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5410FE" w:rsidTr="00DC4934">
        <w:tc>
          <w:tcPr>
            <w:tcW w:w="4676" w:type="dxa"/>
          </w:tcPr>
          <w:p w:rsidR="005410FE" w:rsidRDefault="005410FE" w:rsidP="00DC4934">
            <w:r>
              <w:t>Проект</w:t>
            </w:r>
          </w:p>
          <w:p w:rsidR="005410FE" w:rsidRDefault="000802C4" w:rsidP="00DC4934">
            <w:r>
              <w:t>от «</w:t>
            </w:r>
            <w:r w:rsidR="00F36A85">
              <w:t>12</w:t>
            </w:r>
            <w:r w:rsidR="005410FE">
              <w:t xml:space="preserve">» </w:t>
            </w:r>
            <w:r w:rsidR="00F36A85">
              <w:t>декаб</w:t>
            </w:r>
            <w:r w:rsidR="005F3A95">
              <w:t>ря 2025 года</w:t>
            </w:r>
          </w:p>
          <w:p w:rsidR="005410FE" w:rsidRDefault="005410FE" w:rsidP="00DC4934">
            <w:r>
              <w:t xml:space="preserve">№ </w:t>
            </w:r>
            <w:r w:rsidR="00F36A85">
              <w:t>6</w:t>
            </w:r>
            <w:r w:rsidR="00F83678">
              <w:t>3</w:t>
            </w:r>
          </w:p>
        </w:tc>
        <w:tc>
          <w:tcPr>
            <w:tcW w:w="4786" w:type="dxa"/>
          </w:tcPr>
          <w:p w:rsidR="005410FE" w:rsidRDefault="005410FE" w:rsidP="005F3A95">
            <w:pPr>
              <w:jc w:val="right"/>
            </w:pPr>
            <w:r>
              <w:t>УТВЕРЖДАЮ:</w:t>
            </w:r>
          </w:p>
          <w:p w:rsidR="005410FE" w:rsidRDefault="005410FE" w:rsidP="005F3A95">
            <w:pPr>
              <w:jc w:val="right"/>
            </w:pPr>
            <w:r>
              <w:t xml:space="preserve">глава администрации </w:t>
            </w:r>
          </w:p>
          <w:p w:rsidR="005410FE" w:rsidRDefault="005410FE" w:rsidP="005F3A95">
            <w:pPr>
              <w:jc w:val="right"/>
            </w:pPr>
            <w:r>
              <w:t>Линёвского городского поселения</w:t>
            </w:r>
          </w:p>
          <w:p w:rsidR="005410FE" w:rsidRDefault="005410FE" w:rsidP="005F3A95">
            <w:pPr>
              <w:jc w:val="right"/>
            </w:pPr>
            <w:r>
              <w:t>_____________________ Г.В. Лоскутов</w:t>
            </w:r>
          </w:p>
        </w:tc>
      </w:tr>
    </w:tbl>
    <w:p w:rsidR="00BA3479" w:rsidRDefault="00BA3479" w:rsidP="0073784B">
      <w:pPr>
        <w:rPr>
          <w:b/>
        </w:rPr>
      </w:pPr>
    </w:p>
    <w:p w:rsidR="00BA3479" w:rsidRPr="00BA3479" w:rsidRDefault="00BA3479" w:rsidP="00BA3479">
      <w:pPr>
        <w:jc w:val="center"/>
      </w:pPr>
      <w:r w:rsidRPr="00BA3479">
        <w:t>СОВЕТА ДЕПУТАТОВ</w:t>
      </w:r>
    </w:p>
    <w:p w:rsidR="00BA3479" w:rsidRPr="00BA3479" w:rsidRDefault="00BA3479" w:rsidP="00BA3479">
      <w:pPr>
        <w:jc w:val="center"/>
      </w:pPr>
      <w:r w:rsidRPr="00BA3479">
        <w:t>ЛИНЁВСКОГО ГОРОДСКОГО ПОСЕЛЕНИЯ</w:t>
      </w:r>
      <w:r w:rsidRPr="00BA3479">
        <w:br/>
        <w:t>ЖИРНОВСКОГО МУНИЦИПАЛЬНОГО РАЙОНА</w:t>
      </w:r>
      <w:r w:rsidRPr="00BA3479">
        <w:br/>
        <w:t>ВОЛГОГРАДСКОЙ ОБЛАСТИ</w:t>
      </w:r>
    </w:p>
    <w:p w:rsidR="00BA3479" w:rsidRDefault="00BA3479" w:rsidP="00BA3479">
      <w:r>
        <w:t>_____________________________________________________________________________</w:t>
      </w:r>
    </w:p>
    <w:p w:rsidR="00BA3479" w:rsidRPr="00583F88" w:rsidRDefault="00BA3479" w:rsidP="00BA3479">
      <w:pPr>
        <w:rPr>
          <w:sz w:val="16"/>
          <w:szCs w:val="16"/>
        </w:rPr>
      </w:pPr>
    </w:p>
    <w:p w:rsidR="003E3184" w:rsidRDefault="003E3184" w:rsidP="003E3184">
      <w:pPr>
        <w:jc w:val="center"/>
      </w:pPr>
      <w:r>
        <w:t xml:space="preserve">РЕШЕНИЕ </w:t>
      </w:r>
    </w:p>
    <w:p w:rsidR="00BA3479" w:rsidRPr="00BA3479" w:rsidRDefault="007A4F30" w:rsidP="00BA3479">
      <w:r>
        <w:t>от  ___.12</w:t>
      </w:r>
      <w:r w:rsidR="00386586">
        <w:t>.2025</w:t>
      </w:r>
      <w:r w:rsidR="00BA3479">
        <w:t xml:space="preserve"> года                                                                                    </w:t>
      </w:r>
      <w:r w:rsidR="005410FE">
        <w:t xml:space="preserve">                        № </w:t>
      </w:r>
    </w:p>
    <w:p w:rsidR="00217E30" w:rsidRPr="00583F88" w:rsidRDefault="00217E30" w:rsidP="005F3A95">
      <w:pPr>
        <w:rPr>
          <w:b/>
          <w:spacing w:val="26"/>
          <w:sz w:val="16"/>
          <w:szCs w:val="16"/>
        </w:rPr>
      </w:pPr>
    </w:p>
    <w:p w:rsidR="000E0A35" w:rsidRPr="00D34B9E" w:rsidRDefault="000E0A35" w:rsidP="000E0A35">
      <w:pPr>
        <w:jc w:val="center"/>
      </w:pPr>
      <w:r w:rsidRPr="00D34B9E">
        <w:t>Об утверждении порядка размещения нестационарных</w:t>
      </w:r>
    </w:p>
    <w:p w:rsidR="000E0A35" w:rsidRPr="00D34B9E" w:rsidRDefault="000E0A35" w:rsidP="000E0A35">
      <w:pPr>
        <w:jc w:val="center"/>
      </w:pPr>
      <w:r w:rsidRPr="00D34B9E">
        <w:t>торг</w:t>
      </w:r>
      <w:r>
        <w:t>овых объектов на территории Линё</w:t>
      </w:r>
      <w:r w:rsidRPr="00D34B9E">
        <w:t>вского городского поселения</w:t>
      </w:r>
    </w:p>
    <w:p w:rsidR="000E0A35" w:rsidRDefault="000E0A35" w:rsidP="000E0A35">
      <w:pPr>
        <w:jc w:val="center"/>
      </w:pPr>
      <w:r w:rsidRPr="00D34B9E">
        <w:t>и проведения электронного аукциона на право заключения договора на размещение  нестационарного торгового объекта, находящей</w:t>
      </w:r>
      <w:r>
        <w:t xml:space="preserve">ся на территории </w:t>
      </w:r>
    </w:p>
    <w:p w:rsidR="000E0A35" w:rsidRPr="00D34B9E" w:rsidRDefault="000E0A35" w:rsidP="000E0A35">
      <w:pPr>
        <w:jc w:val="center"/>
      </w:pPr>
      <w:r>
        <w:t>Линё</w:t>
      </w:r>
      <w:r w:rsidRPr="00D34B9E">
        <w:t>вского городского поселения.</w:t>
      </w:r>
    </w:p>
    <w:p w:rsidR="000E0A35" w:rsidRDefault="000E0A35" w:rsidP="000E0A35">
      <w:pPr>
        <w:jc w:val="both"/>
      </w:pPr>
    </w:p>
    <w:p w:rsidR="000E0A35" w:rsidRDefault="000E0A35" w:rsidP="000E0A35">
      <w:pPr>
        <w:ind w:firstLine="709"/>
        <w:jc w:val="both"/>
      </w:pPr>
      <w:r w:rsidRPr="00D34B9E">
        <w:rPr>
          <w:iCs/>
        </w:rPr>
        <w:t xml:space="preserve">В соответствии </w:t>
      </w:r>
      <w:r w:rsidRPr="00D34B9E">
        <w:t>с Гражданским кодексом Российской Федерации, статьей 36.39 Земельного кодекса Российской Федерации, Федеральным законом от 28.1</w:t>
      </w:r>
      <w:r>
        <w:t xml:space="preserve">2.2009 года № </w:t>
      </w:r>
      <w:r w:rsidRPr="00D34B9E">
        <w:t xml:space="preserve"> 381</w:t>
      </w:r>
      <w:r>
        <w:t xml:space="preserve"> </w:t>
      </w:r>
      <w:r w:rsidRPr="00D34B9E">
        <w:t>-</w:t>
      </w:r>
      <w:r>
        <w:t xml:space="preserve"> ФЗ «</w:t>
      </w:r>
      <w:r w:rsidRPr="00D34B9E">
        <w:t>Об основах государственного регулирования торговой деят</w:t>
      </w:r>
      <w:r>
        <w:t>ельности в Российской Федерации»</w:t>
      </w:r>
      <w:r w:rsidRPr="00D34B9E">
        <w:t>, Фед</w:t>
      </w:r>
      <w:r>
        <w:t>еральным законом от 06.10.2003 года №</w:t>
      </w:r>
      <w:r w:rsidRPr="00D34B9E">
        <w:t xml:space="preserve"> 131</w:t>
      </w:r>
      <w:r>
        <w:t xml:space="preserve"> </w:t>
      </w:r>
      <w:r w:rsidRPr="00D34B9E">
        <w:t>-</w:t>
      </w:r>
      <w:r>
        <w:t xml:space="preserve"> ФЗ «</w:t>
      </w:r>
      <w:r w:rsidRPr="00D34B9E">
        <w:t>Об общих принципах организации местного самоуп</w:t>
      </w:r>
      <w:r>
        <w:t>равления в Российской Федерации»</w:t>
      </w:r>
      <w:r w:rsidRPr="00D34B9E">
        <w:t>, Законом Волгоградской обла</w:t>
      </w:r>
      <w:r>
        <w:t>сти от 27.10.2015 года №</w:t>
      </w:r>
      <w:r w:rsidRPr="00D34B9E">
        <w:t xml:space="preserve"> 182</w:t>
      </w:r>
      <w:r>
        <w:t xml:space="preserve"> </w:t>
      </w:r>
      <w:r w:rsidRPr="00D34B9E">
        <w:t>-</w:t>
      </w:r>
      <w:r>
        <w:t xml:space="preserve"> ОД «</w:t>
      </w:r>
      <w:r w:rsidRPr="00D34B9E">
        <w:t>О торговой деяте</w:t>
      </w:r>
      <w:r>
        <w:t>льности в Волгоградской области»</w:t>
      </w:r>
      <w:r w:rsidRPr="00D34B9E">
        <w:t xml:space="preserve">, Приказом </w:t>
      </w:r>
      <w:r>
        <w:rPr>
          <w:spacing w:val="-4"/>
          <w:shd w:val="clear" w:color="auto" w:fill="FFFFFF"/>
        </w:rPr>
        <w:t>ФАС России от 21.03.2023 года № 147/23 «</w:t>
      </w:r>
      <w:r w:rsidRPr="00D34B9E">
        <w:rPr>
          <w:spacing w:val="-4"/>
          <w:shd w:val="clear" w:color="auto" w:fill="FFFFFF"/>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pacing w:val="-4"/>
          <w:shd w:val="clear" w:color="auto" w:fill="FFFFFF"/>
        </w:rPr>
        <w:t>»</w:t>
      </w:r>
      <w:r>
        <w:rPr>
          <w:shd w:val="clear" w:color="auto" w:fill="FFFFFF"/>
        </w:rPr>
        <w:t xml:space="preserve">, руководствуясь </w:t>
      </w:r>
      <w:r w:rsidRPr="00D34B9E">
        <w:rPr>
          <w:shd w:val="clear" w:color="auto" w:fill="FFFFFF"/>
        </w:rPr>
        <w:t>Ус</w:t>
      </w:r>
      <w:r>
        <w:t>тавом Линё</w:t>
      </w:r>
      <w:r w:rsidRPr="00D34B9E">
        <w:t>вского городского поселения</w:t>
      </w:r>
      <w:r>
        <w:t xml:space="preserve"> Жирновского муниципального района Волгоградской области, Совет депутатов Линё</w:t>
      </w:r>
      <w:r w:rsidRPr="00D34B9E">
        <w:t>вского городского поселения</w:t>
      </w:r>
      <w:r>
        <w:t xml:space="preserve"> Жирновского муниципального района Волгоградской области</w:t>
      </w:r>
      <w:r w:rsidRPr="00D34B9E">
        <w:t xml:space="preserve"> </w:t>
      </w:r>
    </w:p>
    <w:p w:rsidR="000E0A35" w:rsidRDefault="000E0A35" w:rsidP="000E0A35">
      <w:pPr>
        <w:ind w:firstLine="709"/>
        <w:jc w:val="both"/>
      </w:pPr>
      <w:r w:rsidRPr="00D34B9E">
        <w:rPr>
          <w:b/>
        </w:rPr>
        <w:t>РЕШИЛ:</w:t>
      </w:r>
    </w:p>
    <w:p w:rsidR="000E0A35" w:rsidRPr="00D34B9E" w:rsidRDefault="000E0A35" w:rsidP="000E0A35">
      <w:pPr>
        <w:ind w:firstLine="709"/>
        <w:jc w:val="both"/>
      </w:pPr>
      <w:r w:rsidRPr="00D34B9E">
        <w:t>1. Утвердить прилагаемый Порядок размещения нестационарных торг</w:t>
      </w:r>
      <w:r>
        <w:t>овых объектов на территории Линё</w:t>
      </w:r>
      <w:r w:rsidRPr="00D34B9E">
        <w:t>вского городского поселения и проведения электронного аукциона на право заключения договора на размещение  нестационарного торгового объекта</w:t>
      </w:r>
      <w:r>
        <w:t>, находящейся на территории Линё</w:t>
      </w:r>
      <w:r w:rsidRPr="00D34B9E">
        <w:t>вского городского поселения - в новой редакции.</w:t>
      </w:r>
    </w:p>
    <w:p w:rsidR="000E0A35" w:rsidRPr="00D34B9E" w:rsidRDefault="000E0A35" w:rsidP="000E0A35">
      <w:pPr>
        <w:widowControl w:val="0"/>
        <w:ind w:firstLine="540"/>
        <w:jc w:val="both"/>
      </w:pPr>
      <w:r w:rsidRPr="00D34B9E">
        <w:t xml:space="preserve">2. Признать утратившими силу решение Совета депутатов Линевского городского поселения Жирновского муниципального района Волгоградской области от </w:t>
      </w:r>
      <w:r>
        <w:rPr>
          <w:color w:val="000000"/>
        </w:rPr>
        <w:t>03</w:t>
      </w:r>
      <w:r>
        <w:t>.09</w:t>
      </w:r>
      <w:r w:rsidRPr="00D34B9E">
        <w:t>.</w:t>
      </w:r>
      <w:r w:rsidRPr="00D34B9E">
        <w:rPr>
          <w:color w:val="000000"/>
        </w:rPr>
        <w:t>20</w:t>
      </w:r>
      <w:r>
        <w:rPr>
          <w:color w:val="000000"/>
        </w:rPr>
        <w:t>24</w:t>
      </w:r>
      <w:r w:rsidRPr="00D34B9E">
        <w:t xml:space="preserve"> г</w:t>
      </w:r>
      <w:r>
        <w:t>ода № 79/3</w:t>
      </w:r>
      <w:r w:rsidRPr="00D34B9E">
        <w:t xml:space="preserve"> «Об утверждении Порядка размещения нестационарных торговых объектов на территории </w:t>
      </w:r>
      <w:r>
        <w:t>Линё</w:t>
      </w:r>
      <w:r w:rsidRPr="00D34B9E">
        <w:t>вского городского поселения».</w:t>
      </w:r>
    </w:p>
    <w:p w:rsidR="000E0A35" w:rsidRPr="00D34B9E" w:rsidRDefault="000E0A35" w:rsidP="000E0A35">
      <w:pPr>
        <w:widowControl w:val="0"/>
        <w:ind w:firstLine="567"/>
        <w:jc w:val="both"/>
      </w:pPr>
      <w:r w:rsidRPr="00D34B9E">
        <w:t xml:space="preserve">3. </w:t>
      </w:r>
      <w:r w:rsidRPr="00D34B9E">
        <w:rPr>
          <w:bCs/>
        </w:rPr>
        <w:t>Настоящее решение вступает в силу со дня</w:t>
      </w:r>
      <w:r w:rsidRPr="00D34B9E">
        <w:t xml:space="preserve"> его официального о</w:t>
      </w:r>
      <w:r>
        <w:t>бнародова</w:t>
      </w:r>
      <w:r w:rsidRPr="00D34B9E">
        <w:t>ния.</w:t>
      </w:r>
    </w:p>
    <w:p w:rsidR="000E0A35" w:rsidRPr="00D34B9E" w:rsidRDefault="000E0A35" w:rsidP="000E0A35">
      <w:pPr>
        <w:widowControl w:val="0"/>
        <w:ind w:firstLine="540"/>
        <w:jc w:val="both"/>
      </w:pPr>
      <w:r w:rsidRPr="00D34B9E">
        <w:t>4. Контроль за исполнением настоящего решения оставляю за собой.</w:t>
      </w:r>
    </w:p>
    <w:tbl>
      <w:tblPr>
        <w:tblpPr w:leftFromText="180" w:rightFromText="180" w:vertAnchor="text" w:horzAnchor="margin" w:tblpY="208"/>
        <w:tblW w:w="5000" w:type="pct"/>
        <w:tblCellSpacing w:w="0" w:type="dxa"/>
        <w:tblCellMar>
          <w:top w:w="108" w:type="dxa"/>
          <w:bottom w:w="108" w:type="dxa"/>
        </w:tblCellMar>
        <w:tblLook w:val="04A0"/>
      </w:tblPr>
      <w:tblGrid>
        <w:gridCol w:w="4831"/>
        <w:gridCol w:w="4740"/>
      </w:tblGrid>
      <w:tr w:rsidR="0004285B" w:rsidTr="00151B14">
        <w:trPr>
          <w:trHeight w:val="850"/>
          <w:tblCellSpacing w:w="0" w:type="dxa"/>
        </w:trPr>
        <w:tc>
          <w:tcPr>
            <w:tcW w:w="2524" w:type="pct"/>
          </w:tcPr>
          <w:p w:rsidR="0004285B" w:rsidRDefault="0004285B" w:rsidP="00151B14">
            <w:pPr>
              <w:rPr>
                <w:lang w:eastAsia="en-US"/>
              </w:rPr>
            </w:pPr>
            <w:r>
              <w:t>Председатель Совета депутатов</w:t>
            </w:r>
          </w:p>
          <w:p w:rsidR="0004285B" w:rsidRDefault="0004285B" w:rsidP="00151B14">
            <w:r>
              <w:t>Линёвского городского поселения</w:t>
            </w:r>
          </w:p>
          <w:p w:rsidR="0004285B" w:rsidRDefault="0004285B" w:rsidP="00151B14">
            <w:pPr>
              <w:rPr>
                <w:lang w:eastAsia="en-US"/>
              </w:rPr>
            </w:pPr>
            <w:r>
              <w:t>_________________ /Н.П. Боровикова/</w:t>
            </w:r>
          </w:p>
        </w:tc>
        <w:tc>
          <w:tcPr>
            <w:tcW w:w="2476" w:type="pct"/>
          </w:tcPr>
          <w:p w:rsidR="0004285B" w:rsidRDefault="0004285B" w:rsidP="00151B14">
            <w:pPr>
              <w:rPr>
                <w:lang w:eastAsia="en-US"/>
              </w:rPr>
            </w:pPr>
            <w:r>
              <w:t xml:space="preserve">Глава </w:t>
            </w:r>
          </w:p>
          <w:p w:rsidR="0004285B" w:rsidRDefault="0004285B" w:rsidP="00151B14">
            <w:r>
              <w:t>Линёвского городского поселения</w:t>
            </w:r>
          </w:p>
          <w:p w:rsidR="0004285B" w:rsidRDefault="0004285B" w:rsidP="00151B14">
            <w:pPr>
              <w:rPr>
                <w:lang w:eastAsia="en-US"/>
              </w:rPr>
            </w:pPr>
            <w:r>
              <w:t>________________/ Г.В. Лоскутов/</w:t>
            </w:r>
          </w:p>
        </w:tc>
      </w:tr>
    </w:tbl>
    <w:p w:rsidR="000E0A35" w:rsidRDefault="000E0A35" w:rsidP="000E0A35">
      <w:pPr>
        <w:widowControl w:val="0"/>
        <w:ind w:firstLine="540"/>
        <w:jc w:val="both"/>
        <w:rPr>
          <w:sz w:val="26"/>
          <w:szCs w:val="26"/>
        </w:rPr>
      </w:pPr>
    </w:p>
    <w:p w:rsidR="000E0A35" w:rsidRPr="00DD5CCD" w:rsidRDefault="000E0A35" w:rsidP="000E0A35">
      <w:pPr>
        <w:widowControl w:val="0"/>
        <w:jc w:val="right"/>
      </w:pPr>
      <w:r w:rsidRPr="00DD5CCD">
        <w:lastRenderedPageBreak/>
        <w:t>Приложение</w:t>
      </w:r>
    </w:p>
    <w:p w:rsidR="000E0A35" w:rsidRDefault="000E0A35" w:rsidP="000E0A35">
      <w:pPr>
        <w:widowControl w:val="0"/>
        <w:jc w:val="right"/>
      </w:pPr>
      <w:r w:rsidRPr="00DD5CCD">
        <w:t xml:space="preserve">к решению Совета </w:t>
      </w:r>
      <w:r>
        <w:t xml:space="preserve">депутатов </w:t>
      </w:r>
    </w:p>
    <w:p w:rsidR="000E0A35" w:rsidRDefault="000E0A35" w:rsidP="000E0A35">
      <w:pPr>
        <w:widowControl w:val="0"/>
        <w:jc w:val="right"/>
      </w:pPr>
      <w:r>
        <w:t>Линё</w:t>
      </w:r>
      <w:r w:rsidRPr="00DD5CCD">
        <w:t xml:space="preserve">вского городского поселения </w:t>
      </w:r>
    </w:p>
    <w:p w:rsidR="000E0A35" w:rsidRDefault="000E0A35" w:rsidP="000E0A35">
      <w:pPr>
        <w:widowControl w:val="0"/>
        <w:jc w:val="right"/>
      </w:pPr>
      <w:r w:rsidRPr="00DD5CCD">
        <w:t xml:space="preserve">Жирновского </w:t>
      </w:r>
      <w:r>
        <w:t xml:space="preserve">муниципального </w:t>
      </w:r>
      <w:r w:rsidRPr="00DD5CCD">
        <w:t xml:space="preserve">района </w:t>
      </w:r>
    </w:p>
    <w:p w:rsidR="000E0A35" w:rsidRPr="00DD5CCD" w:rsidRDefault="000E0A35" w:rsidP="000E0A35">
      <w:pPr>
        <w:widowControl w:val="0"/>
        <w:jc w:val="right"/>
      </w:pPr>
      <w:r w:rsidRPr="00DD5CCD">
        <w:t>Волгоградской области</w:t>
      </w:r>
    </w:p>
    <w:p w:rsidR="000E0A35" w:rsidRDefault="000E0A35" w:rsidP="000E0A35">
      <w:pPr>
        <w:widowControl w:val="0"/>
        <w:ind w:firstLine="540"/>
        <w:jc w:val="right"/>
        <w:rPr>
          <w:sz w:val="26"/>
          <w:szCs w:val="26"/>
        </w:rPr>
      </w:pPr>
      <w:r w:rsidRPr="00DD5CCD">
        <w:t xml:space="preserve">от </w:t>
      </w:r>
      <w:r>
        <w:t xml:space="preserve">__.12.2025 года </w:t>
      </w:r>
      <w:r w:rsidRPr="00DD5CCD">
        <w:t>№</w:t>
      </w:r>
      <w:r>
        <w:t>__/_</w:t>
      </w:r>
    </w:p>
    <w:p w:rsidR="000E0A35" w:rsidRPr="00DD5CCD" w:rsidRDefault="000E0A35" w:rsidP="000E0A35">
      <w:pPr>
        <w:widowControl w:val="0"/>
        <w:jc w:val="right"/>
      </w:pPr>
    </w:p>
    <w:p w:rsidR="000E0A35" w:rsidRPr="000E0A35" w:rsidRDefault="000E0A35" w:rsidP="000E0A35">
      <w:pPr>
        <w:jc w:val="center"/>
      </w:pPr>
      <w:bookmarkStart w:id="0" w:name="P146"/>
      <w:bookmarkEnd w:id="0"/>
      <w:r w:rsidRPr="000E0A35">
        <w:t>Порядок размещения нестационарных</w:t>
      </w:r>
    </w:p>
    <w:p w:rsidR="000E0A35" w:rsidRPr="000E0A35" w:rsidRDefault="000E0A35" w:rsidP="000E0A35">
      <w:pPr>
        <w:jc w:val="center"/>
      </w:pPr>
      <w:r w:rsidRPr="000E0A35">
        <w:t>торг</w:t>
      </w:r>
      <w:r>
        <w:t>овых объектов на территории Линё</w:t>
      </w:r>
      <w:r w:rsidRPr="000E0A35">
        <w:t>вского городского поселения</w:t>
      </w:r>
    </w:p>
    <w:p w:rsidR="000E0A35" w:rsidRDefault="000E0A35" w:rsidP="000E0A35">
      <w:pPr>
        <w:widowControl w:val="0"/>
        <w:jc w:val="center"/>
      </w:pPr>
      <w:r w:rsidRPr="000E0A35">
        <w:t>и проведения электронного аукциона на право заключения договора на размещение  нестационарного торгового объекта</w:t>
      </w:r>
      <w:r>
        <w:t xml:space="preserve">, находящейся на территории </w:t>
      </w:r>
    </w:p>
    <w:p w:rsidR="000E0A35" w:rsidRPr="000E0A35" w:rsidRDefault="000E0A35" w:rsidP="000E0A35">
      <w:pPr>
        <w:widowControl w:val="0"/>
        <w:jc w:val="center"/>
      </w:pPr>
      <w:r>
        <w:t>Линё</w:t>
      </w:r>
      <w:r w:rsidRPr="000E0A35">
        <w:t>вского городского поселения</w:t>
      </w:r>
    </w:p>
    <w:p w:rsidR="000E0A35" w:rsidRDefault="000E0A35" w:rsidP="000E0A35">
      <w:pPr>
        <w:widowControl w:val="0"/>
        <w:jc w:val="center"/>
        <w:rPr>
          <w:b/>
        </w:rPr>
      </w:pPr>
    </w:p>
    <w:p w:rsidR="000E0A35" w:rsidRPr="0043706C" w:rsidRDefault="000E0A35" w:rsidP="000E0A35">
      <w:pPr>
        <w:widowControl w:val="0"/>
        <w:jc w:val="center"/>
      </w:pPr>
      <w:r w:rsidRPr="0043706C">
        <w:t>1. Общие положения</w:t>
      </w:r>
    </w:p>
    <w:p w:rsidR="000E0A35" w:rsidRPr="00DD5CCD" w:rsidRDefault="000E0A35" w:rsidP="000E0A35">
      <w:pPr>
        <w:widowControl w:val="0"/>
        <w:ind w:firstLine="709"/>
        <w:jc w:val="both"/>
      </w:pPr>
      <w:r w:rsidRPr="00DD5CCD">
        <w:t xml:space="preserve">1.1. Порядок размещения нестационарных торговых объектов на территории </w:t>
      </w:r>
      <w:r>
        <w:t>Линё</w:t>
      </w:r>
      <w:r w:rsidRPr="00DD5CCD">
        <w:t xml:space="preserve">вского городского поселения (далее - Порядок) разработан в соответствии с Гражданским кодексом Российской федерации, статьей 39.36 Земельного кодекса Российской Федерации, Федеральным </w:t>
      </w:r>
      <w:hyperlink r:id="rId7">
        <w:r w:rsidRPr="00DD5CCD">
          <w:t>законом</w:t>
        </w:r>
      </w:hyperlink>
      <w:r>
        <w:t xml:space="preserve"> от 28 декабря 2009 года</w:t>
      </w:r>
      <w:r w:rsidRPr="00DD5CCD">
        <w:t xml:space="preserve"> № 381</w:t>
      </w:r>
      <w:r>
        <w:t xml:space="preserve"> </w:t>
      </w:r>
      <w:r w:rsidRPr="00DD5CCD">
        <w:t>-</w:t>
      </w:r>
      <w:r>
        <w:t xml:space="preserve"> </w:t>
      </w:r>
      <w:r w:rsidRPr="00DD5CCD">
        <w:t>ФЗ «Об основах государственного регулирования торговой деятельности в Российской Федерации», Законом Волго</w:t>
      </w:r>
      <w:r>
        <w:t xml:space="preserve">градской области от 27.10.2015 года № </w:t>
      </w:r>
      <w:r w:rsidRPr="00DD5CCD">
        <w:t>182</w:t>
      </w:r>
      <w:r>
        <w:t xml:space="preserve"> </w:t>
      </w:r>
      <w:r w:rsidRPr="00DD5CCD">
        <w:t>-</w:t>
      </w:r>
      <w:r>
        <w:t xml:space="preserve"> </w:t>
      </w:r>
      <w:r w:rsidRPr="00DD5CCD">
        <w:t>О</w:t>
      </w:r>
      <w:r>
        <w:t>Д «</w:t>
      </w:r>
      <w:r w:rsidRPr="00DD5CCD">
        <w:t>О торговой деяте</w:t>
      </w:r>
      <w:r>
        <w:t>льности в Волгоградской области»</w:t>
      </w:r>
      <w:r w:rsidRPr="00DD5CCD">
        <w:t xml:space="preserve">, Приказом </w:t>
      </w:r>
      <w:r w:rsidRPr="00DD5CCD">
        <w:rPr>
          <w:spacing w:val="-4"/>
        </w:rPr>
        <w:t xml:space="preserve">ФАС России от 21.03.2023 </w:t>
      </w:r>
      <w:r>
        <w:rPr>
          <w:spacing w:val="-4"/>
        </w:rPr>
        <w:t>года №  147/23 «</w:t>
      </w:r>
      <w:r w:rsidRPr="00DD5CCD">
        <w:rPr>
          <w:spacing w:val="-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pacing w:val="-4"/>
        </w:rPr>
        <w:t>»</w:t>
      </w:r>
      <w:r w:rsidRPr="00DD5CCD">
        <w:t xml:space="preserve">  и приказом комитета промышленности и торговли Волгоградской области от 04.02.2016 </w:t>
      </w:r>
      <w:r>
        <w:t>года</w:t>
      </w:r>
      <w:r w:rsidRPr="00DD5CCD">
        <w:t xml:space="preserve"> № 14</w:t>
      </w:r>
      <w:r>
        <w:t xml:space="preserve"> </w:t>
      </w:r>
      <w:r w:rsidRPr="00DD5CCD">
        <w:t>-</w:t>
      </w:r>
      <w:r>
        <w:t xml:space="preserve"> </w:t>
      </w:r>
      <w:r w:rsidRPr="00DD5CCD">
        <w:t xml:space="preserve">ОД «О порядке разработки и утверждения схем размещения нестационарных торговых объектов на территории Волгоградской области», и регламентирует процедуру размещения нестационарных торговых объектов  на территории </w:t>
      </w:r>
      <w:r>
        <w:t>Линё</w:t>
      </w:r>
      <w:r w:rsidRPr="00DD5CCD">
        <w:t>вского городского поселения (далее - нестационарные торговые объекты).</w:t>
      </w:r>
    </w:p>
    <w:p w:rsidR="000E0A35" w:rsidRPr="00DD5CCD" w:rsidRDefault="000E0A35" w:rsidP="000E0A35">
      <w:pPr>
        <w:widowControl w:val="0"/>
        <w:ind w:firstLine="709"/>
        <w:jc w:val="both"/>
      </w:pPr>
      <w:r w:rsidRPr="00DD5CCD">
        <w:t xml:space="preserve">1.2. </w:t>
      </w:r>
      <w:r w:rsidRPr="00DB0810">
        <w:rPr>
          <w:shd w:val="clear" w:color="auto" w:fill="FFFFFF"/>
        </w:rPr>
        <w:t xml:space="preserve">Для целей настоящего Порядка используются следующие основные понятия, предусмотренные Национальным стандартом Российской Федерации </w:t>
      </w:r>
      <w:hyperlink r:id="rId8">
        <w:r w:rsidRPr="00DB0810">
          <w:rPr>
            <w:color w:val="0000FF"/>
            <w:shd w:val="clear" w:color="auto" w:fill="FFFFFF"/>
          </w:rPr>
          <w:t>ГОСТ Р 51303-2023</w:t>
        </w:r>
      </w:hyperlink>
      <w:r>
        <w:t xml:space="preserve"> «</w:t>
      </w:r>
      <w:r>
        <w:rPr>
          <w:shd w:val="clear" w:color="auto" w:fill="FFFFFF"/>
        </w:rPr>
        <w:t>Торговля. Термины и определения»</w:t>
      </w:r>
      <w:r w:rsidRPr="00DB0810">
        <w:rPr>
          <w:shd w:val="clear" w:color="auto" w:fill="FFFFFF"/>
        </w:rPr>
        <w:t>, Национальным стандартом Российск</w:t>
      </w:r>
      <w:r>
        <w:rPr>
          <w:shd w:val="clear" w:color="auto" w:fill="FFFFFF"/>
        </w:rPr>
        <w:t>ой Федерации ГОСТ Р 54608-2011 «</w:t>
      </w:r>
      <w:r w:rsidRPr="00DB0810">
        <w:rPr>
          <w:shd w:val="clear" w:color="auto" w:fill="FFFFFF"/>
        </w:rPr>
        <w:t>Услуги торговли. Общие требования к объектам мелкорозничной торговли</w:t>
      </w:r>
      <w:r>
        <w:t>»</w:t>
      </w:r>
      <w:r w:rsidRPr="00DB0810">
        <w:t>:</w:t>
      </w:r>
    </w:p>
    <w:p w:rsidR="000E0A35" w:rsidRPr="00DD5CCD" w:rsidRDefault="000E0A35" w:rsidP="000E0A35">
      <w:pPr>
        <w:widowControl w:val="0"/>
        <w:ind w:firstLine="709"/>
        <w:jc w:val="both"/>
      </w:pPr>
      <w:r w:rsidRPr="00DD5CCD">
        <w:t>1.2.1.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0E0A35" w:rsidRPr="00DD5CCD" w:rsidRDefault="000E0A35" w:rsidP="000E0A35">
      <w:pPr>
        <w:widowControl w:val="0"/>
        <w:ind w:firstLine="709"/>
        <w:jc w:val="both"/>
      </w:pPr>
      <w:r w:rsidRPr="00DD5CCD">
        <w:t>1.2.2.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E0A35" w:rsidRPr="00DD5CCD" w:rsidRDefault="000E0A35" w:rsidP="000E0A35">
      <w:pPr>
        <w:widowControl w:val="0"/>
        <w:ind w:firstLine="709"/>
        <w:jc w:val="both"/>
      </w:pPr>
      <w:r w:rsidRPr="00DD5CCD">
        <w:t>1.2.3.  Виды нестационарных торговых объектов:</w:t>
      </w:r>
    </w:p>
    <w:p w:rsidR="000E0A35" w:rsidRPr="00DD5CCD" w:rsidRDefault="000E0A35" w:rsidP="000E0A35">
      <w:pPr>
        <w:widowControl w:val="0"/>
        <w:ind w:firstLine="709"/>
        <w:jc w:val="both"/>
      </w:pPr>
      <w:r w:rsidRPr="00DD5CCD">
        <w:t xml:space="preserve">1.2.3.1. нестационарные торговые объекты постоянного размещения: </w:t>
      </w:r>
    </w:p>
    <w:p w:rsidR="000E0A35" w:rsidRPr="00DD5CCD" w:rsidRDefault="000E0A35" w:rsidP="000E0A35">
      <w:pPr>
        <w:widowControl w:val="0"/>
        <w:ind w:firstLine="709"/>
        <w:jc w:val="both"/>
      </w:pPr>
      <w:r>
        <w:t xml:space="preserve">- </w:t>
      </w:r>
      <w:r w:rsidRPr="00DD5CCD">
        <w:t>павильон - нестационарный торговый объект, представляющий собой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0E0A35" w:rsidRPr="00DD5CCD" w:rsidRDefault="000E0A35" w:rsidP="000E0A35">
      <w:pPr>
        <w:widowControl w:val="0"/>
        <w:ind w:firstLine="709"/>
        <w:jc w:val="both"/>
      </w:pPr>
      <w:r>
        <w:lastRenderedPageBreak/>
        <w:t xml:space="preserve">- </w:t>
      </w:r>
      <w:r w:rsidRPr="00DD5CCD">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0E0A35" w:rsidRDefault="000E0A35" w:rsidP="000E0A35">
      <w:pPr>
        <w:widowControl w:val="0"/>
        <w:ind w:firstLine="709"/>
        <w:jc w:val="both"/>
      </w:pPr>
      <w:r>
        <w:t xml:space="preserve">- </w:t>
      </w:r>
      <w:r w:rsidRPr="00DD5CCD">
        <w:t>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светпрозрачной кровлей, не несущей теплоизоляционную функцию;</w:t>
      </w:r>
    </w:p>
    <w:p w:rsidR="000E0A35" w:rsidRPr="00DD5CCD" w:rsidRDefault="000E0A35" w:rsidP="000E0A35">
      <w:pPr>
        <w:widowControl w:val="0"/>
        <w:ind w:firstLine="709"/>
        <w:jc w:val="both"/>
      </w:pPr>
      <w:r>
        <w:t xml:space="preserve">- </w:t>
      </w:r>
      <w:r w:rsidRPr="00DD5CCD">
        <w:t>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0E0A35" w:rsidRPr="00DD5CCD" w:rsidRDefault="000E0A35" w:rsidP="000E0A35">
      <w:pPr>
        <w:widowControl w:val="0"/>
        <w:ind w:firstLine="709"/>
        <w:jc w:val="both"/>
      </w:pPr>
      <w:r>
        <w:t xml:space="preserve">- </w:t>
      </w:r>
      <w:r w:rsidRPr="00DD5CCD">
        <w:t>лоток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0E0A35" w:rsidRPr="00DD5CCD" w:rsidRDefault="000E0A35" w:rsidP="000E0A35">
      <w:pPr>
        <w:widowControl w:val="0"/>
        <w:ind w:firstLine="709"/>
        <w:jc w:val="both"/>
      </w:pPr>
      <w:r>
        <w:t xml:space="preserve">- </w:t>
      </w:r>
      <w:r w:rsidRPr="00DD5CCD">
        <w:t>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0E0A35" w:rsidRPr="00DD5CCD" w:rsidRDefault="000E0A35" w:rsidP="000E0A35">
      <w:pPr>
        <w:widowControl w:val="0"/>
        <w:ind w:firstLine="709"/>
        <w:jc w:val="both"/>
      </w:pPr>
      <w:r>
        <w:t xml:space="preserve">- </w:t>
      </w:r>
      <w:r w:rsidRPr="00DD5CCD">
        <w:t>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0E0A35" w:rsidRPr="00DD5CCD" w:rsidRDefault="000E0A35" w:rsidP="000E0A35">
      <w:pPr>
        <w:widowControl w:val="0"/>
        <w:ind w:firstLine="709"/>
        <w:jc w:val="both"/>
      </w:pPr>
      <w:r w:rsidRPr="00DD5CCD">
        <w:t>1.2.3.2.  нестационарные торговые объекты временного размещения:</w:t>
      </w:r>
    </w:p>
    <w:p w:rsidR="000E0A35" w:rsidRPr="00DD5CCD" w:rsidRDefault="000E0A35" w:rsidP="000E0A35">
      <w:pPr>
        <w:widowControl w:val="0"/>
        <w:ind w:firstLine="709"/>
        <w:jc w:val="both"/>
      </w:pPr>
      <w:r>
        <w:t xml:space="preserve">- </w:t>
      </w:r>
      <w:r w:rsidRPr="00DD5CCD">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0E0A35" w:rsidRPr="00DD5CCD" w:rsidRDefault="000E0A35" w:rsidP="000E0A35">
      <w:pPr>
        <w:widowControl w:val="0"/>
        <w:ind w:firstLine="709"/>
        <w:jc w:val="both"/>
      </w:pPr>
      <w:r>
        <w:t>- ё</w:t>
      </w:r>
      <w:r w:rsidRPr="00DD5CCD">
        <w:t>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0E0A35" w:rsidRPr="00DD5CCD" w:rsidRDefault="000E0A35" w:rsidP="000E0A35">
      <w:pPr>
        <w:widowControl w:val="0"/>
        <w:ind w:firstLine="709"/>
        <w:jc w:val="both"/>
      </w:pPr>
      <w:r>
        <w:t xml:space="preserve">- </w:t>
      </w:r>
      <w:r w:rsidRPr="00DD5CCD">
        <w:t>площадка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w:t>
      </w:r>
    </w:p>
    <w:p w:rsidR="000E0A35" w:rsidRPr="00DD5CCD" w:rsidRDefault="000E0A35" w:rsidP="000E0A35">
      <w:pPr>
        <w:widowControl w:val="0"/>
        <w:ind w:firstLine="709"/>
        <w:jc w:val="both"/>
      </w:pPr>
      <w:r w:rsidRPr="00DD5CCD">
        <w:t xml:space="preserve">1.2.3.3. передвижные (мобильные) нестационарные торговые объекты:   </w:t>
      </w:r>
    </w:p>
    <w:p w:rsidR="000E0A35" w:rsidRPr="00DD5CCD" w:rsidRDefault="000E0A35" w:rsidP="000E0A35">
      <w:pPr>
        <w:widowControl w:val="0"/>
        <w:ind w:firstLine="709"/>
        <w:jc w:val="both"/>
      </w:pPr>
      <w:r>
        <w:t xml:space="preserve">- </w:t>
      </w:r>
      <w:r w:rsidRPr="00DD5CCD">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rsidR="000E0A35" w:rsidRPr="00DD5CCD" w:rsidRDefault="000E0A35" w:rsidP="000E0A35">
      <w:pPr>
        <w:widowControl w:val="0"/>
        <w:ind w:firstLine="709"/>
        <w:jc w:val="both"/>
      </w:pPr>
      <w:r>
        <w:t xml:space="preserve">- </w:t>
      </w:r>
      <w:r w:rsidRPr="00DD5CCD">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0E0A35" w:rsidRPr="00DD5CCD" w:rsidRDefault="000E0A35" w:rsidP="000E0A35">
      <w:pPr>
        <w:widowControl w:val="0"/>
        <w:ind w:firstLine="709"/>
        <w:jc w:val="both"/>
      </w:pPr>
      <w:r w:rsidRPr="00DD5CCD">
        <w:t xml:space="preserve">1.2.4.  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w:t>
      </w:r>
      <w:r w:rsidRPr="00DD5CCD">
        <w:lastRenderedPageBreak/>
        <w:t>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
    <w:p w:rsidR="000E0A35" w:rsidRPr="00DD5CCD" w:rsidRDefault="000E0A35" w:rsidP="000E0A35">
      <w:pPr>
        <w:widowControl w:val="0"/>
        <w:ind w:firstLine="709"/>
        <w:jc w:val="both"/>
      </w:pPr>
      <w:r w:rsidRPr="00DD5CCD">
        <w:t>1.3. Размещение нестационарных торговых объектов осуществляется в местах, определенных схемой размещения нестационарных торговых объектов на территории Жирновского района, утвержденной в установленном порядке (далее - Схема).</w:t>
      </w:r>
    </w:p>
    <w:p w:rsidR="000E0A35" w:rsidRPr="00DD5CCD" w:rsidRDefault="000E0A35" w:rsidP="000E0A35">
      <w:pPr>
        <w:widowControl w:val="0"/>
        <w:ind w:firstLine="709"/>
        <w:jc w:val="both"/>
      </w:pPr>
      <w:r w:rsidRPr="00DD5CCD">
        <w:t>1.4. Размещение нестационарных торговых объектов осуществляется  на основании договора на размещение нестационарного торгового объекта на территории Линевского городского поселения (далее - Договор на размещение) без оформления земельно-правовых отношений.</w:t>
      </w:r>
    </w:p>
    <w:p w:rsidR="000E0A35" w:rsidRDefault="000E0A35" w:rsidP="000E0A35">
      <w:pPr>
        <w:widowControl w:val="0"/>
        <w:ind w:firstLine="709"/>
        <w:jc w:val="both"/>
      </w:pPr>
      <w:r w:rsidRPr="00DD5CCD">
        <w:t>1.5. Стороной Договора могут являться юридические лица, индивидуальные предприниматели и граждане (далее – Хозяйствующие субъекты).</w:t>
      </w:r>
    </w:p>
    <w:p w:rsidR="000E0A35" w:rsidRPr="00DB0810" w:rsidRDefault="000E0A35" w:rsidP="000E0A35">
      <w:pPr>
        <w:ind w:firstLine="567"/>
        <w:jc w:val="both"/>
        <w:rPr>
          <w:color w:val="000000"/>
        </w:rPr>
      </w:pPr>
      <w:r w:rsidRPr="00DB0810">
        <w:rPr>
          <w:color w:val="000000"/>
        </w:rPr>
        <w:t xml:space="preserve">Стороной Договора могут являться: </w:t>
      </w:r>
    </w:p>
    <w:p w:rsidR="000E0A35" w:rsidRPr="00DD5CCD" w:rsidRDefault="0043706C" w:rsidP="000E0A35">
      <w:pPr>
        <w:ind w:firstLine="567"/>
        <w:jc w:val="both"/>
      </w:pPr>
      <w:r>
        <w:rPr>
          <w:color w:val="000000"/>
        </w:rPr>
        <w:t xml:space="preserve">- </w:t>
      </w:r>
      <w:r w:rsidR="000E0A35" w:rsidRPr="00DB0810">
        <w:rPr>
          <w:color w:val="000000"/>
        </w:rPr>
        <w:t>любое юридическое лицо</w:t>
      </w:r>
      <w:r>
        <w:rPr>
          <w:color w:val="000000"/>
        </w:rPr>
        <w:t xml:space="preserve"> </w:t>
      </w:r>
      <w:r w:rsidR="000E0A35" w:rsidRPr="00DB0810">
        <w:rPr>
          <w:color w:val="000000"/>
        </w:rPr>
        <w:t>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000E0A35">
        <w:rPr>
          <w:color w:val="000000"/>
        </w:rPr>
        <w:t xml:space="preserve"> </w:t>
      </w:r>
      <w:r w:rsidR="000E0A35" w:rsidRPr="00DB0810">
        <w:rPr>
          <w:color w:val="000000"/>
        </w:rPr>
        <w:t xml:space="preserve">(далее - Хозяйствующие субъекты). </w:t>
      </w:r>
    </w:p>
    <w:p w:rsidR="000E0A35" w:rsidRPr="00DD5CCD" w:rsidRDefault="000E0A35" w:rsidP="000E0A35">
      <w:pPr>
        <w:widowControl w:val="0"/>
        <w:ind w:firstLine="709"/>
        <w:jc w:val="both"/>
      </w:pPr>
      <w:r w:rsidRPr="00DD5CCD">
        <w:t xml:space="preserve">1.6. Договор на размещение является платным. Плата по Договору на размещение перечисляется в бюджет </w:t>
      </w:r>
      <w:r w:rsidR="0043706C">
        <w:t>Линё</w:t>
      </w:r>
      <w:r w:rsidRPr="00DD5CCD">
        <w:t>вского городского поселения в полном объеме.</w:t>
      </w:r>
    </w:p>
    <w:p w:rsidR="000E0A35" w:rsidRPr="00DD5CCD" w:rsidRDefault="000E0A35" w:rsidP="000E0A35">
      <w:pPr>
        <w:widowControl w:val="0"/>
        <w:ind w:firstLine="709"/>
        <w:jc w:val="both"/>
      </w:pPr>
      <w:r w:rsidRPr="00DD5CCD">
        <w:t xml:space="preserve">1.7. Действие настоящего Порядка распространяется на размещение нестационарных торговых объектов: </w:t>
      </w:r>
    </w:p>
    <w:p w:rsidR="000E0A35" w:rsidRPr="00DD5CCD" w:rsidRDefault="0043706C" w:rsidP="000E0A35">
      <w:pPr>
        <w:widowControl w:val="0"/>
        <w:ind w:firstLine="709"/>
        <w:jc w:val="both"/>
      </w:pPr>
      <w:r>
        <w:t xml:space="preserve">- </w:t>
      </w:r>
      <w:r w:rsidR="000E0A35" w:rsidRPr="00DD5CCD">
        <w:t xml:space="preserve">на земельных участках, находящихся в муниципальной собственности </w:t>
      </w:r>
      <w:r>
        <w:t>Линё</w:t>
      </w:r>
      <w:r w:rsidR="000E0A35" w:rsidRPr="00DD5CCD">
        <w:t>вского городского поселения;</w:t>
      </w:r>
    </w:p>
    <w:p w:rsidR="000E0A35" w:rsidRPr="00DD5CCD" w:rsidRDefault="0043706C" w:rsidP="000E0A35">
      <w:pPr>
        <w:widowControl w:val="0"/>
        <w:ind w:firstLine="709"/>
        <w:jc w:val="both"/>
      </w:pPr>
      <w:r>
        <w:t xml:space="preserve">- </w:t>
      </w:r>
      <w:r w:rsidR="000E0A35" w:rsidRPr="00DD5CCD">
        <w:t xml:space="preserve">на земельных участках, государственная собственность на которые не разграничена, расположенных на территории </w:t>
      </w:r>
      <w:r>
        <w:t>Линё</w:t>
      </w:r>
      <w:r w:rsidR="000E0A35" w:rsidRPr="00DD5CCD">
        <w:t>вского городского поселения.</w:t>
      </w:r>
    </w:p>
    <w:p w:rsidR="000E0A35" w:rsidRPr="00DD5CCD" w:rsidRDefault="000E0A35" w:rsidP="000E0A35">
      <w:pPr>
        <w:widowControl w:val="0"/>
        <w:jc w:val="both"/>
      </w:pPr>
    </w:p>
    <w:p w:rsidR="000E0A35" w:rsidRPr="00DD5CCD" w:rsidRDefault="000E0A35" w:rsidP="0043706C">
      <w:pPr>
        <w:widowControl w:val="0"/>
        <w:jc w:val="center"/>
      </w:pPr>
      <w:r w:rsidRPr="00DD5CCD">
        <w:t>2. Порядок заключения договора на размещение нестационарного торгового объекта</w:t>
      </w:r>
    </w:p>
    <w:p w:rsidR="000E0A35" w:rsidRPr="00DD5CCD" w:rsidRDefault="000E0A35" w:rsidP="000E0A35">
      <w:pPr>
        <w:widowControl w:val="0"/>
        <w:ind w:firstLine="709"/>
        <w:jc w:val="both"/>
      </w:pPr>
      <w:r w:rsidRPr="00DD5CCD">
        <w:t>2.1.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0E0A35" w:rsidRPr="00DD5CCD" w:rsidRDefault="000E0A35" w:rsidP="000E0A35">
      <w:pPr>
        <w:widowControl w:val="0"/>
        <w:ind w:firstLine="709"/>
        <w:jc w:val="both"/>
      </w:pPr>
      <w:r w:rsidRPr="00DD5CCD">
        <w:t>2.2. Договор на размещение заключается по итогам торгов, проводимых в форме электронного аукциона на право заключения договора на размещение  нестационарного торгового объекта  (далее - Аукцион) за исключением случаев, предусмотренных пунктом 2.7 настоящего Порядка.</w:t>
      </w:r>
    </w:p>
    <w:p w:rsidR="000E0A35" w:rsidRPr="00DD5CCD" w:rsidRDefault="000E0A35" w:rsidP="000E0A35">
      <w:pPr>
        <w:widowControl w:val="0"/>
        <w:ind w:firstLine="709"/>
        <w:jc w:val="both"/>
      </w:pPr>
      <w:r w:rsidRPr="00DD5CCD">
        <w:t xml:space="preserve">2.3. Организатором аукциона является администрация </w:t>
      </w:r>
      <w:r w:rsidR="0043706C">
        <w:t>Линё</w:t>
      </w:r>
      <w:r w:rsidRPr="00DD5CCD">
        <w:t>вского городского поселения Жирновского муниципального района Волгоградской области (далее – Организатор аукциона).</w:t>
      </w:r>
    </w:p>
    <w:p w:rsidR="000E0A35" w:rsidRPr="00DD5CCD" w:rsidRDefault="000E0A35" w:rsidP="000E0A35">
      <w:pPr>
        <w:widowControl w:val="0"/>
        <w:ind w:firstLine="709"/>
        <w:jc w:val="both"/>
      </w:pPr>
      <w:r w:rsidRPr="00DD5CCD">
        <w:t xml:space="preserve">Договоры на размещение с Хозяйствующими субъектами заключаются с администрацией </w:t>
      </w:r>
      <w:r w:rsidR="0043706C">
        <w:t>Линё</w:t>
      </w:r>
      <w:r w:rsidRPr="00DD5CCD">
        <w:t>вского городского поселения Жирновского муниципального района Волгоградской области (далее – Уполномоченный орган).</w:t>
      </w:r>
    </w:p>
    <w:p w:rsidR="000E0A35" w:rsidRPr="00DD5CCD" w:rsidRDefault="000E0A35" w:rsidP="000E0A35">
      <w:pPr>
        <w:widowControl w:val="0"/>
        <w:ind w:firstLine="709"/>
        <w:jc w:val="both"/>
      </w:pPr>
      <w:r w:rsidRPr="00DD5CCD">
        <w:t xml:space="preserve">2.4. Аукционы проводятся в соответствии с Порядком проведения электронного аукциона на право заключения договора на размещение  нестационарного торгового объекта на территории </w:t>
      </w:r>
      <w:r w:rsidR="0043706C">
        <w:t>Линё</w:t>
      </w:r>
      <w:r w:rsidRPr="00DD5CCD">
        <w:t>вского городского поселения согласно приложению 1 к настоящему Порядку.</w:t>
      </w:r>
    </w:p>
    <w:p w:rsidR="000E0A35" w:rsidRPr="00750722" w:rsidRDefault="000E0A35" w:rsidP="000E0A35">
      <w:pPr>
        <w:ind w:firstLine="567"/>
        <w:jc w:val="both"/>
        <w:rPr>
          <w:shd w:val="clear" w:color="auto" w:fill="FFFFFF"/>
        </w:rPr>
      </w:pPr>
      <w:r w:rsidRPr="00750722">
        <w:rPr>
          <w:shd w:val="clear" w:color="auto" w:fill="FFFFFF"/>
        </w:rPr>
        <w:t>2.5. Аукцион проводится:</w:t>
      </w:r>
    </w:p>
    <w:p w:rsidR="000E0A35" w:rsidRPr="00750722" w:rsidRDefault="0043706C" w:rsidP="000E0A35">
      <w:pPr>
        <w:ind w:firstLine="567"/>
        <w:jc w:val="both"/>
        <w:rPr>
          <w:shd w:val="clear" w:color="auto" w:fill="FFFFFF"/>
        </w:rPr>
      </w:pPr>
      <w:r>
        <w:rPr>
          <w:shd w:val="clear" w:color="auto" w:fill="FFFFFF"/>
        </w:rPr>
        <w:t xml:space="preserve">- </w:t>
      </w:r>
      <w:r w:rsidR="000E0A35" w:rsidRPr="00750722">
        <w:rPr>
          <w:shd w:val="clear" w:color="auto" w:fill="FFFFFF"/>
        </w:rPr>
        <w:t>ежегодно на все свободные места размещения нестационарных торговых объектов, имеющихся в Схеме не позднее</w:t>
      </w:r>
      <w:r w:rsidR="000E0A35">
        <w:rPr>
          <w:shd w:val="clear" w:color="auto" w:fill="FFFFFF"/>
        </w:rPr>
        <w:t xml:space="preserve"> </w:t>
      </w:r>
      <w:r w:rsidR="000E0A35" w:rsidRPr="00750722">
        <w:rPr>
          <w:shd w:val="clear" w:color="auto" w:fill="FFFFFF"/>
        </w:rPr>
        <w:t>20 декабря текущего года;</w:t>
      </w:r>
    </w:p>
    <w:p w:rsidR="000E0A35" w:rsidRPr="00750722" w:rsidRDefault="0043706C" w:rsidP="000E0A35">
      <w:pPr>
        <w:ind w:firstLine="567"/>
        <w:jc w:val="both"/>
        <w:rPr>
          <w:shd w:val="clear" w:color="auto" w:fill="FFFFFF"/>
        </w:rPr>
      </w:pPr>
      <w:r>
        <w:rPr>
          <w:shd w:val="clear" w:color="auto" w:fill="FFFFFF"/>
        </w:rPr>
        <w:t xml:space="preserve">- </w:t>
      </w:r>
      <w:r w:rsidR="000E0A35" w:rsidRPr="00750722">
        <w:rPr>
          <w:shd w:val="clear" w:color="auto" w:fill="FFFFFF"/>
        </w:rPr>
        <w:t>на основании заявлений лиц, заинтересованных в предоставлении имеющихся в Схеме мест, в отношении которых Договоры на размещение не заключены.</w:t>
      </w:r>
    </w:p>
    <w:p w:rsidR="000E0A35" w:rsidRPr="00750722" w:rsidRDefault="000E0A35" w:rsidP="000E0A35">
      <w:pPr>
        <w:ind w:firstLine="567"/>
        <w:jc w:val="both"/>
        <w:rPr>
          <w:shd w:val="clear" w:color="auto" w:fill="FFFFFF"/>
        </w:rPr>
      </w:pPr>
      <w:r w:rsidRPr="00750722">
        <w:rPr>
          <w:shd w:val="clear" w:color="auto" w:fill="FFFFFF"/>
        </w:rPr>
        <w:t>В течение 45 дней со дня поступления соответствующего заявления уполномоченный орган обязан разместить извещение о проведении Аукциона.</w:t>
      </w:r>
    </w:p>
    <w:p w:rsidR="000E0A35" w:rsidRPr="00750722" w:rsidRDefault="000E0A35" w:rsidP="000E0A35">
      <w:pPr>
        <w:ind w:firstLine="567"/>
        <w:jc w:val="both"/>
        <w:rPr>
          <w:shd w:val="clear" w:color="auto" w:fill="FFFFFF"/>
        </w:rPr>
      </w:pPr>
      <w:r w:rsidRPr="00750722">
        <w:rPr>
          <w:shd w:val="clear" w:color="auto" w:fill="FFFFFF"/>
        </w:rPr>
        <w:lastRenderedPageBreak/>
        <w:t>2.6.  Договор на размещение может быть заключен на срок, не превышающий срок, действия Схемы.</w:t>
      </w:r>
    </w:p>
    <w:p w:rsidR="000E0A35" w:rsidRPr="00DD5CCD" w:rsidRDefault="000E0A35" w:rsidP="000E0A35">
      <w:pPr>
        <w:widowControl w:val="0"/>
        <w:ind w:firstLine="709"/>
        <w:jc w:val="both"/>
      </w:pPr>
      <w:r w:rsidRPr="00DD5CCD">
        <w:t>2.7. Договор на размещение заключается без проведения Аукциона в следующих случаях:</w:t>
      </w:r>
    </w:p>
    <w:p w:rsidR="000E0A35" w:rsidRPr="00DD5CCD" w:rsidRDefault="000E0A35" w:rsidP="000E0A35">
      <w:pPr>
        <w:widowControl w:val="0"/>
        <w:ind w:firstLine="709"/>
        <w:jc w:val="both"/>
      </w:pPr>
      <w:r w:rsidRPr="00DD5CCD">
        <w:t>2.7.1. В случае наличия у Хозяйствующего субъекта действующего Договора на размещение при одновременном соблюдении следующих условий:</w:t>
      </w:r>
    </w:p>
    <w:p w:rsidR="000E0A35" w:rsidRPr="00DD5CCD" w:rsidRDefault="000E0A35" w:rsidP="000E0A35">
      <w:pPr>
        <w:widowControl w:val="0"/>
        <w:ind w:firstLine="709"/>
        <w:jc w:val="both"/>
      </w:pPr>
      <w:r w:rsidRPr="00DD5CCD">
        <w:t>1) хозяйствующий субъект, осуществляющий размещение нестационарного торгового объекта на основании Договора на размещение, надлежащим образом исполнял договорные обязательства по такому договору;</w:t>
      </w:r>
    </w:p>
    <w:p w:rsidR="000E0A35" w:rsidRPr="00DD5CCD" w:rsidRDefault="000E0A35" w:rsidP="000E0A35">
      <w:pPr>
        <w:widowControl w:val="0"/>
        <w:ind w:firstLine="709"/>
        <w:jc w:val="both"/>
      </w:pPr>
      <w:r w:rsidRPr="00DD5CCD">
        <w:t>2) место, на котором размещен нестационарный торговый объект, принадлежащий такому Хозяйствующему субъекту, включено в Схему;</w:t>
      </w:r>
    </w:p>
    <w:p w:rsidR="0043706C" w:rsidRDefault="000E0A35" w:rsidP="0043706C">
      <w:pPr>
        <w:widowControl w:val="0"/>
        <w:ind w:firstLine="709"/>
        <w:jc w:val="both"/>
      </w:pPr>
      <w:r w:rsidRPr="00DD5CCD">
        <w:t>3) Хозяйствующий субъект обратился в Уполномоченный орган для заключения Договора на размещение на новый срок не ранее чем за 1 месяц и не позднее чем за 10 дней до истечения срока действующего Договора на размещение.</w:t>
      </w:r>
    </w:p>
    <w:p w:rsidR="0043706C" w:rsidRDefault="000E0A35" w:rsidP="0043706C">
      <w:pPr>
        <w:widowControl w:val="0"/>
        <w:ind w:firstLine="709"/>
        <w:jc w:val="both"/>
      </w:pPr>
      <w:r w:rsidRPr="00DD5CCD">
        <w:t>2.7.2.</w:t>
      </w:r>
      <w:r>
        <w:t xml:space="preserve"> </w:t>
      </w:r>
      <w:r w:rsidRPr="00750722">
        <w:rPr>
          <w:shd w:val="clear" w:color="auto" w:fill="FFFFFF"/>
        </w:rPr>
        <w:t xml:space="preserve">В случае предоставления хозяйствующему субъекту компенсационного места в порядке, установленном </w:t>
      </w:r>
      <w:hyperlink w:anchor="Par113">
        <w:r w:rsidRPr="00750722">
          <w:rPr>
            <w:color w:val="0000FF"/>
            <w:shd w:val="clear" w:color="auto" w:fill="FFFFFF"/>
          </w:rPr>
          <w:t>пунктом 2.9</w:t>
        </w:r>
      </w:hyperlink>
      <w:r w:rsidRPr="00750722">
        <w:rPr>
          <w:shd w:val="clear" w:color="auto" w:fill="FFFFFF"/>
        </w:rPr>
        <w:t xml:space="preserve"> настоящего Порядка.</w:t>
      </w:r>
    </w:p>
    <w:p w:rsidR="0043706C" w:rsidRDefault="000E0A35" w:rsidP="0043706C">
      <w:pPr>
        <w:widowControl w:val="0"/>
        <w:ind w:firstLine="709"/>
        <w:jc w:val="both"/>
      </w:pPr>
      <w:r w:rsidRPr="00DD5CCD">
        <w:t>2.7.3.</w:t>
      </w:r>
      <w:r>
        <w:t xml:space="preserve"> </w:t>
      </w:r>
      <w:r w:rsidRPr="00750722">
        <w:rPr>
          <w:shd w:val="clear" w:color="auto" w:fill="FFFFFF"/>
        </w:rPr>
        <w:t>В случае если с хозяйствующим субъектом заключен договор на размещение нестационарного торгового объекта, до вступления в силу настоящего Порядка, при одновременном соблюдении следующих условий:</w:t>
      </w:r>
    </w:p>
    <w:p w:rsidR="0043706C" w:rsidRDefault="000E0A35" w:rsidP="0043706C">
      <w:pPr>
        <w:widowControl w:val="0"/>
        <w:ind w:firstLine="709"/>
        <w:jc w:val="both"/>
      </w:pPr>
      <w:r w:rsidRPr="00750722">
        <w:rPr>
          <w:shd w:val="clear" w:color="auto" w:fill="FFFFFF"/>
        </w:rPr>
        <w:t>а) 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договорные обязательства по такому договору;</w:t>
      </w:r>
    </w:p>
    <w:p w:rsidR="0043706C" w:rsidRDefault="000E0A35" w:rsidP="0043706C">
      <w:pPr>
        <w:widowControl w:val="0"/>
        <w:ind w:firstLine="709"/>
        <w:jc w:val="both"/>
      </w:pPr>
      <w:r w:rsidRPr="00750722">
        <w:rPr>
          <w:shd w:val="clear" w:color="auto" w:fill="FFFFFF"/>
        </w:rPr>
        <w:t>б) нестационарный торговый объект установлен на таком месте;</w:t>
      </w:r>
    </w:p>
    <w:p w:rsidR="0043706C" w:rsidRDefault="000E0A35" w:rsidP="0043706C">
      <w:pPr>
        <w:widowControl w:val="0"/>
        <w:ind w:firstLine="709"/>
        <w:jc w:val="both"/>
      </w:pPr>
      <w:r w:rsidRPr="00750722">
        <w:rPr>
          <w:shd w:val="clear" w:color="auto" w:fill="FFFFFF"/>
        </w:rPr>
        <w:t>в) место, на котором размещен нестационарный торговый объект, принадлежащий такому хозяйствующему субъекту, включено в Схему;</w:t>
      </w:r>
    </w:p>
    <w:p w:rsidR="0043706C" w:rsidRDefault="000E0A35" w:rsidP="0043706C">
      <w:pPr>
        <w:widowControl w:val="0"/>
        <w:ind w:firstLine="709"/>
        <w:jc w:val="both"/>
      </w:pPr>
      <w:r w:rsidRPr="00750722">
        <w:rPr>
          <w:shd w:val="clear" w:color="auto" w:fill="FFFFFF"/>
        </w:rPr>
        <w:t>г) заявление подано не позднее чем за 10 дней до истечения срока договора на размещение нестационарного торгового объекта. В случае если договор на размещение нестационарного торгового объекта заключен на неопределенный срок, заявление подается Хозяйствующим субъектом не позднее чем по истечении 10 дней, со дня получения уведомления от арендодателя об отказе от договора аренды земельного участка</w:t>
      </w:r>
      <w:r w:rsidRPr="00750722">
        <w:t>.</w:t>
      </w:r>
    </w:p>
    <w:p w:rsidR="0043706C" w:rsidRDefault="000E0A35" w:rsidP="0043706C">
      <w:pPr>
        <w:widowControl w:val="0"/>
        <w:ind w:firstLine="709"/>
        <w:jc w:val="both"/>
      </w:pPr>
      <w:r w:rsidRPr="00DD5CCD">
        <w:t>2.7.4.</w:t>
      </w:r>
      <w:r w:rsidRPr="006917F4">
        <w:rPr>
          <w:sz w:val="27"/>
          <w:szCs w:val="27"/>
          <w:shd w:val="clear" w:color="auto" w:fill="FFFFFF"/>
        </w:rPr>
        <w:t xml:space="preserve"> </w:t>
      </w:r>
      <w:r w:rsidRPr="006917F4">
        <w:rPr>
          <w:shd w:val="clear" w:color="auto" w:fill="FFFFFF"/>
        </w:rPr>
        <w:t xml:space="preserve">В случае имеющихся свободных мест в схеме для размещения нестационарных торговых объектов по реализации сезонных товаров, в заявительном порядке без проведения Аукциона в соответствии с разделом 2 настоящего Порядка. </w:t>
      </w:r>
    </w:p>
    <w:p w:rsidR="0043706C" w:rsidRDefault="000E0A35" w:rsidP="0043706C">
      <w:pPr>
        <w:widowControl w:val="0"/>
        <w:ind w:firstLine="709"/>
        <w:jc w:val="both"/>
      </w:pPr>
      <w:r w:rsidRPr="006917F4">
        <w:rPr>
          <w:shd w:val="clear" w:color="auto" w:fill="FFFFFF"/>
        </w:rPr>
        <w:t>В целях применения настоящего Порядка под надлежащим исполнением договорных обязательств понимается отсутствие нарушений любых условий договора Хозяйствующим субъектом в т</w:t>
      </w:r>
      <w:r>
        <w:rPr>
          <w:shd w:val="clear" w:color="auto" w:fill="FFFFFF"/>
        </w:rPr>
        <w:t>ечение всего срока его действия.</w:t>
      </w:r>
    </w:p>
    <w:p w:rsidR="0043706C" w:rsidRDefault="000E0A35" w:rsidP="0043706C">
      <w:pPr>
        <w:widowControl w:val="0"/>
        <w:ind w:firstLine="709"/>
        <w:jc w:val="both"/>
      </w:pPr>
      <w:r w:rsidRPr="00DD5CCD">
        <w:t xml:space="preserve">2.8. </w:t>
      </w:r>
      <w:r w:rsidRPr="006917F4">
        <w:rPr>
          <w:shd w:val="clear" w:color="auto" w:fill="FFFFFF"/>
        </w:rPr>
        <w:t xml:space="preserve">В случаях, предусмотренных </w:t>
      </w:r>
      <w:hyperlink w:anchor="Par92">
        <w:r w:rsidRPr="006917F4">
          <w:rPr>
            <w:color w:val="0000FF"/>
            <w:shd w:val="clear" w:color="auto" w:fill="FFFFFF"/>
          </w:rPr>
          <w:t>подпунктами 2.7.1</w:t>
        </w:r>
      </w:hyperlink>
      <w:r w:rsidRPr="006917F4">
        <w:rPr>
          <w:shd w:val="clear" w:color="auto" w:fill="FFFFFF"/>
        </w:rPr>
        <w:t xml:space="preserve"> и </w:t>
      </w:r>
      <w:hyperlink w:anchor="Par97">
        <w:r w:rsidRPr="006917F4">
          <w:rPr>
            <w:color w:val="0000FF"/>
            <w:shd w:val="clear" w:color="auto" w:fill="FFFFFF"/>
          </w:rPr>
          <w:t>2.7.3 пункта 2.7</w:t>
        </w:r>
      </w:hyperlink>
      <w:r w:rsidRPr="006917F4">
        <w:rPr>
          <w:shd w:val="clear" w:color="auto" w:fill="FFFFFF"/>
        </w:rPr>
        <w:t xml:space="preserve"> настоящего Порядка, Хозяйствующий субъект обращается с заявлением о заключении с ним Договора на размещение в Уполномоченный орган. Заявление может быть подано Хозяйствующим субъектом на личном приеме, через МФЦ, почтовым отправлением, в электронной форме или с использованием Единого портала государственных и муниципальных услуг. </w:t>
      </w:r>
    </w:p>
    <w:p w:rsidR="0043706C" w:rsidRDefault="000E0A35" w:rsidP="0043706C">
      <w:pPr>
        <w:widowControl w:val="0"/>
        <w:ind w:firstLine="709"/>
        <w:jc w:val="both"/>
      </w:pPr>
      <w:r w:rsidRPr="006917F4">
        <w:rPr>
          <w:shd w:val="clear" w:color="auto" w:fill="FFFFFF"/>
        </w:rPr>
        <w:t xml:space="preserve">В заявлении указываются реквизиты Договора на размещение нестационарного торгового объекта, в случае, предусмотренном </w:t>
      </w:r>
      <w:hyperlink w:anchor="Par92">
        <w:r w:rsidRPr="006917F4">
          <w:rPr>
            <w:color w:val="0000FF"/>
            <w:shd w:val="clear" w:color="auto" w:fill="FFFFFF"/>
          </w:rPr>
          <w:t>подпунктом 2.7.1 пункта 2.7</w:t>
        </w:r>
      </w:hyperlink>
      <w:r w:rsidRPr="006917F4">
        <w:rPr>
          <w:shd w:val="clear" w:color="auto" w:fill="FFFFFF"/>
        </w:rPr>
        <w:t xml:space="preserve"> настоящего Порядка, или договора аренды земельного участка в случае, предусмотренном </w:t>
      </w:r>
      <w:hyperlink w:anchor="Par97">
        <w:r w:rsidRPr="006917F4">
          <w:rPr>
            <w:color w:val="0000FF"/>
            <w:shd w:val="clear" w:color="auto" w:fill="FFFFFF"/>
          </w:rPr>
          <w:t>подпунктом 2.7.3 пункта 2.7</w:t>
        </w:r>
      </w:hyperlink>
      <w:r w:rsidRPr="006917F4">
        <w:rPr>
          <w:shd w:val="clear" w:color="auto" w:fill="FFFFFF"/>
        </w:rPr>
        <w:t xml:space="preserve"> настоящего Порядка.</w:t>
      </w:r>
    </w:p>
    <w:p w:rsidR="0043706C" w:rsidRDefault="000E0A35" w:rsidP="0043706C">
      <w:pPr>
        <w:widowControl w:val="0"/>
        <w:ind w:firstLine="709"/>
        <w:jc w:val="both"/>
      </w:pPr>
      <w:r w:rsidRPr="006917F4">
        <w:rPr>
          <w:shd w:val="clear" w:color="auto" w:fill="FFFFFF"/>
        </w:rPr>
        <w:t xml:space="preserve">На основании указанного заявления уполномоченный орган в течение 30 дней со дня поступления такого заявления осуществляет проверку соответствия Хозяйствующего субъекта и его заявления требованиям, указанным в </w:t>
      </w:r>
      <w:hyperlink w:anchor="Par92">
        <w:r w:rsidRPr="006917F4">
          <w:rPr>
            <w:color w:val="0000FF"/>
            <w:shd w:val="clear" w:color="auto" w:fill="FFFFFF"/>
          </w:rPr>
          <w:t>подпунктах 2.7.1</w:t>
        </w:r>
      </w:hyperlink>
      <w:r w:rsidRPr="006917F4">
        <w:rPr>
          <w:shd w:val="clear" w:color="auto" w:fill="FFFFFF"/>
        </w:rPr>
        <w:t xml:space="preserve"> и </w:t>
      </w:r>
      <w:hyperlink w:anchor="Par97">
        <w:r w:rsidRPr="006917F4">
          <w:rPr>
            <w:color w:val="0000FF"/>
            <w:shd w:val="clear" w:color="auto" w:fill="FFFFFF"/>
          </w:rPr>
          <w:t>2.7.3 пункта 2.7</w:t>
        </w:r>
      </w:hyperlink>
      <w:r w:rsidRPr="006917F4">
        <w:rPr>
          <w:shd w:val="clear" w:color="auto" w:fill="FFFFFF"/>
        </w:rPr>
        <w:t xml:space="preserve"> настоящего Порядка, и принимает решение о заключении Договора на размещение или об отказе в заключении Договора на размещение и в течение 5 дней со дня принятия соответствующего решения направляет его заявителю.</w:t>
      </w:r>
    </w:p>
    <w:p w:rsidR="0043706C" w:rsidRDefault="000E0A35" w:rsidP="0043706C">
      <w:pPr>
        <w:widowControl w:val="0"/>
        <w:ind w:firstLine="709"/>
        <w:jc w:val="both"/>
      </w:pPr>
      <w:r w:rsidRPr="006917F4">
        <w:rPr>
          <w:shd w:val="clear" w:color="auto" w:fill="FFFFFF"/>
        </w:rPr>
        <w:lastRenderedPageBreak/>
        <w:t>2.8.1 Основаниями для принятия решения об отказе в заключении Договора на размещение являются:</w:t>
      </w:r>
    </w:p>
    <w:p w:rsidR="0043706C" w:rsidRDefault="0043706C" w:rsidP="0043706C">
      <w:pPr>
        <w:widowControl w:val="0"/>
        <w:ind w:firstLine="709"/>
        <w:jc w:val="both"/>
      </w:pPr>
      <w:r>
        <w:t xml:space="preserve">- </w:t>
      </w:r>
      <w:r w:rsidR="000E0A35" w:rsidRPr="006917F4">
        <w:rPr>
          <w:shd w:val="clear" w:color="auto" w:fill="FFFFFF"/>
        </w:rPr>
        <w:t xml:space="preserve">несоответствие Хозяйствующего субъекта требованиям, установленным </w:t>
      </w:r>
      <w:hyperlink w:anchor="Par92">
        <w:r w:rsidR="000E0A35" w:rsidRPr="006917F4">
          <w:rPr>
            <w:color w:val="0000FF"/>
            <w:shd w:val="clear" w:color="auto" w:fill="FFFFFF"/>
          </w:rPr>
          <w:t>подпунктами 2.7.1</w:t>
        </w:r>
      </w:hyperlink>
      <w:r w:rsidR="000E0A35" w:rsidRPr="006917F4">
        <w:rPr>
          <w:shd w:val="clear" w:color="auto" w:fill="FFFFFF"/>
        </w:rPr>
        <w:t xml:space="preserve"> и </w:t>
      </w:r>
      <w:hyperlink w:anchor="Par97">
        <w:r w:rsidR="000E0A35" w:rsidRPr="006917F4">
          <w:rPr>
            <w:color w:val="0000FF"/>
            <w:shd w:val="clear" w:color="auto" w:fill="FFFFFF"/>
          </w:rPr>
          <w:t>2.7.3 пункта 2.7</w:t>
        </w:r>
      </w:hyperlink>
      <w:r w:rsidR="000E0A35" w:rsidRPr="006917F4">
        <w:rPr>
          <w:shd w:val="clear" w:color="auto" w:fill="FFFFFF"/>
        </w:rPr>
        <w:t xml:space="preserve"> настоящего Порядка;</w:t>
      </w:r>
    </w:p>
    <w:p w:rsidR="0043706C" w:rsidRDefault="0043706C" w:rsidP="0043706C">
      <w:pPr>
        <w:widowControl w:val="0"/>
        <w:ind w:firstLine="709"/>
        <w:jc w:val="both"/>
      </w:pPr>
      <w:r>
        <w:t xml:space="preserve">- </w:t>
      </w:r>
      <w:r w:rsidR="000E0A35" w:rsidRPr="006917F4">
        <w:rPr>
          <w:shd w:val="clear" w:color="auto" w:fill="FFFFFF"/>
        </w:rPr>
        <w:t>несоответствие заявления Хозяйствующего субъекта требованиям настоящего Порядка и (или) представление заявления, содержащего недостоверные сведения;</w:t>
      </w:r>
    </w:p>
    <w:p w:rsidR="0043706C" w:rsidRDefault="0043706C" w:rsidP="0043706C">
      <w:pPr>
        <w:widowControl w:val="0"/>
        <w:ind w:firstLine="709"/>
        <w:jc w:val="both"/>
      </w:pPr>
      <w:r>
        <w:t xml:space="preserve">- </w:t>
      </w:r>
      <w:r w:rsidR="000E0A35" w:rsidRPr="006917F4">
        <w:rPr>
          <w:shd w:val="clear" w:color="auto" w:fill="FFFFFF"/>
        </w:rPr>
        <w:t>нарушение Хозяйствующим субъектом процедуры и сроков, установленных настоящим пунктом Порядка, за исключением случаев нарушения сроков, пропущенных по вине органов местного самоуправления.</w:t>
      </w:r>
    </w:p>
    <w:p w:rsidR="0043706C" w:rsidRDefault="000E0A35" w:rsidP="0043706C">
      <w:pPr>
        <w:widowControl w:val="0"/>
        <w:ind w:firstLine="709"/>
        <w:jc w:val="both"/>
      </w:pPr>
      <w:r w:rsidRPr="006917F4">
        <w:rPr>
          <w:shd w:val="clear" w:color="auto" w:fill="FFFFFF"/>
        </w:rPr>
        <w:t>В случае принятия решения о заключении Договора на размещение Хозяйствующий субъект или его представитель обязан в течение 15 рабочих дней со дня получения решения о заключении Договора на размещение прибыть в уполномоченный орган для заключения такого договора.</w:t>
      </w:r>
    </w:p>
    <w:p w:rsidR="0043706C" w:rsidRDefault="000E0A35" w:rsidP="0043706C">
      <w:pPr>
        <w:widowControl w:val="0"/>
        <w:ind w:firstLine="709"/>
        <w:jc w:val="both"/>
      </w:pPr>
      <w:r w:rsidRPr="006917F4">
        <w:rPr>
          <w:shd w:val="clear" w:color="auto" w:fill="FFFFFF"/>
        </w:rPr>
        <w:t>В случае нарушения хозяйствующим субъектом порядка и сроков, установленных настоящим пунктом Порядка, он утрачивает право на заключение Договора на размещение без проведения торгов, за исключением случаев нарушения таких сроков, в связи с нарушением сроков органами местного самоуправления или их неправомерными действиями (бездействием).</w:t>
      </w:r>
    </w:p>
    <w:p w:rsidR="0043706C" w:rsidRDefault="000E0A35" w:rsidP="0043706C">
      <w:pPr>
        <w:widowControl w:val="0"/>
        <w:ind w:firstLine="709"/>
        <w:jc w:val="both"/>
      </w:pPr>
      <w:r w:rsidRPr="006917F4">
        <w:t>2.9. Права и обязанности по Договору на размещение могут быть переданы другому хозяйствующему субъекту на основании договора.</w:t>
      </w:r>
    </w:p>
    <w:p w:rsidR="0043706C" w:rsidRDefault="000E0A35" w:rsidP="0043706C">
      <w:pPr>
        <w:widowControl w:val="0"/>
        <w:ind w:firstLine="709"/>
        <w:jc w:val="both"/>
      </w:pPr>
      <w:r w:rsidRPr="006917F4">
        <w:t>При заключении такого договора хозяйствующие субъекты, являющиеся его сторонами, обязаны направить совместное уведомление о заключении такого договора, с приложением одного экземпляра такого договора в уполномоченный орган.</w:t>
      </w:r>
    </w:p>
    <w:p w:rsidR="0043706C" w:rsidRDefault="000E0A35" w:rsidP="0043706C">
      <w:pPr>
        <w:widowControl w:val="0"/>
        <w:ind w:firstLine="709"/>
        <w:jc w:val="both"/>
      </w:pPr>
      <w:r w:rsidRPr="006917F4">
        <w:t>В заявлении должны быть указаны следующие сведения о Хозяйствующем субъекте, который приобретает право размещения нестационарного торгового объекта:</w:t>
      </w:r>
    </w:p>
    <w:p w:rsidR="0043706C" w:rsidRDefault="0043706C" w:rsidP="0043706C">
      <w:pPr>
        <w:widowControl w:val="0"/>
        <w:ind w:firstLine="709"/>
        <w:jc w:val="both"/>
      </w:pPr>
      <w:r>
        <w:t xml:space="preserve">- </w:t>
      </w:r>
      <w:r w:rsidR="000E0A35" w:rsidRPr="006917F4">
        <w:t>в отношении юридических лиц - наименование и местонахождение, индивидуальный номер налогоплательщика, основной государственный регистрационный номер;</w:t>
      </w:r>
    </w:p>
    <w:p w:rsidR="000E0A35" w:rsidRPr="006917F4" w:rsidRDefault="0043706C" w:rsidP="0043706C">
      <w:pPr>
        <w:widowControl w:val="0"/>
        <w:ind w:firstLine="709"/>
        <w:jc w:val="both"/>
      </w:pPr>
      <w:r>
        <w:t xml:space="preserve">- </w:t>
      </w:r>
      <w:r w:rsidR="000E0A35" w:rsidRPr="006917F4">
        <w:t>в отношении физических лиц - фамилию, имя, отчество и адрес места жительства лица, а также, в случае если физическое лицо зарегистрировано в качестве индивидуального предпринимателя, основной государственный регистрационный номер индивидуального предпринимателя.</w:t>
      </w:r>
    </w:p>
    <w:p w:rsidR="000E0A35" w:rsidRPr="006917F4" w:rsidRDefault="000E0A35" w:rsidP="000E0A35">
      <w:pPr>
        <w:ind w:firstLine="567"/>
        <w:jc w:val="both"/>
      </w:pPr>
    </w:p>
    <w:p w:rsidR="000E0A35" w:rsidRPr="006917F4" w:rsidRDefault="000E0A35" w:rsidP="0043706C">
      <w:pPr>
        <w:ind w:firstLine="567"/>
        <w:jc w:val="center"/>
        <w:rPr>
          <w:shd w:val="clear" w:color="auto" w:fill="FFFFFF"/>
        </w:rPr>
      </w:pPr>
      <w:r w:rsidRPr="006917F4">
        <w:rPr>
          <w:shd w:val="clear" w:color="auto" w:fill="FFFFFF"/>
        </w:rPr>
        <w:t>3.Предоставление компенсационного места  Хозяйствующему субъекту</w:t>
      </w:r>
    </w:p>
    <w:p w:rsidR="0043706C" w:rsidRDefault="000E0A35" w:rsidP="0043706C">
      <w:pPr>
        <w:ind w:firstLine="709"/>
        <w:jc w:val="both"/>
      </w:pPr>
      <w:r w:rsidRPr="006917F4">
        <w:t>3.1. Компенсационное место предоставляется хозяйствующему субъекту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43706C" w:rsidRDefault="000E0A35" w:rsidP="0043706C">
      <w:pPr>
        <w:ind w:firstLine="709"/>
        <w:jc w:val="both"/>
      </w:pPr>
      <w:r w:rsidRPr="006917F4">
        <w:t>а)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43706C" w:rsidRDefault="000E0A35" w:rsidP="0043706C">
      <w:pPr>
        <w:ind w:firstLine="709"/>
        <w:jc w:val="both"/>
      </w:pPr>
      <w:r w:rsidRPr="006917F4">
        <w:t>б) принято решение о комплексном благоустройстве земельного участка, на котором предусмотрено место размещения нестационарного торгового объекта (киоска, павильона, торговой галереи);</w:t>
      </w:r>
    </w:p>
    <w:p w:rsidR="0043706C" w:rsidRDefault="000E0A35" w:rsidP="0043706C">
      <w:pPr>
        <w:ind w:firstLine="709"/>
        <w:jc w:val="both"/>
      </w:pPr>
      <w:r w:rsidRPr="006917F4">
        <w:t>в) место размещения нестационарного торгового объекта не соответствует требованиям действующего законодательства.</w:t>
      </w:r>
    </w:p>
    <w:p w:rsidR="0043706C" w:rsidRDefault="000E0A35" w:rsidP="0043706C">
      <w:pPr>
        <w:ind w:firstLine="709"/>
        <w:jc w:val="both"/>
      </w:pPr>
      <w:r w:rsidRPr="006917F4">
        <w:rPr>
          <w:shd w:val="clear" w:color="auto" w:fill="FFFFFF"/>
        </w:rPr>
        <w:t>С целью реализации прав хозяйствующих субъектов на предоставление компенсационных мест, отсутствующих в действующей Схеме, Уполномоченный ор</w:t>
      </w:r>
      <w:r w:rsidRPr="006917F4">
        <w:t xml:space="preserve">ган ведет примерный перечень компенсационных мест, по форме, согласно приложению 2. </w:t>
      </w:r>
      <w:r w:rsidRPr="006917F4">
        <w:rPr>
          <w:shd w:val="clear" w:color="auto" w:fill="FFFFFF"/>
        </w:rPr>
        <w:t>Места, включенные в примерный перечень компенсационных мест, могут быть предоставлены только в качестве компенсационных мест.</w:t>
      </w:r>
    </w:p>
    <w:p w:rsidR="0043706C" w:rsidRDefault="000E0A35" w:rsidP="0043706C">
      <w:pPr>
        <w:ind w:firstLine="709"/>
        <w:jc w:val="both"/>
      </w:pPr>
      <w:r w:rsidRPr="006917F4">
        <w:lastRenderedPageBreak/>
        <w:t>Уполномоченный орган не позднее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43706C" w:rsidRDefault="000E0A35" w:rsidP="0043706C">
      <w:pPr>
        <w:ind w:firstLine="709"/>
        <w:jc w:val="both"/>
      </w:pPr>
      <w:r w:rsidRPr="006917F4">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для размещения нестационарного торгового объекта взамен места, исключаемого из Схемы.</w:t>
      </w:r>
    </w:p>
    <w:p w:rsidR="0043706C" w:rsidRDefault="000E0A35" w:rsidP="0043706C">
      <w:pPr>
        <w:ind w:firstLine="709"/>
        <w:jc w:val="both"/>
      </w:pPr>
      <w:r w:rsidRPr="006917F4">
        <w:t>Хозяйствующий субъект в срок не позднее 5 рабочих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 Иное компенсационное место может быть выбрано хозяйствующим субъектом из числа мест, содержащихся в примерном перечне компенсационных мест, или выбрано им самостоятельно.</w:t>
      </w:r>
    </w:p>
    <w:p w:rsidR="0043706C" w:rsidRDefault="000E0A35" w:rsidP="0043706C">
      <w:pPr>
        <w:ind w:firstLine="709"/>
        <w:jc w:val="both"/>
      </w:pPr>
      <w:r w:rsidRPr="006917F4">
        <w:t xml:space="preserve">Хозяйствующий субъект может выбрать компенсационное место, расположенное в границах городского округа, на территории которого осуществлял деятельность хозяйствующий субъект до исключения места размещения нестационарного торгового объекта из Схемы и расположенное  на земельном участке, находящемся в собственности </w:t>
      </w:r>
      <w:r>
        <w:t>Линевского городского поселения</w:t>
      </w:r>
      <w:r w:rsidRPr="006917F4">
        <w:t xml:space="preserve"> или на земельном участке, государственная собственность на который не разграничена.</w:t>
      </w:r>
    </w:p>
    <w:p w:rsidR="0043706C" w:rsidRDefault="000E0A35" w:rsidP="0043706C">
      <w:pPr>
        <w:ind w:firstLine="709"/>
        <w:jc w:val="both"/>
      </w:pPr>
      <w:r w:rsidRPr="006917F4">
        <w:t xml:space="preserve">Хозяйствующий субъект может выбрать компенсационное место, расположенное в границах на территории которого осуществлял деятельность Хозяйствующий субъект до исключения места размещения нестационарного торгового объекта из Схемы и расположенное  на земельном участке, находящемся в собственности </w:t>
      </w:r>
      <w:r>
        <w:t xml:space="preserve">Линевского </w:t>
      </w:r>
      <w:r w:rsidRPr="006917F4">
        <w:t>городского поселения или на земельном участке, государственная собственность на который не разграничена.</w:t>
      </w:r>
    </w:p>
    <w:p w:rsidR="0043706C" w:rsidRDefault="000E0A35" w:rsidP="0043706C">
      <w:pPr>
        <w:ind w:firstLine="709"/>
        <w:jc w:val="both"/>
      </w:pPr>
      <w:r w:rsidRPr="006917F4">
        <w:t>В случае если хозяйствующий субъект выбрал компенсационное место из числа свободных мест в действующей Схеме, Уполномоченный орган в течение 5 рабочих дней после получения сообщения о выборе компенсационного места направляет Хозяйствующему субъекту уведомление о необходимости прибытия в Уполномоченный орган для заключения Договора на размещение. Хозяйствующий субъект или его представитель в течение 5 рабочих дней со дня получения такого уведомления должен прибыть в уполномоченный орган для заключения Договора на размещение.</w:t>
      </w:r>
    </w:p>
    <w:p w:rsidR="0043706C" w:rsidRDefault="000E0A35" w:rsidP="0043706C">
      <w:pPr>
        <w:ind w:firstLine="709"/>
        <w:jc w:val="both"/>
      </w:pPr>
      <w:r w:rsidRPr="006917F4">
        <w:t>Предложение о включении в Схему иного компенсационного места, выбранного Хозяйствующим субъектом самостоятельно, должно соответствовать требованиям, установленным Порядком разработки и утверждения схем размещения нестационарных торговых объектов на территории Волгоградской области, утвержденного Уполномоченным органом исполнительной власти Волгоградской области, и находиться в границах соответствующего поселения, в котором осуществлял деятельность Хозяйствующий субъект.</w:t>
      </w:r>
    </w:p>
    <w:p w:rsidR="0043706C" w:rsidRDefault="000E0A35" w:rsidP="0043706C">
      <w:pPr>
        <w:ind w:firstLine="709"/>
        <w:jc w:val="both"/>
      </w:pPr>
      <w:r w:rsidRPr="006917F4">
        <w:t>Данное предложение может содержать несколько вариантов мест размещения нестационарного торгового объекта.</w:t>
      </w:r>
    </w:p>
    <w:p w:rsidR="0043706C" w:rsidRDefault="000E0A35" w:rsidP="0043706C">
      <w:pPr>
        <w:ind w:firstLine="709"/>
        <w:jc w:val="both"/>
      </w:pPr>
      <w:r w:rsidRPr="006917F4">
        <w:t>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
    <w:p w:rsidR="0043706C" w:rsidRDefault="000E0A35" w:rsidP="0043706C">
      <w:pPr>
        <w:ind w:firstLine="709"/>
        <w:jc w:val="both"/>
      </w:pPr>
      <w:r w:rsidRPr="006917F4">
        <w:lastRenderedPageBreak/>
        <w:t>В случае возможности включения в Схему нескольких мест, предложенных Хозяйствующим субъектом, Уполномоченный орган, в течение 5 рабочих дней со дня принятия решения о возможности включения таких мест в Схему, направляет Хозяйствующему субъекту письменное уведомление с указанием мест, которые возможно включить в Схему.</w:t>
      </w:r>
    </w:p>
    <w:p w:rsidR="0043706C" w:rsidRDefault="000E0A35" w:rsidP="0043706C">
      <w:pPr>
        <w:ind w:firstLine="709"/>
        <w:jc w:val="both"/>
      </w:pPr>
      <w:r w:rsidRPr="006917F4">
        <w:t>В течение 5 рабочих дней со дня получения Хозяйствующим субъектом уведомления о возможности включения в Схему нескольких предложенных им компенсационных мест, обязан направить в Уполномоченный орган уведомление о выборе одного из таких мест.</w:t>
      </w:r>
    </w:p>
    <w:p w:rsidR="0043706C" w:rsidRDefault="000E0A35" w:rsidP="0043706C">
      <w:pPr>
        <w:ind w:firstLine="709"/>
        <w:jc w:val="both"/>
      </w:pPr>
      <w:r w:rsidRPr="006917F4">
        <w:t>Уполномоченный орган в течение 5 рабочих дней со дня получения уведомления Хозяйствующего субъекта о выборе одного из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43706C" w:rsidRDefault="000E0A35" w:rsidP="0043706C">
      <w:pPr>
        <w:ind w:firstLine="709"/>
        <w:jc w:val="both"/>
      </w:pPr>
      <w:r w:rsidRPr="006917F4">
        <w:t>В течение 5 рабочих дней после включения места в Схему уполномоченный орган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уполномоченный орган для заключения Договора на размещение.</w:t>
      </w:r>
    </w:p>
    <w:p w:rsidR="0043706C" w:rsidRDefault="000E0A35" w:rsidP="0043706C">
      <w:pPr>
        <w:ind w:firstLine="709"/>
        <w:jc w:val="both"/>
      </w:pPr>
      <w:r w:rsidRPr="006917F4">
        <w:t>В случае невозможности включения мест, предложенных Хозяйствующим субъектом, в Схему, Уполномоченный орган обязан сообщить об этом Хозяйствующему субъекту в течение 5 рабочих дней со дня принятия такого решения, после чего Хозяйствующий субъект в течение 5 рабочих дней со дня получения такого уведомления должен прибыть в уполномоченный орган для заключения Договора на размещение нестационарного торгового объекта в отношении любого свободного места, имеющегося в Схеме или выбора места, включенного в примерный перечень компенсационных мест.</w:t>
      </w:r>
    </w:p>
    <w:p w:rsidR="0043706C" w:rsidRDefault="000E0A35" w:rsidP="0043706C">
      <w:pPr>
        <w:ind w:firstLine="709"/>
        <w:jc w:val="both"/>
      </w:pPr>
      <w:r w:rsidRPr="006917F4">
        <w:t>В случае выбора Хозяйствующим субъектом компенсационного места из числа мест, включенных в примерный перечень компенсационных мест, 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
    <w:p w:rsidR="0043706C" w:rsidRDefault="000E0A35" w:rsidP="0043706C">
      <w:pPr>
        <w:ind w:firstLine="709"/>
        <w:jc w:val="both"/>
      </w:pPr>
      <w:r w:rsidRPr="006917F4">
        <w:t>Уполномоченный орган в течение 5 рабочих дней со дня получения уведомления Хозяйствующего субъекта о выборе одного из компенсационных мест из числа мест, включенных в перечень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43706C" w:rsidRDefault="000E0A35" w:rsidP="0043706C">
      <w:pPr>
        <w:ind w:firstLine="709"/>
        <w:jc w:val="both"/>
      </w:pPr>
      <w:r w:rsidRPr="006917F4">
        <w:t>В течение 5 рабочих дней после включения компенсационного места в Схему Уполномоченный орган уведомляет об этом Хозяйствующего субъекта. Хозяйствующий субъект или его представитель в течение 5 рабочих дней со дня получения такого уведомления должен прибыть в Уполномоченный орган для заключения Договора на размещение.</w:t>
      </w:r>
    </w:p>
    <w:p w:rsidR="0043706C" w:rsidRDefault="000E0A35" w:rsidP="0043706C">
      <w:pPr>
        <w:ind w:firstLine="709"/>
        <w:jc w:val="both"/>
      </w:pPr>
      <w:r w:rsidRPr="006917F4">
        <w:t>В случае отказа межведомственной комиссией во включении места размещения нестационарного торгового объекта в Схему, выбранного Хозяйствующим субъектом из числа мест, включенных в примерный перечень компенсационных мест, Хозяйствующий субъект считается не нарушившим требования настоящего пункта Порядка. При этом процедура предоставления ему компенсационного места начинается заново, со дня принятия межведомственной комиссией решения об отказе во включении места размещения нестационарного торгового объекта в Схему.</w:t>
      </w:r>
    </w:p>
    <w:p w:rsidR="0043706C" w:rsidRDefault="000E0A35" w:rsidP="0043706C">
      <w:pPr>
        <w:ind w:firstLine="709"/>
        <w:jc w:val="both"/>
      </w:pPr>
      <w:r w:rsidRPr="006917F4">
        <w:t xml:space="preserve">В случае подачи несколькими Хозяйствующими субъектами заявления о выборе одного и того же места из числа свободных мест в действующей Схеме или места, </w:t>
      </w:r>
      <w:r w:rsidRPr="006917F4">
        <w:lastRenderedPageBreak/>
        <w:t>включенного в примерный перечень компенсационных мест, подлежит рассмотрению заявление или заключается Договор на размещение с хозяйствующим субъектом, который подал такое заявление ранее других Хозяйствующих субъектов.</w:t>
      </w:r>
    </w:p>
    <w:p w:rsidR="000E0A35" w:rsidRPr="006917F4" w:rsidRDefault="000E0A35" w:rsidP="0043706C">
      <w:pPr>
        <w:ind w:firstLine="709"/>
        <w:jc w:val="both"/>
      </w:pPr>
      <w:r w:rsidRPr="006917F4">
        <w:t>В случае нарушения Хозяйствующим субъектом порядка и сроков, установленных настоящим пунктом Порядка, он утрачивает право на предоставление компенсационного места, за исключением случаев, когда нарушение таких сроков произошло по вине органов местного самоуправления.</w:t>
      </w:r>
    </w:p>
    <w:p w:rsidR="000E0A35" w:rsidRPr="006917F4" w:rsidRDefault="000E0A35" w:rsidP="000E0A35">
      <w:pPr>
        <w:ind w:firstLine="567"/>
        <w:jc w:val="both"/>
      </w:pPr>
    </w:p>
    <w:p w:rsidR="000E0A35" w:rsidRPr="006917F4" w:rsidRDefault="000E0A35" w:rsidP="000E0A35">
      <w:pPr>
        <w:ind w:firstLine="567"/>
        <w:jc w:val="both"/>
      </w:pPr>
    </w:p>
    <w:p w:rsidR="000E0A35" w:rsidRPr="006917F4" w:rsidRDefault="000E0A35" w:rsidP="0043706C">
      <w:pPr>
        <w:ind w:firstLine="567"/>
        <w:jc w:val="center"/>
        <w:rPr>
          <w:color w:val="000000"/>
          <w:shd w:val="clear" w:color="auto" w:fill="FFFFFF"/>
        </w:rPr>
      </w:pPr>
      <w:r w:rsidRPr="006917F4">
        <w:rPr>
          <w:color w:val="000000"/>
          <w:shd w:val="clear" w:color="auto" w:fill="FFFFFF"/>
        </w:rPr>
        <w:t>4. Порядок определения цены</w:t>
      </w:r>
      <w:r w:rsidR="0043706C">
        <w:rPr>
          <w:color w:val="000000"/>
          <w:shd w:val="clear" w:color="auto" w:fill="FFFFFF"/>
        </w:rPr>
        <w:t xml:space="preserve"> </w:t>
      </w:r>
      <w:r w:rsidRPr="006917F4">
        <w:rPr>
          <w:color w:val="000000"/>
          <w:shd w:val="clear" w:color="auto" w:fill="FFFFFF"/>
        </w:rPr>
        <w:t>за размещение нестационарного торгового объекта</w:t>
      </w:r>
    </w:p>
    <w:p w:rsidR="0043706C" w:rsidRDefault="000E0A35" w:rsidP="0043706C">
      <w:pPr>
        <w:ind w:firstLine="709"/>
        <w:jc w:val="both"/>
        <w:rPr>
          <w:color w:val="000000"/>
          <w:shd w:val="clear" w:color="auto" w:fill="FFFFFF"/>
        </w:rPr>
      </w:pPr>
      <w:r w:rsidRPr="006917F4">
        <w:rPr>
          <w:color w:val="000000"/>
          <w:shd w:val="clear" w:color="auto" w:fill="FFFFFF"/>
        </w:rPr>
        <w:t>4.1. Плата за размещение нестационарного торгового объекта определяется следующим образом:</w:t>
      </w:r>
    </w:p>
    <w:p w:rsidR="0043706C" w:rsidRDefault="000E0A35" w:rsidP="0043706C">
      <w:pPr>
        <w:ind w:firstLine="709"/>
        <w:jc w:val="both"/>
        <w:rPr>
          <w:color w:val="000000"/>
          <w:shd w:val="clear" w:color="auto" w:fill="FFFFFF"/>
        </w:rPr>
      </w:pPr>
      <w:r w:rsidRPr="006917F4">
        <w:rPr>
          <w:color w:val="000000"/>
          <w:shd w:val="clear" w:color="auto" w:fill="FFFFFF"/>
        </w:rPr>
        <w:t>4.1.1.В случае заключения договора без проведения торгов, исчисление годового размера оплаты за размещение нестационарного торгового объекта осуществляется по следующей формуле:</w:t>
      </w:r>
    </w:p>
    <w:p w:rsidR="0043706C" w:rsidRDefault="000E0A35" w:rsidP="0043706C">
      <w:pPr>
        <w:ind w:firstLine="709"/>
        <w:jc w:val="both"/>
        <w:rPr>
          <w:b/>
          <w:shd w:val="clear" w:color="auto" w:fill="FFFFFF"/>
          <w:vertAlign w:val="subscript"/>
        </w:rPr>
      </w:pPr>
      <w:r w:rsidRPr="006917F4">
        <w:rPr>
          <w:b/>
          <w:shd w:val="clear" w:color="auto" w:fill="FFFFFF"/>
        </w:rPr>
        <w:t>О = Сукс x S x К</w:t>
      </w:r>
      <w:r w:rsidRPr="006917F4">
        <w:rPr>
          <w:b/>
          <w:shd w:val="clear" w:color="auto" w:fill="FFFFFF"/>
          <w:vertAlign w:val="subscript"/>
        </w:rPr>
        <w:t>1</w:t>
      </w:r>
      <w:r w:rsidRPr="006917F4">
        <w:rPr>
          <w:b/>
          <w:shd w:val="clear" w:color="auto" w:fill="FFFFFF"/>
        </w:rPr>
        <w:t xml:space="preserve"> x К</w:t>
      </w:r>
      <w:r w:rsidRPr="006917F4">
        <w:rPr>
          <w:b/>
          <w:shd w:val="clear" w:color="auto" w:fill="FFFFFF"/>
          <w:vertAlign w:val="subscript"/>
        </w:rPr>
        <w:t>2</w:t>
      </w:r>
    </w:p>
    <w:p w:rsidR="0043706C" w:rsidRDefault="000E0A35" w:rsidP="0043706C">
      <w:pPr>
        <w:ind w:firstLine="709"/>
        <w:jc w:val="both"/>
        <w:rPr>
          <w:shd w:val="clear" w:color="auto" w:fill="FFFFFF"/>
        </w:rPr>
      </w:pPr>
      <w:r w:rsidRPr="006917F4">
        <w:rPr>
          <w:shd w:val="clear" w:color="auto" w:fill="FFFFFF"/>
        </w:rPr>
        <w:t>где:</w:t>
      </w:r>
    </w:p>
    <w:p w:rsidR="0043706C" w:rsidRDefault="000E0A35" w:rsidP="0043706C">
      <w:pPr>
        <w:ind w:firstLine="709"/>
        <w:jc w:val="both"/>
        <w:rPr>
          <w:shd w:val="clear" w:color="auto" w:fill="FFFFFF"/>
        </w:rPr>
      </w:pPr>
      <w:r w:rsidRPr="006917F4">
        <w:rPr>
          <w:b/>
        </w:rPr>
        <w:t>О</w:t>
      </w:r>
      <w:r w:rsidRPr="006917F4">
        <w:t xml:space="preserve"> – оплат</w:t>
      </w:r>
      <w:r w:rsidRPr="006917F4">
        <w:rPr>
          <w:shd w:val="clear" w:color="auto" w:fill="FFFFFF"/>
        </w:rPr>
        <w:t>а по договору размещения нестационарного торгового объекта за 12 месяцев (руб.);</w:t>
      </w:r>
    </w:p>
    <w:p w:rsidR="0043706C" w:rsidRDefault="000E0A35" w:rsidP="0043706C">
      <w:pPr>
        <w:ind w:firstLine="709"/>
        <w:jc w:val="both"/>
        <w:rPr>
          <w:shd w:val="clear" w:color="auto" w:fill="FFFFFF"/>
        </w:rPr>
      </w:pPr>
      <w:r w:rsidRPr="006917F4">
        <w:rPr>
          <w:b/>
          <w:shd w:val="clear" w:color="auto" w:fill="FFFFFF"/>
        </w:rPr>
        <w:t>Сукс</w:t>
      </w:r>
      <w:r w:rsidRPr="006917F4">
        <w:rPr>
          <w:shd w:val="clear" w:color="auto" w:fill="FFFFFF"/>
        </w:rPr>
        <w:t xml:space="preserve"> – средний уровень кадастровой стоимости 1 кв.м. земельного участка по Жирновскому муниципальному району, утвержденный</w:t>
      </w:r>
      <w:r>
        <w:rPr>
          <w:shd w:val="clear" w:color="auto" w:fill="FFFFFF"/>
        </w:rPr>
        <w:t xml:space="preserve"> </w:t>
      </w:r>
      <w:r w:rsidRPr="006917F4">
        <w:rPr>
          <w:shd w:val="clear" w:color="auto" w:fill="FFFFFF"/>
        </w:rPr>
        <w:t xml:space="preserve">нормативно-правовым актом Волгоградской области (приказ </w:t>
      </w:r>
      <w:r w:rsidRPr="006917F4">
        <w:rPr>
          <w:color w:val="000000"/>
          <w:shd w:val="clear" w:color="auto" w:fill="FFFFFF"/>
        </w:rPr>
        <w:t>комитета по управлению государственным имуществом Волгоградской обл. от 13.10.2022 N 71-н  "Об утверждении результатов государственной кадастровой оценки земельных участков на территории Волгоградской области"</w:t>
      </w:r>
      <w:r w:rsidRPr="006917F4">
        <w:rPr>
          <w:shd w:val="clear" w:color="auto" w:fill="FFFFFF"/>
        </w:rPr>
        <w:t>);</w:t>
      </w:r>
    </w:p>
    <w:p w:rsidR="0043706C" w:rsidRDefault="000E0A35" w:rsidP="0043706C">
      <w:pPr>
        <w:ind w:firstLine="709"/>
        <w:jc w:val="both"/>
      </w:pPr>
      <w:r w:rsidRPr="006917F4">
        <w:rPr>
          <w:b/>
          <w:shd w:val="clear" w:color="auto" w:fill="FFFFFF"/>
        </w:rPr>
        <w:t xml:space="preserve">S </w:t>
      </w:r>
      <w:r w:rsidRPr="006917F4">
        <w:rPr>
          <w:shd w:val="clear" w:color="auto" w:fill="FFFFFF"/>
        </w:rPr>
        <w:t>– площадь предусмотренная для нестационарного торг</w:t>
      </w:r>
      <w:r w:rsidRPr="006917F4">
        <w:t>ового объекта согласно утвержденной Схемы;</w:t>
      </w:r>
    </w:p>
    <w:p w:rsidR="0043706C" w:rsidRDefault="000E0A35" w:rsidP="0043706C">
      <w:pPr>
        <w:ind w:firstLine="709"/>
        <w:jc w:val="both"/>
      </w:pPr>
      <w:r w:rsidRPr="006917F4">
        <w:rPr>
          <w:b/>
        </w:rPr>
        <w:t>К</w:t>
      </w:r>
      <w:r w:rsidRPr="006917F4">
        <w:rPr>
          <w:b/>
          <w:vertAlign w:val="subscript"/>
        </w:rPr>
        <w:t>1</w:t>
      </w:r>
      <w:r w:rsidRPr="006917F4">
        <w:t xml:space="preserve"> – коэффициент, учитывающий вид объекта (Приложение 7);</w:t>
      </w:r>
    </w:p>
    <w:p w:rsidR="0043706C" w:rsidRDefault="000E0A35" w:rsidP="0043706C">
      <w:pPr>
        <w:ind w:firstLine="709"/>
        <w:jc w:val="both"/>
      </w:pPr>
      <w:r w:rsidRPr="006917F4">
        <w:rPr>
          <w:b/>
        </w:rPr>
        <w:t>К</w:t>
      </w:r>
      <w:r w:rsidRPr="006917F4">
        <w:rPr>
          <w:b/>
          <w:vertAlign w:val="subscript"/>
        </w:rPr>
        <w:t>2</w:t>
      </w:r>
      <w:r w:rsidRPr="006917F4">
        <w:t>– коэффициент, учитывающий специализацию объекта (Приложение 7).</w:t>
      </w:r>
    </w:p>
    <w:p w:rsidR="0043706C" w:rsidRDefault="000E0A35" w:rsidP="0043706C">
      <w:pPr>
        <w:ind w:firstLine="709"/>
        <w:jc w:val="both"/>
        <w:rPr>
          <w:shd w:val="clear" w:color="auto" w:fill="FFFFFF"/>
        </w:rPr>
      </w:pPr>
      <w:r w:rsidRPr="006917F4">
        <w:rPr>
          <w:shd w:val="clear" w:color="auto" w:fill="FFFFFF"/>
        </w:rPr>
        <w:t>4.1.2.</w:t>
      </w:r>
      <w:r w:rsidRPr="006917F4">
        <w:t xml:space="preserve"> Исчисление оплаты за размещение сезонных нестационарных торговых объектов на срок менее двенадцати месяцев, осуществляется по фиксированной стоимости </w:t>
      </w:r>
      <w:r w:rsidRPr="006917F4">
        <w:rPr>
          <w:shd w:val="clear" w:color="auto" w:fill="FFFFFF"/>
        </w:rPr>
        <w:t>100 рублей в день и рассчитывается по следующей формуле:</w:t>
      </w:r>
    </w:p>
    <w:p w:rsidR="0043706C" w:rsidRDefault="000E0A35" w:rsidP="0043706C">
      <w:pPr>
        <w:ind w:firstLine="709"/>
        <w:jc w:val="both"/>
        <w:rPr>
          <w:b/>
          <w:bCs/>
          <w:shd w:val="clear" w:color="auto" w:fill="FFFFFF"/>
        </w:rPr>
      </w:pPr>
      <w:r w:rsidRPr="006917F4">
        <w:rPr>
          <w:b/>
          <w:bCs/>
          <w:shd w:val="clear" w:color="auto" w:fill="FFFFFF"/>
        </w:rPr>
        <w:t>Осезон = Фс-ть*Кд</w:t>
      </w:r>
    </w:p>
    <w:p w:rsidR="0043706C" w:rsidRDefault="000E0A35" w:rsidP="0043706C">
      <w:pPr>
        <w:ind w:firstLine="709"/>
        <w:jc w:val="both"/>
        <w:rPr>
          <w:shd w:val="clear" w:color="auto" w:fill="FFFFFF"/>
        </w:rPr>
      </w:pPr>
      <w:r w:rsidRPr="006917F4">
        <w:rPr>
          <w:shd w:val="clear" w:color="auto" w:fill="FFFFFF"/>
        </w:rPr>
        <w:t>где:</w:t>
      </w:r>
    </w:p>
    <w:p w:rsidR="0043706C" w:rsidRDefault="000E0A35" w:rsidP="0043706C">
      <w:pPr>
        <w:ind w:firstLine="709"/>
        <w:jc w:val="both"/>
        <w:rPr>
          <w:shd w:val="clear" w:color="auto" w:fill="FFFFFF"/>
        </w:rPr>
      </w:pPr>
      <w:r w:rsidRPr="006917F4">
        <w:rPr>
          <w:b/>
          <w:bCs/>
          <w:shd w:val="clear" w:color="auto" w:fill="FFFFFF"/>
        </w:rPr>
        <w:t xml:space="preserve">Осезон – </w:t>
      </w:r>
      <w:r w:rsidRPr="006917F4">
        <w:rPr>
          <w:shd w:val="clear" w:color="auto" w:fill="FFFFFF"/>
        </w:rPr>
        <w:t>оплата по договору за размещение сезонных нестационарных торговых объектов на срок менее 12 месяцев (руб.);</w:t>
      </w:r>
    </w:p>
    <w:p w:rsidR="0043706C" w:rsidRDefault="000E0A35" w:rsidP="0043706C">
      <w:pPr>
        <w:ind w:firstLine="709"/>
        <w:jc w:val="both"/>
        <w:rPr>
          <w:shd w:val="clear" w:color="auto" w:fill="FFFFFF"/>
        </w:rPr>
      </w:pPr>
      <w:r w:rsidRPr="006917F4">
        <w:rPr>
          <w:b/>
          <w:bCs/>
          <w:shd w:val="clear" w:color="auto" w:fill="FFFFFF"/>
        </w:rPr>
        <w:t xml:space="preserve">Фс-ть  –  </w:t>
      </w:r>
      <w:r w:rsidRPr="006917F4">
        <w:rPr>
          <w:shd w:val="clear" w:color="auto" w:fill="FFFFFF"/>
        </w:rPr>
        <w:t>фиксированная стоимость за размещение нестационарных торговых объектов (руб/день);</w:t>
      </w:r>
    </w:p>
    <w:p w:rsidR="0043706C" w:rsidRDefault="000E0A35" w:rsidP="0043706C">
      <w:pPr>
        <w:ind w:firstLine="709"/>
        <w:jc w:val="both"/>
        <w:rPr>
          <w:shd w:val="clear" w:color="auto" w:fill="FFFFFF"/>
        </w:rPr>
      </w:pPr>
      <w:r w:rsidRPr="006917F4">
        <w:rPr>
          <w:b/>
          <w:bCs/>
          <w:shd w:val="clear" w:color="auto" w:fill="FFFFFF"/>
        </w:rPr>
        <w:t xml:space="preserve">Кд  – </w:t>
      </w:r>
      <w:r w:rsidRPr="006917F4">
        <w:rPr>
          <w:shd w:val="clear" w:color="auto" w:fill="FFFFFF"/>
        </w:rPr>
        <w:t>количество дней размещения нестационарных торговых объектов в соответствии с договором.</w:t>
      </w:r>
    </w:p>
    <w:p w:rsidR="0043706C" w:rsidRDefault="000E0A35" w:rsidP="0043706C">
      <w:pPr>
        <w:ind w:firstLine="709"/>
        <w:jc w:val="both"/>
        <w:rPr>
          <w:color w:val="000000"/>
          <w:shd w:val="clear" w:color="auto" w:fill="FFFFFF"/>
        </w:rPr>
      </w:pPr>
      <w:r w:rsidRPr="006917F4">
        <w:rPr>
          <w:color w:val="000000"/>
          <w:shd w:val="clear" w:color="auto" w:fill="FFFFFF"/>
        </w:rPr>
        <w:t>4.1.3. Исчисление оплаты за размещение сезонных нестационарных торговых объектовна срок менее 10 дней, осуществляется по фиксированной стоимости 300 руб. в день и рассчитывается по следующей формуле:</w:t>
      </w:r>
    </w:p>
    <w:p w:rsidR="0043706C" w:rsidRDefault="000E0A35" w:rsidP="0043706C">
      <w:pPr>
        <w:ind w:firstLine="709"/>
        <w:jc w:val="both"/>
        <w:rPr>
          <w:b/>
          <w:bCs/>
          <w:shd w:val="clear" w:color="auto" w:fill="FFFFFF"/>
        </w:rPr>
      </w:pPr>
      <w:r w:rsidRPr="006917F4">
        <w:rPr>
          <w:b/>
          <w:bCs/>
          <w:shd w:val="clear" w:color="auto" w:fill="FFFFFF"/>
        </w:rPr>
        <w:t>Осезон = Фс-ть*Кд</w:t>
      </w:r>
    </w:p>
    <w:p w:rsidR="0043706C" w:rsidRDefault="000E0A35" w:rsidP="0043706C">
      <w:pPr>
        <w:ind w:firstLine="709"/>
        <w:jc w:val="both"/>
        <w:rPr>
          <w:shd w:val="clear" w:color="auto" w:fill="FFFFFF"/>
        </w:rPr>
      </w:pPr>
      <w:r w:rsidRPr="006917F4">
        <w:rPr>
          <w:shd w:val="clear" w:color="auto" w:fill="FFFFFF"/>
        </w:rPr>
        <w:t>где:</w:t>
      </w:r>
    </w:p>
    <w:p w:rsidR="0043706C" w:rsidRDefault="000E0A35" w:rsidP="0043706C">
      <w:pPr>
        <w:ind w:firstLine="709"/>
        <w:jc w:val="both"/>
        <w:rPr>
          <w:shd w:val="clear" w:color="auto" w:fill="FFFFFF"/>
        </w:rPr>
      </w:pPr>
      <w:r w:rsidRPr="006917F4">
        <w:rPr>
          <w:b/>
          <w:bCs/>
          <w:shd w:val="clear" w:color="auto" w:fill="FFFFFF"/>
        </w:rPr>
        <w:t xml:space="preserve">Осезон – </w:t>
      </w:r>
      <w:r w:rsidRPr="006917F4">
        <w:rPr>
          <w:shd w:val="clear" w:color="auto" w:fill="FFFFFF"/>
        </w:rPr>
        <w:t>оплата по договору за размещение сезонных нестационарных торговых объектов на срок менее 10 дней (руб.);</w:t>
      </w:r>
    </w:p>
    <w:p w:rsidR="0043706C" w:rsidRDefault="000E0A35" w:rsidP="0043706C">
      <w:pPr>
        <w:ind w:firstLine="709"/>
        <w:jc w:val="both"/>
        <w:rPr>
          <w:shd w:val="clear" w:color="auto" w:fill="FFFFFF"/>
        </w:rPr>
      </w:pPr>
      <w:r w:rsidRPr="006917F4">
        <w:rPr>
          <w:b/>
          <w:bCs/>
          <w:shd w:val="clear" w:color="auto" w:fill="FFFFFF"/>
        </w:rPr>
        <w:t xml:space="preserve">Фс-ть  –  </w:t>
      </w:r>
      <w:r w:rsidRPr="006917F4">
        <w:rPr>
          <w:shd w:val="clear" w:color="auto" w:fill="FFFFFF"/>
        </w:rPr>
        <w:t>фиксированная стоимость за размещение нестационарных торговых объектов (руб/день);</w:t>
      </w:r>
    </w:p>
    <w:p w:rsidR="0043706C" w:rsidRDefault="000E0A35" w:rsidP="0043706C">
      <w:pPr>
        <w:ind w:firstLine="709"/>
        <w:jc w:val="both"/>
        <w:rPr>
          <w:color w:val="000000"/>
          <w:shd w:val="clear" w:color="auto" w:fill="FFFFFF"/>
        </w:rPr>
      </w:pPr>
      <w:r w:rsidRPr="006917F4">
        <w:rPr>
          <w:b/>
          <w:bCs/>
          <w:color w:val="000000"/>
          <w:shd w:val="clear" w:color="auto" w:fill="FFFFFF"/>
        </w:rPr>
        <w:t xml:space="preserve">Кд  – </w:t>
      </w:r>
      <w:r w:rsidRPr="006917F4">
        <w:rPr>
          <w:color w:val="000000"/>
          <w:shd w:val="clear" w:color="auto" w:fill="FFFFFF"/>
        </w:rPr>
        <w:t>количество дней размещения нестационарных торговых объектов в соответствии с договором.</w:t>
      </w:r>
    </w:p>
    <w:p w:rsidR="0043706C" w:rsidRDefault="000E0A35" w:rsidP="0043706C">
      <w:pPr>
        <w:ind w:firstLine="709"/>
        <w:jc w:val="both"/>
        <w:rPr>
          <w:color w:val="000000"/>
          <w:shd w:val="clear" w:color="auto" w:fill="FFFFFF"/>
        </w:rPr>
      </w:pPr>
      <w:r w:rsidRPr="006917F4">
        <w:rPr>
          <w:color w:val="000000"/>
          <w:shd w:val="clear" w:color="auto" w:fill="FFFFFF"/>
        </w:rPr>
        <w:lastRenderedPageBreak/>
        <w:t xml:space="preserve">4.1.4. В случае проведения электронного аукциона цена Договора на размещение НТО определяется по результатам такого аукциона, при этом начальная цена Договора на размещение определяется в порядке, установленном </w:t>
      </w:r>
      <w:hyperlink w:anchor="Par148">
        <w:r w:rsidRPr="006917F4">
          <w:rPr>
            <w:color w:val="000000"/>
            <w:shd w:val="clear" w:color="auto" w:fill="FFFFFF"/>
          </w:rPr>
          <w:t>пунктом 4.1.1</w:t>
        </w:r>
      </w:hyperlink>
      <w:r w:rsidRPr="006917F4">
        <w:rPr>
          <w:color w:val="000000"/>
          <w:shd w:val="clear" w:color="auto" w:fill="FFFFFF"/>
        </w:rPr>
        <w:t xml:space="preserve"> настоящего Порядка.</w:t>
      </w:r>
    </w:p>
    <w:p w:rsidR="0043706C" w:rsidRDefault="000E0A35" w:rsidP="0043706C">
      <w:pPr>
        <w:ind w:firstLine="709"/>
        <w:jc w:val="both"/>
        <w:rPr>
          <w:color w:val="000000"/>
          <w:shd w:val="clear" w:color="auto" w:fill="FFFFFF"/>
        </w:rPr>
      </w:pPr>
      <w:r w:rsidRPr="006917F4">
        <w:rPr>
          <w:color w:val="000000"/>
          <w:shd w:val="clear" w:color="auto" w:fill="FFFFFF"/>
        </w:rPr>
        <w:t>4.2. Перечисление платы по договору на размещение нестационарных торговых объектов, срок размещения которых превышает 1 год,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последнего месяца расчетного периода.</w:t>
      </w:r>
    </w:p>
    <w:p w:rsidR="000E0A35" w:rsidRPr="006917F4" w:rsidRDefault="000E0A35" w:rsidP="0043706C">
      <w:pPr>
        <w:ind w:firstLine="709"/>
        <w:jc w:val="both"/>
        <w:rPr>
          <w:color w:val="000000"/>
          <w:shd w:val="clear" w:color="auto" w:fill="FFFFFF"/>
        </w:rPr>
      </w:pPr>
      <w:r w:rsidRPr="006917F4">
        <w:rPr>
          <w:color w:val="000000"/>
          <w:shd w:val="clear" w:color="auto" w:fill="FFFFFF"/>
        </w:rPr>
        <w:t>Перечисление платы по договору на размещение нестационарных торговых объектов, срок размещения которых менее 1 года, производится единовременно. Хозяйствующий субъект, с которым заключен Договор на размещение, обязан внести в течение 5 дней со дня заключения Договора на размещение плату в полном объеме.</w:t>
      </w:r>
    </w:p>
    <w:p w:rsidR="000E0A35" w:rsidRPr="006917F4" w:rsidRDefault="000E0A35" w:rsidP="000E0A35">
      <w:pPr>
        <w:ind w:firstLine="567"/>
        <w:jc w:val="both"/>
      </w:pPr>
    </w:p>
    <w:p w:rsidR="0043706C" w:rsidRDefault="000E0A35" w:rsidP="0043706C">
      <w:pPr>
        <w:ind w:firstLine="567"/>
        <w:jc w:val="center"/>
      </w:pPr>
      <w:r w:rsidRPr="006917F4">
        <w:t>5. Порядок прекращения и расторжения договора</w:t>
      </w:r>
      <w:r w:rsidR="0043706C">
        <w:t xml:space="preserve"> </w:t>
      </w:r>
      <w:r w:rsidRPr="006917F4">
        <w:t xml:space="preserve">на размещение </w:t>
      </w:r>
    </w:p>
    <w:p w:rsidR="000E0A35" w:rsidRPr="006917F4" w:rsidRDefault="000E0A35" w:rsidP="0043706C">
      <w:pPr>
        <w:ind w:firstLine="567"/>
        <w:jc w:val="center"/>
      </w:pPr>
      <w:r w:rsidRPr="006917F4">
        <w:t>нестационарного торгового объекта</w:t>
      </w:r>
    </w:p>
    <w:p w:rsidR="0043706C" w:rsidRDefault="000E0A35" w:rsidP="0043706C">
      <w:pPr>
        <w:ind w:firstLine="709"/>
        <w:jc w:val="both"/>
      </w:pPr>
      <w:r w:rsidRPr="006917F4">
        <w:t>5.1. Договор на размещение прекращается и расторгается в случаях, предусмотренных законом и (или) Договором на размещение.</w:t>
      </w:r>
    </w:p>
    <w:p w:rsidR="0043706C" w:rsidRDefault="000E0A35" w:rsidP="0043706C">
      <w:pPr>
        <w:ind w:firstLine="709"/>
        <w:jc w:val="both"/>
      </w:pPr>
      <w:r w:rsidRPr="006917F4">
        <w:t>5.2. В случае наличия оснований для расторжения или прекращения Договора на размещение Уполномоченный орган направляет Хозяйствующему субъекту уведомление о расторжении (прекращении) Договора на размещение, в течение 10 дней со дня установления (выявления) оснований для расторжения (прекращения). Хозяйствующий субъект обязан в течение 15 дней со дня получения указанного уведомления освободить место от принадлежащего ему нестационарного объекта.</w:t>
      </w:r>
    </w:p>
    <w:p w:rsidR="0043706C" w:rsidRDefault="000E0A35" w:rsidP="0043706C">
      <w:pPr>
        <w:ind w:firstLine="709"/>
        <w:jc w:val="both"/>
      </w:pPr>
      <w:r w:rsidRPr="006917F4">
        <w:t>5.3. Демонтаж нестационарных объектов и освобождение земельных участков в добровольном порядке производится собственниками нестационарных торговых объектов за свой счет.</w:t>
      </w:r>
    </w:p>
    <w:p w:rsidR="000E0A35" w:rsidRPr="006917F4" w:rsidRDefault="000E0A35" w:rsidP="0043706C">
      <w:pPr>
        <w:ind w:firstLine="709"/>
        <w:jc w:val="both"/>
      </w:pPr>
      <w:r w:rsidRPr="006917F4">
        <w:t>5.4. К демонтажу объектов относятся мероприятия по разборке конструкций, отключению их от сетей инженерно-технического обеспечения, перемещение и временное хранение в установленном месте. В случае, если Хозяйствующий субъект не осуществил демонтаж и вывоз объекта при прекращении настоящего Договора в срок 5 календарных дней,</w:t>
      </w:r>
      <w:r>
        <w:t xml:space="preserve"> </w:t>
      </w:r>
      <w:r w:rsidRPr="006917F4">
        <w:t>Уполномоченный орган самостоятельно осуществляет указанные действия или с привлечением третьих лиц и обеспечивает ответственное хранение объекта с последующим взысканием с Ответчика понесенных расходов (иными требованиями).</w:t>
      </w:r>
    </w:p>
    <w:p w:rsidR="000E0A35" w:rsidRPr="006917F4" w:rsidRDefault="000E0A35" w:rsidP="000E0A35">
      <w:pPr>
        <w:widowControl w:val="0"/>
        <w:autoSpaceDE w:val="0"/>
        <w:ind w:firstLine="567"/>
        <w:jc w:val="both"/>
      </w:pPr>
    </w:p>
    <w:p w:rsidR="000E0A35" w:rsidRPr="006917F4" w:rsidRDefault="000E0A35" w:rsidP="000E0A35">
      <w:pPr>
        <w:widowControl w:val="0"/>
        <w:autoSpaceDE w:val="0"/>
        <w:ind w:firstLine="567"/>
        <w:jc w:val="both"/>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Default="000E0A35" w:rsidP="000E0A35">
      <w:pPr>
        <w:ind w:firstLine="567"/>
        <w:jc w:val="center"/>
      </w:pPr>
    </w:p>
    <w:p w:rsidR="000E0A35" w:rsidRDefault="000E0A35" w:rsidP="000E0A35">
      <w:pPr>
        <w:ind w:firstLine="567"/>
        <w:jc w:val="center"/>
      </w:pPr>
    </w:p>
    <w:p w:rsidR="0043706C" w:rsidRDefault="0043706C" w:rsidP="000E0A35">
      <w:pPr>
        <w:ind w:firstLine="567"/>
        <w:jc w:val="center"/>
      </w:pPr>
    </w:p>
    <w:p w:rsidR="0043706C" w:rsidRDefault="0043706C" w:rsidP="000E0A35">
      <w:pPr>
        <w:ind w:firstLine="567"/>
        <w:jc w:val="center"/>
      </w:pPr>
    </w:p>
    <w:p w:rsidR="0043706C" w:rsidRDefault="0043706C" w:rsidP="000E0A35">
      <w:pPr>
        <w:ind w:firstLine="567"/>
        <w:jc w:val="center"/>
      </w:pPr>
    </w:p>
    <w:p w:rsidR="0043706C" w:rsidRDefault="0043706C" w:rsidP="000E0A35">
      <w:pPr>
        <w:ind w:firstLine="567"/>
        <w:jc w:val="center"/>
      </w:pPr>
    </w:p>
    <w:p w:rsidR="000E0A35" w:rsidRPr="006917F4" w:rsidRDefault="000E0A35" w:rsidP="000E0A35">
      <w:pPr>
        <w:ind w:firstLine="567"/>
        <w:jc w:val="center"/>
      </w:pPr>
    </w:p>
    <w:p w:rsidR="000E0A35" w:rsidRPr="006917F4" w:rsidRDefault="000E0A35" w:rsidP="000E0A35">
      <w:pPr>
        <w:jc w:val="center"/>
      </w:pP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43706C">
      <w:pPr>
        <w:jc w:val="right"/>
      </w:pPr>
      <w:r>
        <w:lastRenderedPageBreak/>
        <w:t xml:space="preserve">                                                        </w:t>
      </w:r>
      <w:r w:rsidRPr="006917F4">
        <w:t xml:space="preserve">Приложение 1 </w:t>
      </w:r>
    </w:p>
    <w:p w:rsidR="000E0A35" w:rsidRPr="00D34B9E" w:rsidRDefault="000E0A35" w:rsidP="0043706C">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43706C">
      <w:pPr>
        <w:jc w:val="right"/>
      </w:pPr>
      <w:r>
        <w:t xml:space="preserve">                                                       </w:t>
      </w:r>
      <w:r w:rsidRPr="00D34B9E">
        <w:t>торг</w:t>
      </w:r>
      <w:r w:rsidR="0043706C">
        <w:t>овых объектов на территории Линё</w:t>
      </w:r>
      <w:r w:rsidRPr="00D34B9E">
        <w:t xml:space="preserve">вского городского </w:t>
      </w:r>
    </w:p>
    <w:p w:rsidR="000E0A35" w:rsidRDefault="000E0A35" w:rsidP="0043706C">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43706C">
      <w:pPr>
        <w:jc w:val="right"/>
      </w:pPr>
      <w:r>
        <w:t xml:space="preserve">                                                        </w:t>
      </w:r>
      <w:r w:rsidRPr="00D34B9E">
        <w:t xml:space="preserve">заключения договора на размещение  нестационарного </w:t>
      </w:r>
      <w:r>
        <w:t xml:space="preserve">  </w:t>
      </w:r>
    </w:p>
    <w:p w:rsidR="000E0A35" w:rsidRDefault="000E0A35" w:rsidP="0043706C">
      <w:pPr>
        <w:jc w:val="right"/>
      </w:pPr>
      <w:r>
        <w:t xml:space="preserve">                                                        </w:t>
      </w:r>
      <w:r w:rsidRPr="00D34B9E">
        <w:t xml:space="preserve">торгового объекта, находящейся на территории </w:t>
      </w:r>
    </w:p>
    <w:p w:rsidR="000E0A35" w:rsidRPr="00D34B9E" w:rsidRDefault="000E0A35" w:rsidP="0043706C">
      <w:pPr>
        <w:jc w:val="right"/>
      </w:pPr>
      <w:r>
        <w:t xml:space="preserve">                                                        </w:t>
      </w:r>
      <w:r w:rsidR="0043706C">
        <w:t>Линё</w:t>
      </w:r>
      <w:r w:rsidRPr="00D34B9E">
        <w:t>вского городского поселения.</w:t>
      </w:r>
    </w:p>
    <w:p w:rsidR="000E0A35" w:rsidRPr="006917F4" w:rsidRDefault="000E0A35" w:rsidP="000E0A35">
      <w:pPr>
        <w:ind w:firstLine="567"/>
        <w:jc w:val="right"/>
      </w:pPr>
    </w:p>
    <w:p w:rsidR="0043706C" w:rsidRDefault="0043706C" w:rsidP="0043706C">
      <w:pPr>
        <w:ind w:firstLine="567"/>
        <w:jc w:val="center"/>
        <w:rPr>
          <w:bCs/>
        </w:rPr>
      </w:pPr>
      <w:r w:rsidRPr="0043706C">
        <w:rPr>
          <w:bCs/>
        </w:rPr>
        <w:t>Правила</w:t>
      </w:r>
      <w:r>
        <w:rPr>
          <w:bCs/>
        </w:rPr>
        <w:t xml:space="preserve"> о</w:t>
      </w:r>
      <w:r w:rsidRPr="0043706C">
        <w:rPr>
          <w:bCs/>
        </w:rPr>
        <w:t xml:space="preserve">рганизации и проведения электронного аукциона на право заключения договора на размещение нестационарного торгового объекта  </w:t>
      </w:r>
    </w:p>
    <w:p w:rsidR="000E0A35" w:rsidRPr="0043706C" w:rsidRDefault="0043706C" w:rsidP="0043706C">
      <w:pPr>
        <w:ind w:firstLine="567"/>
        <w:jc w:val="center"/>
        <w:rPr>
          <w:bCs/>
        </w:rPr>
      </w:pPr>
      <w:r w:rsidRPr="0043706C">
        <w:rPr>
          <w:bCs/>
        </w:rPr>
        <w:t xml:space="preserve">на территории </w:t>
      </w:r>
      <w:r>
        <w:rPr>
          <w:bCs/>
        </w:rPr>
        <w:t>Линё</w:t>
      </w:r>
      <w:r w:rsidRPr="0043706C">
        <w:rPr>
          <w:bCs/>
        </w:rPr>
        <w:t>вского городского поселения</w:t>
      </w:r>
    </w:p>
    <w:p w:rsidR="000E0A35" w:rsidRPr="006917F4" w:rsidRDefault="000E0A35" w:rsidP="000E0A35">
      <w:pPr>
        <w:ind w:firstLine="567"/>
        <w:jc w:val="both"/>
      </w:pPr>
    </w:p>
    <w:p w:rsidR="000E0A35" w:rsidRPr="006917F4" w:rsidRDefault="000E0A35" w:rsidP="0043706C">
      <w:pPr>
        <w:ind w:firstLine="567"/>
        <w:jc w:val="center"/>
        <w:rPr>
          <w:shd w:val="clear" w:color="auto" w:fill="FFFFFF"/>
        </w:rPr>
      </w:pPr>
      <w:r w:rsidRPr="006917F4">
        <w:rPr>
          <w:shd w:val="clear" w:color="auto" w:fill="FFFFFF"/>
        </w:rPr>
        <w:t>I. Общие положения</w:t>
      </w:r>
    </w:p>
    <w:p w:rsidR="0043706C" w:rsidRDefault="000E0A35" w:rsidP="0043706C">
      <w:pPr>
        <w:ind w:firstLine="709"/>
        <w:jc w:val="both"/>
        <w:rPr>
          <w:shd w:val="clear" w:color="auto" w:fill="FFFFFF"/>
        </w:rPr>
      </w:pPr>
      <w:r w:rsidRPr="006917F4">
        <w:rPr>
          <w:shd w:val="clear" w:color="auto" w:fill="FFFFFF"/>
        </w:rPr>
        <w:t>1.1 Настоящий Правила регламентируют порядок организации и проведения аукциона в электронной форме (далее — электронный аукцион)</w:t>
      </w:r>
      <w:r>
        <w:rPr>
          <w:shd w:val="clear" w:color="auto" w:fill="FFFFFF"/>
        </w:rPr>
        <w:t xml:space="preserve"> </w:t>
      </w:r>
      <w:r w:rsidRPr="006917F4">
        <w:rPr>
          <w:shd w:val="clear" w:color="auto" w:fill="FFFFFF"/>
        </w:rPr>
        <w:t xml:space="preserve">на право заключения договора на размещение нестационарного торгового объекта, находящемся на территории </w:t>
      </w:r>
      <w:r w:rsidR="0043706C">
        <w:rPr>
          <w:shd w:val="clear" w:color="auto" w:fill="FFFFFF"/>
        </w:rPr>
        <w:t>Линё</w:t>
      </w:r>
      <w:r>
        <w:rPr>
          <w:shd w:val="clear" w:color="auto" w:fill="FFFFFF"/>
        </w:rPr>
        <w:t>вского городского поселения</w:t>
      </w:r>
      <w:r w:rsidRPr="006917F4">
        <w:rPr>
          <w:shd w:val="clear" w:color="auto" w:fill="FFFFFF"/>
        </w:rPr>
        <w:t>.</w:t>
      </w:r>
    </w:p>
    <w:p w:rsidR="0043706C" w:rsidRDefault="000E0A35" w:rsidP="0043706C">
      <w:pPr>
        <w:ind w:firstLine="709"/>
        <w:jc w:val="both"/>
        <w:rPr>
          <w:shd w:val="clear" w:color="auto" w:fill="FFFFFF"/>
        </w:rPr>
      </w:pPr>
      <w:r w:rsidRPr="006917F4">
        <w:rPr>
          <w:shd w:val="clear" w:color="auto" w:fill="FFFFFF"/>
        </w:rPr>
        <w:t>1.2. Основными принципами организации и проведения электронного аукциона являются равные условия для всех претендентов: открытость, гласность проведения электронного</w:t>
      </w:r>
      <w:r>
        <w:rPr>
          <w:shd w:val="clear" w:color="auto" w:fill="FFFFFF"/>
        </w:rPr>
        <w:t xml:space="preserve"> </w:t>
      </w:r>
      <w:r w:rsidRPr="006917F4">
        <w:rPr>
          <w:shd w:val="clear" w:color="auto" w:fill="FFFFFF"/>
        </w:rPr>
        <w:t>аукциона и состязательность участников.</w:t>
      </w:r>
    </w:p>
    <w:p w:rsidR="0043706C" w:rsidRDefault="000E0A35" w:rsidP="0043706C">
      <w:pPr>
        <w:ind w:firstLine="709"/>
        <w:jc w:val="both"/>
        <w:rPr>
          <w:shd w:val="clear" w:color="auto" w:fill="FFFFFF"/>
        </w:rPr>
      </w:pPr>
      <w:r w:rsidRPr="006917F4">
        <w:rPr>
          <w:shd w:val="clear" w:color="auto" w:fill="FFFFFF"/>
        </w:rPr>
        <w:t xml:space="preserve">1.3. В проводимом в соответствии с настоящими Правилами электронном аукционе может  участвовать </w:t>
      </w:r>
      <w:r w:rsidRPr="006917F4">
        <w:rPr>
          <w:color w:val="000000"/>
        </w:rPr>
        <w:t>любое юридическое лицо</w:t>
      </w:r>
      <w:r>
        <w:rPr>
          <w:color w:val="000000"/>
        </w:rPr>
        <w:t xml:space="preserve"> </w:t>
      </w:r>
      <w:r w:rsidRPr="006917F4">
        <w:rPr>
          <w:color w:val="000000"/>
        </w:rPr>
        <w:t>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color w:val="000000"/>
        </w:rPr>
        <w:t xml:space="preserve"> </w:t>
      </w:r>
      <w:r w:rsidRPr="006917F4">
        <w:rPr>
          <w:color w:val="000000"/>
        </w:rPr>
        <w:t>(далее - Хозяйствующие субъекты)</w:t>
      </w:r>
      <w:r w:rsidRPr="006917F4">
        <w:t xml:space="preserve"> претендующие на</w:t>
      </w:r>
      <w:r>
        <w:t xml:space="preserve"> </w:t>
      </w:r>
      <w:r w:rsidRPr="006917F4">
        <w:t>заключение договора.</w:t>
      </w:r>
    </w:p>
    <w:p w:rsidR="0043706C" w:rsidRDefault="000E0A35" w:rsidP="0043706C">
      <w:pPr>
        <w:ind w:firstLine="709"/>
        <w:jc w:val="both"/>
        <w:rPr>
          <w:shd w:val="clear" w:color="auto" w:fill="FFFFFF"/>
        </w:rPr>
      </w:pPr>
      <w:r w:rsidRPr="006917F4">
        <w:t>1.4. Участие в</w:t>
      </w:r>
      <w:r>
        <w:t xml:space="preserve"> </w:t>
      </w:r>
      <w:r w:rsidRPr="006917F4">
        <w:t>электронном аукционе вправе принимать заявит</w:t>
      </w:r>
      <w:r w:rsidRPr="006917F4">
        <w:rPr>
          <w:shd w:val="clear" w:color="auto" w:fill="FFFFFF"/>
        </w:rPr>
        <w:t>ели, зарегистрированные в государственной информаци</w:t>
      </w:r>
      <w:r w:rsidR="0043706C">
        <w:rPr>
          <w:shd w:val="clear" w:color="auto" w:fill="FFFFFF"/>
        </w:rPr>
        <w:t>онной системе «</w:t>
      </w:r>
      <w:r w:rsidRPr="006917F4">
        <w:rPr>
          <w:shd w:val="clear" w:color="auto" w:fill="FFFFFF"/>
        </w:rPr>
        <w:t>Официальный сайт Российской Федерации в информаци</w:t>
      </w:r>
      <w:r w:rsidR="0043706C">
        <w:rPr>
          <w:shd w:val="clear" w:color="auto" w:fill="FFFFFF"/>
        </w:rPr>
        <w:t>онно-телекоммуникационной сети «Интернет»</w:t>
      </w:r>
      <w:r>
        <w:rPr>
          <w:shd w:val="clear" w:color="auto" w:fill="FFFFFF"/>
        </w:rPr>
        <w:t xml:space="preserve"> </w:t>
      </w:r>
      <w:hyperlink r:id="rId9">
        <w:r w:rsidRPr="006917F4">
          <w:rPr>
            <w:color w:val="0000FF"/>
            <w:shd w:val="clear" w:color="auto" w:fill="FFFFFF"/>
          </w:rPr>
          <w:t>www.torgi.gov.ru</w:t>
        </w:r>
      </w:hyperlink>
      <w:r w:rsidRPr="006917F4">
        <w:rPr>
          <w:shd w:val="clear" w:color="auto" w:fill="FFFFFF"/>
        </w:rPr>
        <w:t xml:space="preserve"> (далее - официальный сайт) в соответствии с </w:t>
      </w:r>
      <w:hyperlink r:id="rId10">
        <w:r w:rsidRPr="006917F4">
          <w:rPr>
            <w:color w:val="0000FF"/>
            <w:shd w:val="clear" w:color="auto" w:fill="FFFFFF"/>
          </w:rPr>
          <w:t>главой II</w:t>
        </w:r>
      </w:hyperlink>
      <w:r w:rsidRPr="006917F4">
        <w:rPr>
          <w:shd w:val="clear" w:color="auto" w:fill="FFFFFF"/>
        </w:rPr>
        <w:t xml:space="preserve"> Регламента государс</w:t>
      </w:r>
      <w:r w:rsidR="0043706C">
        <w:rPr>
          <w:shd w:val="clear" w:color="auto" w:fill="FFFFFF"/>
        </w:rPr>
        <w:t>твенной информационной системы «</w:t>
      </w:r>
      <w:r w:rsidRPr="006917F4">
        <w:rPr>
          <w:shd w:val="clear" w:color="auto" w:fill="FFFFFF"/>
        </w:rPr>
        <w:t>Официальный сайт Российской Федерации в информаци</w:t>
      </w:r>
      <w:r w:rsidR="0043706C">
        <w:rPr>
          <w:shd w:val="clear" w:color="auto" w:fill="FFFFFF"/>
        </w:rPr>
        <w:t>онно-телекоммуникационной сети «Интернет»</w:t>
      </w:r>
      <w:r w:rsidRPr="006917F4">
        <w:rPr>
          <w:shd w:val="clear" w:color="auto" w:fill="FFFFFF"/>
        </w:rPr>
        <w:t xml:space="preserve"> www.torgi.gov.ru, утвержденного приказом Федерального каз</w:t>
      </w:r>
      <w:r w:rsidR="0043706C">
        <w:rPr>
          <w:shd w:val="clear" w:color="auto" w:fill="FFFFFF"/>
        </w:rPr>
        <w:t>начейства от 2 декабря 2021 года №</w:t>
      </w:r>
      <w:r w:rsidRPr="006917F4">
        <w:rPr>
          <w:shd w:val="clear" w:color="auto" w:fill="FFFFFF"/>
        </w:rPr>
        <w:t xml:space="preserve"> 38н (зарегистрирован Министерством юстиции Российской Федерации 2 де</w:t>
      </w:r>
      <w:r w:rsidR="0043706C">
        <w:rPr>
          <w:shd w:val="clear" w:color="auto" w:fill="FFFFFF"/>
        </w:rPr>
        <w:t>кабря 2021 года, регистрационный №</w:t>
      </w:r>
      <w:r w:rsidRPr="006917F4">
        <w:rPr>
          <w:shd w:val="clear" w:color="auto" w:fill="FFFFFF"/>
        </w:rPr>
        <w:t xml:space="preserve">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43706C" w:rsidRDefault="000E0A35" w:rsidP="0043706C">
      <w:pPr>
        <w:ind w:firstLine="709"/>
        <w:jc w:val="both"/>
        <w:rPr>
          <w:shd w:val="clear" w:color="auto" w:fill="FFFFFF"/>
        </w:rPr>
      </w:pPr>
      <w:r w:rsidRPr="006917F4">
        <w:rPr>
          <w:shd w:val="clear" w:color="auto" w:fill="FFFFFF"/>
        </w:rPr>
        <w:t xml:space="preserve">1.5. Предметом электронного аукциона является  право заключения договора на размещение нестационарного торгового объекта, находящегося на территории </w:t>
      </w:r>
      <w:r w:rsidR="0043706C">
        <w:rPr>
          <w:shd w:val="clear" w:color="auto" w:fill="FFFFFF"/>
        </w:rPr>
        <w:t>Линё</w:t>
      </w:r>
      <w:r>
        <w:rPr>
          <w:shd w:val="clear" w:color="auto" w:fill="FFFFFF"/>
        </w:rPr>
        <w:t xml:space="preserve">вского </w:t>
      </w:r>
      <w:r w:rsidRPr="006917F4">
        <w:rPr>
          <w:shd w:val="clear" w:color="auto" w:fill="FFFFFF"/>
        </w:rPr>
        <w:t>городского поселения.</w:t>
      </w:r>
    </w:p>
    <w:p w:rsidR="0043706C" w:rsidRDefault="000E0A35" w:rsidP="0043706C">
      <w:pPr>
        <w:ind w:firstLine="709"/>
        <w:jc w:val="both"/>
        <w:rPr>
          <w:shd w:val="clear" w:color="auto" w:fill="FFFFFF"/>
        </w:rPr>
      </w:pPr>
      <w:r w:rsidRPr="006917F4">
        <w:rPr>
          <w:shd w:val="clear" w:color="auto" w:fill="FFFFFF"/>
        </w:rPr>
        <w:t xml:space="preserve">1.6. Организатором электронного аукциона является администрация </w:t>
      </w:r>
      <w:r w:rsidR="0043706C">
        <w:rPr>
          <w:shd w:val="clear" w:color="auto" w:fill="FFFFFF"/>
        </w:rPr>
        <w:t>Линё</w:t>
      </w:r>
      <w:r>
        <w:rPr>
          <w:shd w:val="clear" w:color="auto" w:fill="FFFFFF"/>
        </w:rPr>
        <w:t>вского</w:t>
      </w:r>
      <w:r w:rsidRPr="006917F4">
        <w:rPr>
          <w:shd w:val="clear" w:color="auto" w:fill="FFFFFF"/>
        </w:rPr>
        <w:t xml:space="preserve"> </w:t>
      </w:r>
      <w:r>
        <w:rPr>
          <w:shd w:val="clear" w:color="auto" w:fill="FFFFFF"/>
        </w:rPr>
        <w:t xml:space="preserve">городского поселения Жирновского </w:t>
      </w:r>
      <w:r w:rsidRPr="006917F4">
        <w:rPr>
          <w:shd w:val="clear" w:color="auto" w:fill="FFFFFF"/>
        </w:rPr>
        <w:t>муниципального района Волгоградской области (далее -</w:t>
      </w:r>
      <w:r>
        <w:rPr>
          <w:shd w:val="clear" w:color="auto" w:fill="FFFFFF"/>
        </w:rPr>
        <w:t xml:space="preserve"> </w:t>
      </w:r>
      <w:r w:rsidRPr="006917F4">
        <w:rPr>
          <w:shd w:val="clear" w:color="auto" w:fill="FFFFFF"/>
        </w:rPr>
        <w:t xml:space="preserve">Уполномоченный орган), определенный </w:t>
      </w:r>
      <w:hyperlink w:anchor="Par79">
        <w:r w:rsidRPr="006917F4">
          <w:rPr>
            <w:color w:val="0000FF"/>
            <w:shd w:val="clear" w:color="auto" w:fill="FFFFFF"/>
          </w:rPr>
          <w:t>пунктом 2.3</w:t>
        </w:r>
      </w:hyperlink>
      <w:r w:rsidRPr="006917F4">
        <w:rPr>
          <w:shd w:val="clear" w:color="auto" w:fill="FFFFFF"/>
        </w:rPr>
        <w:t xml:space="preserve"> Порядка размещения нестационарных торговых объектов на территории </w:t>
      </w:r>
      <w:r w:rsidR="0043706C">
        <w:rPr>
          <w:shd w:val="clear" w:color="auto" w:fill="FFFFFF"/>
        </w:rPr>
        <w:t>Линё</w:t>
      </w:r>
      <w:r>
        <w:rPr>
          <w:shd w:val="clear" w:color="auto" w:fill="FFFFFF"/>
        </w:rPr>
        <w:t>вского городского поселения</w:t>
      </w:r>
      <w:r w:rsidRPr="006917F4">
        <w:rPr>
          <w:shd w:val="clear" w:color="auto" w:fill="FFFFFF"/>
        </w:rPr>
        <w:t xml:space="preserve">. </w:t>
      </w:r>
    </w:p>
    <w:p w:rsidR="0043706C" w:rsidRDefault="000E0A35" w:rsidP="0043706C">
      <w:pPr>
        <w:ind w:firstLine="709"/>
        <w:jc w:val="both"/>
        <w:rPr>
          <w:shd w:val="clear" w:color="auto" w:fill="FFFFFF"/>
        </w:rPr>
      </w:pPr>
      <w:r w:rsidRPr="006917F4">
        <w:rPr>
          <w:shd w:val="clear" w:color="auto" w:fill="FFFFFF"/>
        </w:rPr>
        <w:t>1.7. Для проведения электронного аукциона организатором электронного аукциона создается аукционная комиссия, которая осуществляет рассмотрение заявок на участие в электронном аукционе и отбор участников электронного аукциона, ведение протокола рассмотрения заявок на участие в электронном аукционе, протокола электронного аукциона, протокола об отказе от заключения Договора на размещение, протокола об отстранении заявителя или участника аукциона от участия в электронном аукционе.</w:t>
      </w:r>
    </w:p>
    <w:p w:rsidR="000E0A35" w:rsidRPr="006917F4" w:rsidRDefault="000E0A35" w:rsidP="0043706C">
      <w:pPr>
        <w:ind w:firstLine="709"/>
        <w:jc w:val="both"/>
        <w:rPr>
          <w:shd w:val="clear" w:color="auto" w:fill="FFFFFF"/>
        </w:rPr>
      </w:pPr>
      <w:r w:rsidRPr="006917F4">
        <w:rPr>
          <w:shd w:val="clear" w:color="auto" w:fill="FFFFFF"/>
        </w:rPr>
        <w:lastRenderedPageBreak/>
        <w:t xml:space="preserve">1.8. Информация о проведении электронного аукциона размещается </w:t>
      </w:r>
      <w:r>
        <w:rPr>
          <w:shd w:val="clear" w:color="auto" w:fill="FFFFFF"/>
        </w:rPr>
        <w:t xml:space="preserve">в сетевом издании «Официальный сайт Линевского городского поселения </w:t>
      </w:r>
      <w:r w:rsidRPr="006917F4">
        <w:rPr>
          <w:shd w:val="clear" w:color="auto" w:fill="FFFFFF"/>
        </w:rPr>
        <w:t>Жирновского муниципального района Волгоградской области</w:t>
      </w:r>
      <w:r>
        <w:rPr>
          <w:shd w:val="clear" w:color="auto" w:fill="FFFFFF"/>
        </w:rPr>
        <w:t>»</w:t>
      </w:r>
      <w:r w:rsidRPr="006917F4">
        <w:rPr>
          <w:shd w:val="clear" w:color="auto" w:fill="FFFFFF"/>
        </w:rPr>
        <w:t>.</w:t>
      </w:r>
    </w:p>
    <w:p w:rsidR="000E0A35" w:rsidRPr="006917F4" w:rsidRDefault="000E0A35" w:rsidP="000E0A35">
      <w:pPr>
        <w:ind w:firstLine="567"/>
        <w:jc w:val="both"/>
        <w:rPr>
          <w:shd w:val="clear" w:color="auto" w:fill="FFFFFF"/>
        </w:rPr>
      </w:pPr>
    </w:p>
    <w:p w:rsidR="000E0A35" w:rsidRPr="006917F4" w:rsidRDefault="000E0A35" w:rsidP="000E0A35">
      <w:pPr>
        <w:ind w:firstLine="567"/>
        <w:jc w:val="center"/>
        <w:rPr>
          <w:shd w:val="clear" w:color="auto" w:fill="FFFFFF"/>
        </w:rPr>
      </w:pPr>
      <w:r w:rsidRPr="006917F4">
        <w:rPr>
          <w:shd w:val="clear" w:color="auto" w:fill="FFFFFF"/>
        </w:rPr>
        <w:t>2. Функции организатора электронного аукциона</w:t>
      </w:r>
    </w:p>
    <w:p w:rsidR="00CA51BC" w:rsidRDefault="000E0A35" w:rsidP="00CA51BC">
      <w:pPr>
        <w:ind w:firstLine="709"/>
        <w:jc w:val="both"/>
        <w:rPr>
          <w:shd w:val="clear" w:color="auto" w:fill="FFFFFF"/>
        </w:rPr>
      </w:pPr>
      <w:r w:rsidRPr="006917F4">
        <w:rPr>
          <w:shd w:val="clear" w:color="auto" w:fill="FFFFFF"/>
        </w:rPr>
        <w:t xml:space="preserve">2.1. Организатором электронного аукциона является администрация </w:t>
      </w:r>
      <w:r>
        <w:rPr>
          <w:shd w:val="clear" w:color="auto" w:fill="FFFFFF"/>
        </w:rPr>
        <w:t xml:space="preserve">Линевского городского поселения </w:t>
      </w:r>
      <w:r w:rsidRPr="006917F4">
        <w:rPr>
          <w:shd w:val="clear" w:color="auto" w:fill="FFFFFF"/>
        </w:rPr>
        <w:t>Жирновского муниципального района Волгоградской области.</w:t>
      </w:r>
    </w:p>
    <w:p w:rsidR="00CA51BC" w:rsidRDefault="000E0A35" w:rsidP="00CA51BC">
      <w:pPr>
        <w:ind w:firstLine="709"/>
        <w:jc w:val="both"/>
        <w:rPr>
          <w:shd w:val="clear" w:color="auto" w:fill="FFFFFF"/>
        </w:rPr>
      </w:pPr>
      <w:r w:rsidRPr="006917F4">
        <w:rPr>
          <w:shd w:val="clear" w:color="auto" w:fill="FFFFFF"/>
        </w:rPr>
        <w:t>2.2. Организатор электронного аукциона:</w:t>
      </w:r>
    </w:p>
    <w:p w:rsidR="00CA51BC" w:rsidRDefault="000E0A35" w:rsidP="00CA51BC">
      <w:pPr>
        <w:ind w:firstLine="709"/>
        <w:jc w:val="both"/>
        <w:rPr>
          <w:shd w:val="clear" w:color="auto" w:fill="FFFFFF"/>
        </w:rPr>
      </w:pPr>
      <w:r w:rsidRPr="006917F4">
        <w:rPr>
          <w:shd w:val="clear" w:color="auto" w:fill="FFFFFF"/>
        </w:rPr>
        <w:t>1) принимает решение о проведении электронного аукциона;</w:t>
      </w:r>
    </w:p>
    <w:p w:rsidR="00CA51BC" w:rsidRDefault="000E0A35" w:rsidP="00CA51BC">
      <w:pPr>
        <w:ind w:firstLine="709"/>
        <w:jc w:val="both"/>
        <w:rPr>
          <w:shd w:val="clear" w:color="auto" w:fill="FFFFFF"/>
        </w:rPr>
      </w:pPr>
      <w:r w:rsidRPr="006917F4">
        <w:rPr>
          <w:shd w:val="clear" w:color="auto" w:fill="FFFFFF"/>
        </w:rPr>
        <w:t>2) определяет начальную (минимальную) цену договора (лота);</w:t>
      </w:r>
    </w:p>
    <w:p w:rsidR="00CA51BC" w:rsidRDefault="000E0A35" w:rsidP="00CA51BC">
      <w:pPr>
        <w:ind w:firstLine="709"/>
        <w:jc w:val="both"/>
        <w:rPr>
          <w:shd w:val="clear" w:color="auto" w:fill="FFFFFF"/>
        </w:rPr>
      </w:pPr>
      <w:r w:rsidRPr="006917F4">
        <w:rPr>
          <w:shd w:val="clear" w:color="auto" w:fill="FFFFFF"/>
        </w:rPr>
        <w:t xml:space="preserve">3) устанавливает: </w:t>
      </w:r>
    </w:p>
    <w:p w:rsidR="00CA51BC" w:rsidRDefault="000E0A35" w:rsidP="00CA51BC">
      <w:pPr>
        <w:ind w:firstLine="709"/>
        <w:jc w:val="both"/>
        <w:rPr>
          <w:shd w:val="clear" w:color="auto" w:fill="FFFFFF"/>
        </w:rPr>
      </w:pPr>
      <w:r w:rsidRPr="006917F4">
        <w:rPr>
          <w:shd w:val="clear" w:color="auto" w:fill="FFFFFF"/>
        </w:rPr>
        <w:t xml:space="preserve">- порядок и сроки подачи заявок; </w:t>
      </w:r>
    </w:p>
    <w:p w:rsidR="00CA51BC" w:rsidRDefault="000E0A35" w:rsidP="00CA51BC">
      <w:pPr>
        <w:ind w:firstLine="709"/>
        <w:jc w:val="both"/>
        <w:rPr>
          <w:shd w:val="clear" w:color="auto" w:fill="FFFFFF"/>
        </w:rPr>
      </w:pPr>
      <w:r w:rsidRPr="006917F4">
        <w:rPr>
          <w:shd w:val="clear" w:color="auto" w:fill="FFFFFF"/>
        </w:rPr>
        <w:t xml:space="preserve">- дату начала рассмотрения заявок; </w:t>
      </w:r>
    </w:p>
    <w:p w:rsidR="00CA51BC" w:rsidRDefault="000E0A35" w:rsidP="00CA51BC">
      <w:pPr>
        <w:ind w:firstLine="709"/>
        <w:jc w:val="both"/>
        <w:rPr>
          <w:shd w:val="clear" w:color="auto" w:fill="FFFFFF"/>
        </w:rPr>
      </w:pPr>
      <w:r w:rsidRPr="006917F4">
        <w:rPr>
          <w:shd w:val="clear" w:color="auto" w:fill="FFFFFF"/>
        </w:rPr>
        <w:t xml:space="preserve">- дату окончания рассмотрения заявок; </w:t>
      </w:r>
    </w:p>
    <w:p w:rsidR="00CA51BC" w:rsidRDefault="000E0A35" w:rsidP="00CA51BC">
      <w:pPr>
        <w:ind w:firstLine="709"/>
        <w:jc w:val="both"/>
        <w:rPr>
          <w:shd w:val="clear" w:color="auto" w:fill="FFFFFF"/>
        </w:rPr>
      </w:pPr>
      <w:r w:rsidRPr="006917F4">
        <w:rPr>
          <w:shd w:val="clear" w:color="auto" w:fill="FFFFFF"/>
        </w:rPr>
        <w:t>- дату и время проведения электронного аукциона;</w:t>
      </w:r>
    </w:p>
    <w:p w:rsidR="00CA51BC" w:rsidRDefault="000E0A35" w:rsidP="00CA51BC">
      <w:pPr>
        <w:ind w:firstLine="709"/>
        <w:jc w:val="both"/>
        <w:rPr>
          <w:shd w:val="clear" w:color="auto" w:fill="FFFFFF"/>
        </w:rPr>
      </w:pPr>
      <w:r w:rsidRPr="006917F4">
        <w:rPr>
          <w:shd w:val="clear" w:color="auto" w:fill="FFFFFF"/>
        </w:rPr>
        <w:t>- «шаг аукциона»; - требование о задатке, размер задатка.</w:t>
      </w:r>
    </w:p>
    <w:p w:rsidR="00CA51BC" w:rsidRDefault="000E0A35" w:rsidP="00CA51BC">
      <w:pPr>
        <w:ind w:firstLine="709"/>
        <w:jc w:val="both"/>
        <w:rPr>
          <w:shd w:val="clear" w:color="auto" w:fill="FFFFFF"/>
        </w:rPr>
      </w:pPr>
      <w:r w:rsidRPr="006917F4">
        <w:rPr>
          <w:shd w:val="clear" w:color="auto" w:fill="FFFFFF"/>
        </w:rPr>
        <w:t>4) утверждает Извещение, изменения в Извещение и Извещение об отказе от проведения электронного аукциона;</w:t>
      </w:r>
    </w:p>
    <w:p w:rsidR="00CA51BC" w:rsidRDefault="000E0A35" w:rsidP="00CA51BC">
      <w:pPr>
        <w:ind w:firstLine="709"/>
        <w:jc w:val="both"/>
        <w:rPr>
          <w:shd w:val="clear" w:color="auto" w:fill="FFFFFF"/>
        </w:rPr>
      </w:pPr>
      <w:r w:rsidRPr="006917F4">
        <w:rPr>
          <w:shd w:val="clear" w:color="auto" w:fill="FFFFFF"/>
        </w:rPr>
        <w:t xml:space="preserve">5) обеспечивает размещение Извещений, указанных в подпункте 4 настоящего пункта, и иной информации, установленной настоящими Правилами, на электронной площадке, на официальном сайте Российской Федерации для размещения информации о проведении торгов (www.torgi.gov.ru) (далее - официальный сайт торгов), </w:t>
      </w:r>
      <w:r>
        <w:rPr>
          <w:shd w:val="clear" w:color="auto" w:fill="FFFFFF"/>
        </w:rPr>
        <w:t xml:space="preserve">в сетевом издании «Официальный сайт Линевского городского поселения </w:t>
      </w:r>
      <w:r w:rsidRPr="006917F4">
        <w:rPr>
          <w:shd w:val="clear" w:color="auto" w:fill="FFFFFF"/>
        </w:rPr>
        <w:t>Жирновского муниципального района Волгоградской области</w:t>
      </w:r>
      <w:r>
        <w:rPr>
          <w:shd w:val="clear" w:color="auto" w:fill="FFFFFF"/>
        </w:rPr>
        <w:t xml:space="preserve">» </w:t>
      </w:r>
      <w:r w:rsidRPr="00DB743C">
        <w:rPr>
          <w:shd w:val="clear" w:color="auto" w:fill="FFFFFF"/>
        </w:rPr>
        <w:t>https://linevo34.ru/postanovleniya-glavy/</w:t>
      </w:r>
      <w:r w:rsidRPr="006917F4">
        <w:rPr>
          <w:shd w:val="clear" w:color="auto" w:fill="FFFFFF"/>
        </w:rPr>
        <w:t xml:space="preserve"> (далее - сайт организатора)</w:t>
      </w:r>
    </w:p>
    <w:p w:rsidR="00CA51BC" w:rsidRDefault="000E0A35" w:rsidP="00CA51BC">
      <w:pPr>
        <w:ind w:firstLine="709"/>
        <w:jc w:val="both"/>
        <w:rPr>
          <w:shd w:val="clear" w:color="auto" w:fill="FFFFFF"/>
        </w:rPr>
      </w:pPr>
      <w:r w:rsidRPr="006917F4">
        <w:rPr>
          <w:shd w:val="clear" w:color="auto" w:fill="FFFFFF"/>
        </w:rPr>
        <w:t>6) разъясняет положения Извещения в порядке и сроки, предусмотренные Извещением;</w:t>
      </w:r>
    </w:p>
    <w:p w:rsidR="00CA51BC" w:rsidRDefault="000E0A35" w:rsidP="00CA51BC">
      <w:pPr>
        <w:ind w:firstLine="709"/>
        <w:jc w:val="both"/>
        <w:rPr>
          <w:shd w:val="clear" w:color="auto" w:fill="FFFFFF"/>
        </w:rPr>
      </w:pPr>
      <w:r w:rsidRPr="006917F4">
        <w:rPr>
          <w:shd w:val="clear" w:color="auto" w:fill="FFFFFF"/>
        </w:rPr>
        <w:t>7) определяет электронную площадку, на которой будет проводиться электронный аукцион;</w:t>
      </w:r>
    </w:p>
    <w:p w:rsidR="00CA51BC" w:rsidRDefault="000E0A35" w:rsidP="00CA51BC">
      <w:pPr>
        <w:ind w:firstLine="709"/>
        <w:jc w:val="both"/>
        <w:rPr>
          <w:shd w:val="clear" w:color="auto" w:fill="FFFFFF"/>
        </w:rPr>
      </w:pPr>
      <w:r w:rsidRPr="006917F4">
        <w:rPr>
          <w:shd w:val="clear" w:color="auto" w:fill="FFFFFF"/>
        </w:rPr>
        <w:t>8) принимает решение об отказе от проведения электронного аукциона;</w:t>
      </w:r>
    </w:p>
    <w:p w:rsidR="00CA51BC" w:rsidRDefault="000E0A35" w:rsidP="00CA51BC">
      <w:pPr>
        <w:ind w:firstLine="709"/>
        <w:jc w:val="both"/>
        <w:rPr>
          <w:shd w:val="clear" w:color="auto" w:fill="FFFFFF"/>
        </w:rPr>
      </w:pPr>
      <w:r w:rsidRPr="006917F4">
        <w:rPr>
          <w:shd w:val="clear" w:color="auto" w:fill="FFFFFF"/>
        </w:rPr>
        <w:t>9) принимает решение о внесении изменений в Извещение;</w:t>
      </w:r>
    </w:p>
    <w:p w:rsidR="00CA51BC" w:rsidRDefault="000E0A35" w:rsidP="00CA51BC">
      <w:pPr>
        <w:ind w:firstLine="709"/>
        <w:jc w:val="both"/>
        <w:rPr>
          <w:shd w:val="clear" w:color="auto" w:fill="FFFFFF"/>
        </w:rPr>
      </w:pPr>
      <w:r w:rsidRPr="006917F4">
        <w:rPr>
          <w:shd w:val="clear" w:color="auto" w:fill="FFFFFF"/>
        </w:rPr>
        <w:t>10) создает аукционную комиссию, определяет ее состав, назначает председателя, заместителя председателя и секретаря;</w:t>
      </w:r>
    </w:p>
    <w:p w:rsidR="00CA51BC" w:rsidRDefault="000E0A35" w:rsidP="00CA51BC">
      <w:pPr>
        <w:ind w:firstLine="709"/>
        <w:jc w:val="both"/>
        <w:rPr>
          <w:shd w:val="clear" w:color="auto" w:fill="FFFFFF"/>
        </w:rPr>
      </w:pPr>
      <w:r w:rsidRPr="006917F4">
        <w:rPr>
          <w:shd w:val="clear" w:color="auto" w:fill="FFFFFF"/>
        </w:rPr>
        <w:t>11) обеспечивает осмотр места размещения нестационарного торгового объекта;</w:t>
      </w:r>
    </w:p>
    <w:p w:rsidR="000E0A35" w:rsidRPr="006917F4" w:rsidRDefault="000E0A35" w:rsidP="00CA51BC">
      <w:pPr>
        <w:ind w:firstLine="709"/>
        <w:jc w:val="both"/>
        <w:rPr>
          <w:shd w:val="clear" w:color="auto" w:fill="FFFFFF"/>
        </w:rPr>
      </w:pPr>
      <w:r w:rsidRPr="006917F4">
        <w:rPr>
          <w:shd w:val="clear" w:color="auto" w:fill="FFFFFF"/>
        </w:rPr>
        <w:t>12) осуществляет иные функции, предусмотренные настоящими Правилами и Извещением.</w:t>
      </w:r>
    </w:p>
    <w:p w:rsidR="000E0A35" w:rsidRPr="006917F4" w:rsidRDefault="000E0A35" w:rsidP="000E0A35">
      <w:pPr>
        <w:ind w:firstLine="567"/>
        <w:jc w:val="both"/>
        <w:rPr>
          <w:shd w:val="clear" w:color="auto" w:fill="FFFFFF"/>
        </w:rPr>
      </w:pPr>
    </w:p>
    <w:p w:rsidR="000E0A35" w:rsidRPr="006917F4" w:rsidRDefault="000E0A35" w:rsidP="000E0A35">
      <w:pPr>
        <w:ind w:firstLine="567"/>
        <w:jc w:val="center"/>
        <w:rPr>
          <w:shd w:val="clear" w:color="auto" w:fill="FFFFFF"/>
        </w:rPr>
      </w:pPr>
      <w:r w:rsidRPr="006917F4">
        <w:rPr>
          <w:shd w:val="clear" w:color="auto" w:fill="FFFFFF"/>
        </w:rPr>
        <w:t>3. Функции аукционной комиссии</w:t>
      </w:r>
    </w:p>
    <w:p w:rsidR="00CA51BC" w:rsidRDefault="000E0A35" w:rsidP="00CA51BC">
      <w:pPr>
        <w:ind w:firstLine="709"/>
        <w:jc w:val="both"/>
        <w:rPr>
          <w:shd w:val="clear" w:color="auto" w:fill="FFFFFF"/>
        </w:rPr>
      </w:pPr>
      <w:r w:rsidRPr="006917F4">
        <w:rPr>
          <w:shd w:val="clear" w:color="auto" w:fill="FFFFFF"/>
        </w:rPr>
        <w:t xml:space="preserve">3.1.  Состав постоянно действующей аукционной комиссии (далее комиссия) утверждается постановлением администрации </w:t>
      </w:r>
      <w:r w:rsidR="00CA51BC">
        <w:rPr>
          <w:shd w:val="clear" w:color="auto" w:fill="FFFFFF"/>
        </w:rPr>
        <w:t>Линё</w:t>
      </w:r>
      <w:r>
        <w:rPr>
          <w:shd w:val="clear" w:color="auto" w:fill="FFFFFF"/>
        </w:rPr>
        <w:t>вского</w:t>
      </w:r>
      <w:r w:rsidRPr="006917F4">
        <w:rPr>
          <w:shd w:val="clear" w:color="auto" w:fill="FFFFFF"/>
        </w:rPr>
        <w:t xml:space="preserve"> </w:t>
      </w:r>
      <w:r>
        <w:rPr>
          <w:shd w:val="clear" w:color="auto" w:fill="FFFFFF"/>
        </w:rPr>
        <w:t xml:space="preserve">городского поселения Жирновского </w:t>
      </w:r>
      <w:r w:rsidRPr="006917F4">
        <w:rPr>
          <w:shd w:val="clear" w:color="auto" w:fill="FFFFFF"/>
        </w:rPr>
        <w:t>муниципального района Волгоградской области</w:t>
      </w:r>
      <w:r>
        <w:rPr>
          <w:shd w:val="clear" w:color="auto" w:fill="FFFFFF"/>
        </w:rPr>
        <w:t>.</w:t>
      </w:r>
    </w:p>
    <w:p w:rsidR="00CA51BC" w:rsidRDefault="000E0A35" w:rsidP="00CA51BC">
      <w:pPr>
        <w:ind w:firstLine="709"/>
        <w:jc w:val="both"/>
        <w:rPr>
          <w:shd w:val="clear" w:color="auto" w:fill="FFFFFF"/>
        </w:rPr>
      </w:pPr>
      <w:r w:rsidRPr="006917F4">
        <w:rPr>
          <w:shd w:val="clear" w:color="auto" w:fill="FFFFFF"/>
        </w:rPr>
        <w:t>3.2     Число членов аукционной комиссии не должно быть не менее пяти человек.</w:t>
      </w:r>
    </w:p>
    <w:p w:rsidR="00CA51BC" w:rsidRDefault="000E0A35" w:rsidP="00CA51BC">
      <w:pPr>
        <w:ind w:firstLine="709"/>
        <w:jc w:val="both"/>
        <w:rPr>
          <w:shd w:val="clear" w:color="auto" w:fill="FFFFFF"/>
        </w:rPr>
      </w:pPr>
      <w:r w:rsidRPr="006917F4">
        <w:rPr>
          <w:shd w:val="clear" w:color="auto" w:fill="FFFFFF"/>
        </w:rPr>
        <w:t>3.3. Комиссию возглавляет председатель, который руководит деятельностью комиссии. На период отсутствия председателя комиссии его обязанности исполняет заместитель председателя комиссии.</w:t>
      </w:r>
    </w:p>
    <w:p w:rsidR="00CA51BC" w:rsidRDefault="000E0A35" w:rsidP="00CA51BC">
      <w:pPr>
        <w:ind w:firstLine="709"/>
        <w:jc w:val="both"/>
        <w:rPr>
          <w:shd w:val="clear" w:color="auto" w:fill="FFFFFF"/>
        </w:rPr>
      </w:pPr>
      <w:r w:rsidRPr="006917F4">
        <w:rPr>
          <w:shd w:val="clear" w:color="auto" w:fill="FFFFFF"/>
        </w:rPr>
        <w:t xml:space="preserve">3.4.    </w:t>
      </w:r>
      <w:r w:rsidRPr="006917F4">
        <w:rPr>
          <w:color w:val="000000"/>
        </w:rPr>
        <w:t xml:space="preserve">Членами  комиссии не могут быть лица, лично заинтересованные в результатах  </w:t>
      </w:r>
      <w:r w:rsidRPr="006917F4">
        <w:rPr>
          <w:color w:val="000000"/>
          <w:shd w:val="clear" w:color="auto" w:fill="FFFFFF"/>
        </w:rPr>
        <w:t xml:space="preserve">электронных </w:t>
      </w:r>
      <w:r w:rsidRPr="006917F4">
        <w:rPr>
          <w:color w:val="000000"/>
        </w:rPr>
        <w:t xml:space="preserve">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w:t>
      </w:r>
      <w:r w:rsidRPr="006917F4">
        <w:rPr>
          <w:color w:val="000000"/>
        </w:rPr>
        <w:lastRenderedPageBreak/>
        <w:t>полнородными и не</w:t>
      </w:r>
      <w:r>
        <w:rPr>
          <w:color w:val="000000"/>
        </w:rPr>
        <w:t xml:space="preserve"> </w:t>
      </w:r>
      <w:r w:rsidRPr="006917F4">
        <w:rPr>
          <w:color w:val="000000"/>
        </w:rPr>
        <w:t>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w:t>
      </w:r>
    </w:p>
    <w:p w:rsidR="00CA51BC" w:rsidRDefault="000E0A35" w:rsidP="00CA51BC">
      <w:pPr>
        <w:ind w:firstLine="709"/>
        <w:jc w:val="both"/>
        <w:rPr>
          <w:shd w:val="clear" w:color="auto" w:fill="FFFFFF"/>
        </w:rPr>
      </w:pPr>
      <w:r w:rsidRPr="006917F4">
        <w:rPr>
          <w:color w:val="000000"/>
        </w:rPr>
        <w:t xml:space="preserve">Члены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аукционной комиссии таких лиц решение об изменении состава комиссии принимается организатором аукциона в срок не позднее 1 рабочего дня со дня выявления указанного обстоятельства. </w:t>
      </w:r>
    </w:p>
    <w:p w:rsidR="00CA51BC" w:rsidRDefault="000E0A35" w:rsidP="00CA51BC">
      <w:pPr>
        <w:ind w:firstLine="709"/>
        <w:jc w:val="both"/>
        <w:rPr>
          <w:shd w:val="clear" w:color="auto" w:fill="FFFFFF"/>
        </w:rPr>
      </w:pPr>
      <w:r w:rsidRPr="006917F4">
        <w:rPr>
          <w:color w:val="000000"/>
        </w:rPr>
        <w:t>3.5.</w:t>
      </w:r>
      <w:r w:rsidR="00CA51BC">
        <w:rPr>
          <w:color w:val="000000"/>
        </w:rPr>
        <w:t xml:space="preserve"> </w:t>
      </w:r>
      <w:r w:rsidRPr="006917F4">
        <w:rPr>
          <w:color w:val="000000"/>
        </w:rPr>
        <w:t>Аукционной</w:t>
      </w:r>
      <w:r>
        <w:rPr>
          <w:color w:val="000000"/>
        </w:rPr>
        <w:t xml:space="preserve"> </w:t>
      </w:r>
      <w:r w:rsidRPr="006917F4">
        <w:rPr>
          <w:color w:val="000000"/>
        </w:rPr>
        <w:t>комиссией осуществляются:</w:t>
      </w:r>
    </w:p>
    <w:p w:rsidR="00CA51BC" w:rsidRDefault="000E0A35" w:rsidP="00CA51BC">
      <w:pPr>
        <w:ind w:firstLine="709"/>
        <w:jc w:val="both"/>
        <w:rPr>
          <w:shd w:val="clear" w:color="auto" w:fill="FFFFFF"/>
        </w:rPr>
      </w:pPr>
      <w:r w:rsidRPr="006917F4">
        <w:t xml:space="preserve">1. Осуществляет рассмотрение заявок на участие в </w:t>
      </w:r>
      <w:r w:rsidRPr="006917F4">
        <w:rPr>
          <w:shd w:val="clear" w:color="auto" w:fill="FFFFFF"/>
        </w:rPr>
        <w:t xml:space="preserve">электронном </w:t>
      </w:r>
      <w:r w:rsidRPr="006917F4">
        <w:t>аукционе.</w:t>
      </w:r>
    </w:p>
    <w:p w:rsidR="00CA51BC" w:rsidRDefault="000E0A35" w:rsidP="00CA51BC">
      <w:pPr>
        <w:ind w:firstLine="709"/>
        <w:jc w:val="both"/>
        <w:rPr>
          <w:shd w:val="clear" w:color="auto" w:fill="FFFFFF"/>
        </w:rPr>
      </w:pPr>
      <w:r w:rsidRPr="006917F4">
        <w:t>2. Устанавливает факт поступления от претендентов задатков на основании выписки, сформированной средствами электронной площадки.</w:t>
      </w:r>
    </w:p>
    <w:p w:rsidR="00CA51BC" w:rsidRDefault="000E0A35" w:rsidP="00CA51BC">
      <w:pPr>
        <w:ind w:firstLine="709"/>
        <w:jc w:val="both"/>
        <w:rPr>
          <w:shd w:val="clear" w:color="auto" w:fill="FFFFFF"/>
        </w:rPr>
      </w:pPr>
      <w:r w:rsidRPr="006917F4">
        <w:t>3. Оформление протокола рассмотрения заявок на участие в электронном аукционе, протокола о признании аукциона несостоявшимся, протокола подведения итогов электронного аукциона, протокола об уклонении от заключения договора по итогам электронного аукциона, протокола об отстранении заявителя или участника электронного аукциона от участия в электронном аукционе.</w:t>
      </w:r>
    </w:p>
    <w:p w:rsidR="00CA51BC" w:rsidRDefault="000E0A35" w:rsidP="00CA51BC">
      <w:pPr>
        <w:ind w:firstLine="709"/>
        <w:jc w:val="both"/>
        <w:rPr>
          <w:shd w:val="clear" w:color="auto" w:fill="FFFFFF"/>
        </w:rPr>
      </w:pPr>
      <w:r w:rsidRPr="006917F4">
        <w:t>3.6.  Члены комиссии лично участвуют в заседаниях и подписывают протоколы заседаний комиссии.</w:t>
      </w:r>
    </w:p>
    <w:p w:rsidR="00CA51BC" w:rsidRDefault="000E0A35" w:rsidP="00CA51BC">
      <w:pPr>
        <w:ind w:firstLine="709"/>
        <w:jc w:val="both"/>
        <w:rPr>
          <w:shd w:val="clear" w:color="auto" w:fill="FFFFFF"/>
        </w:rPr>
      </w:pPr>
      <w:r>
        <w:t xml:space="preserve">3.7. </w:t>
      </w:r>
      <w:r w:rsidRPr="006917F4">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0E0A35" w:rsidRPr="00CA51BC" w:rsidRDefault="000E0A35" w:rsidP="00CA51BC">
      <w:pPr>
        <w:ind w:firstLine="709"/>
        <w:jc w:val="both"/>
        <w:rPr>
          <w:shd w:val="clear" w:color="auto" w:fill="FFFFFF"/>
        </w:rPr>
      </w:pPr>
      <w:r>
        <w:t xml:space="preserve">3.8. </w:t>
      </w:r>
      <w:r w:rsidRPr="006917F4">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0E0A35" w:rsidRPr="006917F4" w:rsidRDefault="000E0A35" w:rsidP="000E0A35">
      <w:pPr>
        <w:jc w:val="center"/>
      </w:pPr>
    </w:p>
    <w:p w:rsidR="000E0A35" w:rsidRPr="006917F4" w:rsidRDefault="000E0A35" w:rsidP="000E0A35">
      <w:pPr>
        <w:jc w:val="center"/>
      </w:pPr>
      <w:r w:rsidRPr="006917F4">
        <w:t>4. Функции оператора электронной площадки</w:t>
      </w:r>
    </w:p>
    <w:p w:rsidR="000E0A35" w:rsidRPr="006917F4" w:rsidRDefault="000E0A35" w:rsidP="00CA51BC">
      <w:pPr>
        <w:ind w:firstLine="709"/>
        <w:jc w:val="both"/>
      </w:pPr>
      <w:r w:rsidRPr="006917F4">
        <w:t>4.1. Функции оператора электронной площадки определяются регламентом электронной площадки и настоящими Правилами.</w:t>
      </w:r>
    </w:p>
    <w:p w:rsidR="000E0A35" w:rsidRPr="006917F4" w:rsidRDefault="000E0A35" w:rsidP="000E0A35">
      <w:pPr>
        <w:ind w:firstLine="567"/>
        <w:jc w:val="both"/>
      </w:pPr>
    </w:p>
    <w:p w:rsidR="000E0A35" w:rsidRPr="006917F4" w:rsidRDefault="000E0A35" w:rsidP="000E0A35">
      <w:pPr>
        <w:ind w:firstLine="567"/>
        <w:jc w:val="center"/>
      </w:pPr>
      <w:r w:rsidRPr="006917F4">
        <w:t>5. Порядок регистрации заявителей на электронной площадке</w:t>
      </w:r>
    </w:p>
    <w:p w:rsidR="000E0A35" w:rsidRPr="006917F4" w:rsidRDefault="000E0A35" w:rsidP="00CA51BC">
      <w:pPr>
        <w:ind w:firstLine="709"/>
        <w:jc w:val="both"/>
      </w:pPr>
      <w:r w:rsidRPr="006917F4">
        <w:t xml:space="preserve">Порядок регистрации заявителей на электронной площадке определяется регламентом электронной площадки. </w:t>
      </w:r>
    </w:p>
    <w:p w:rsidR="000E0A35" w:rsidRPr="006917F4" w:rsidRDefault="000E0A35" w:rsidP="000E0A35">
      <w:pPr>
        <w:ind w:firstLine="567"/>
        <w:jc w:val="both"/>
      </w:pPr>
    </w:p>
    <w:p w:rsidR="000E0A35" w:rsidRPr="006917F4" w:rsidRDefault="000E0A35" w:rsidP="000E0A35">
      <w:pPr>
        <w:jc w:val="center"/>
      </w:pPr>
      <w:r w:rsidRPr="006917F4">
        <w:t>6. Информационное обеспечение электронного аукциона</w:t>
      </w:r>
    </w:p>
    <w:p w:rsidR="00CA51BC" w:rsidRDefault="000E0A35" w:rsidP="00CA51BC">
      <w:pPr>
        <w:ind w:firstLine="709"/>
        <w:jc w:val="both"/>
      </w:pPr>
      <w:r w:rsidRPr="006917F4">
        <w:t>6.1. К информации о проведении электронного аукциона относятся:</w:t>
      </w:r>
    </w:p>
    <w:p w:rsidR="00CA51BC" w:rsidRDefault="000E0A35" w:rsidP="00CA51BC">
      <w:pPr>
        <w:ind w:firstLine="709"/>
        <w:jc w:val="both"/>
      </w:pPr>
      <w:r w:rsidRPr="006917F4">
        <w:t>1) извещения, указанные в подпункте 4 пункта 2.2 настоящих Правил;</w:t>
      </w:r>
    </w:p>
    <w:p w:rsidR="00CA51BC" w:rsidRDefault="000E0A35" w:rsidP="00CA51BC">
      <w:pPr>
        <w:ind w:firstLine="709"/>
        <w:jc w:val="both"/>
      </w:pPr>
      <w:r w:rsidRPr="006917F4">
        <w:t>2) проект договора;</w:t>
      </w:r>
    </w:p>
    <w:p w:rsidR="00CA51BC" w:rsidRDefault="000E0A35" w:rsidP="00CA51BC">
      <w:pPr>
        <w:ind w:firstLine="709"/>
        <w:jc w:val="both"/>
      </w:pPr>
      <w:r w:rsidRPr="006917F4">
        <w:t>3) протоколы, составляемые в ходе проведения электронного аукциона.</w:t>
      </w:r>
    </w:p>
    <w:p w:rsidR="00CA51BC" w:rsidRDefault="000E0A35" w:rsidP="00CA51BC">
      <w:pPr>
        <w:ind w:firstLine="709"/>
        <w:jc w:val="both"/>
      </w:pPr>
      <w:r w:rsidRPr="006917F4">
        <w:t xml:space="preserve">6.2. Организатор электронного аукциона размещает Извещение не менее чем за двадцать дней до даты окончания подачи заявок на участие в электронном аукционе, в соответствии с приказом комитета по управлению государственным имуществом Волгоградской обл. от 08.06.2020 </w:t>
      </w:r>
      <w:r w:rsidR="00CA51BC">
        <w:t>года №</w:t>
      </w:r>
      <w:r w:rsidRPr="006917F4">
        <w:t xml:space="preserve"> 40-н (ред. от 26.09.2022</w:t>
      </w:r>
      <w:r w:rsidR="00CA51BC">
        <w:t xml:space="preserve"> года) «</w:t>
      </w:r>
      <w:r w:rsidRPr="006917F4">
        <w:t>Об утверждении Порядка размещения нестационарных торговых объектов в здании, строении, сооружении или на земельном участке, находящихся в собственности Волгоградской области, Порядка проведения аукциона на право заключения договора на размещение нестационарного торгового объекта в здании, строении, сооружении или на земельном участке, находящихся в собственности Волгоградск</w:t>
      </w:r>
      <w:r w:rsidR="00CA51BC">
        <w:t>ой области»</w:t>
      </w:r>
      <w:r w:rsidRPr="006917F4">
        <w:t>.</w:t>
      </w:r>
    </w:p>
    <w:p w:rsidR="00CA51BC" w:rsidRDefault="000E0A35" w:rsidP="00CA51BC">
      <w:pPr>
        <w:ind w:firstLine="709"/>
        <w:jc w:val="both"/>
      </w:pPr>
      <w:r w:rsidRPr="006917F4">
        <w:t>6.3. Информация о проведении электронного аукциона должна быть доступна для ознакомления без взимания платы.</w:t>
      </w:r>
    </w:p>
    <w:p w:rsidR="000E0A35" w:rsidRPr="006917F4" w:rsidRDefault="000E0A35" w:rsidP="00CA51BC">
      <w:pPr>
        <w:ind w:firstLine="709"/>
        <w:jc w:val="both"/>
      </w:pPr>
      <w:r w:rsidRPr="006917F4">
        <w:lastRenderedPageBreak/>
        <w:t xml:space="preserve">6.4. Информация, указанная в пункте 6.1 настоящего Положения, а также сведения о договоре, заключенном по результатам электронного аукциона, размещаются в соответствии с подпунктом 5 пункта 2.2. настоящих Правил. </w:t>
      </w:r>
    </w:p>
    <w:p w:rsidR="000E0A35" w:rsidRPr="006917F4" w:rsidRDefault="000E0A35" w:rsidP="000E0A35">
      <w:pPr>
        <w:ind w:firstLine="567"/>
        <w:jc w:val="both"/>
      </w:pPr>
    </w:p>
    <w:p w:rsidR="000E0A35" w:rsidRPr="006917F4" w:rsidRDefault="000E0A35" w:rsidP="000E0A35">
      <w:pPr>
        <w:jc w:val="center"/>
      </w:pPr>
      <w:r w:rsidRPr="006917F4">
        <w:t>7. Отказ от проведения электронного аукциона</w:t>
      </w:r>
    </w:p>
    <w:p w:rsidR="00CA51BC" w:rsidRDefault="000E0A35" w:rsidP="00CA51BC">
      <w:pPr>
        <w:ind w:firstLine="709"/>
        <w:jc w:val="both"/>
      </w:pPr>
      <w:r w:rsidRPr="006917F4">
        <w:t>7.1. Организатор электронного аукциона вправе отказаться от проведения электронного аукциона не позднее чем за пять дней до даты окончания срока подачи заявок.</w:t>
      </w:r>
    </w:p>
    <w:p w:rsidR="00CA51BC" w:rsidRDefault="000E0A35" w:rsidP="00CA51BC">
      <w:pPr>
        <w:ind w:firstLine="709"/>
        <w:jc w:val="both"/>
      </w:pPr>
      <w:r w:rsidRPr="006917F4">
        <w:t>7.2.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rsidR="000E0A35" w:rsidRPr="006917F4" w:rsidRDefault="000E0A35" w:rsidP="00CA51BC">
      <w:pPr>
        <w:ind w:firstLine="709"/>
        <w:jc w:val="both"/>
      </w:pPr>
      <w:r w:rsidRPr="006917F4">
        <w:t>7.3. Организатор электронного аукциона в течение одного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подпунктом 5 пункта 2.2. настоящего Положения.</w:t>
      </w:r>
    </w:p>
    <w:p w:rsidR="000E0A35" w:rsidRPr="006917F4" w:rsidRDefault="000E0A35" w:rsidP="000E0A35">
      <w:pPr>
        <w:ind w:firstLine="567"/>
        <w:jc w:val="both"/>
      </w:pPr>
    </w:p>
    <w:p w:rsidR="000E0A35" w:rsidRPr="006917F4" w:rsidRDefault="000E0A35" w:rsidP="000E0A35">
      <w:pPr>
        <w:jc w:val="center"/>
      </w:pPr>
      <w:r w:rsidRPr="006917F4">
        <w:t>8.  Извещение о проведении электронного аукциона</w:t>
      </w:r>
    </w:p>
    <w:p w:rsidR="00CA51BC" w:rsidRDefault="000E0A35" w:rsidP="00CA51BC">
      <w:pPr>
        <w:ind w:firstLine="709"/>
        <w:jc w:val="both"/>
      </w:pPr>
      <w:r w:rsidRPr="006917F4">
        <w:rPr>
          <w:shd w:val="clear" w:color="auto" w:fill="FFFFFF"/>
        </w:rPr>
        <w:t xml:space="preserve">8.1 </w:t>
      </w:r>
      <w:r w:rsidRPr="006917F4">
        <w:rPr>
          <w:color w:val="000000"/>
        </w:rPr>
        <w:t xml:space="preserve">Извещение о проведении электронного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электронного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электронном аукционе. </w:t>
      </w:r>
    </w:p>
    <w:p w:rsidR="00CA51BC" w:rsidRDefault="000E0A35" w:rsidP="00CA51BC">
      <w:pPr>
        <w:ind w:firstLine="709"/>
        <w:jc w:val="both"/>
        <w:rPr>
          <w:shd w:val="clear" w:color="auto" w:fill="FFFFFF"/>
        </w:rPr>
      </w:pPr>
      <w:r w:rsidRPr="006917F4">
        <w:rPr>
          <w:shd w:val="clear" w:color="auto" w:fill="FFFFFF"/>
        </w:rPr>
        <w:t>8.2. В извещении о проведении электронного аукциона должны быть указаны следующие сведения:</w:t>
      </w:r>
    </w:p>
    <w:p w:rsidR="00CA51BC" w:rsidRDefault="000E0A35" w:rsidP="00CA51BC">
      <w:pPr>
        <w:ind w:firstLine="709"/>
        <w:jc w:val="both"/>
        <w:rPr>
          <w:color w:val="000000"/>
          <w:shd w:val="clear" w:color="auto" w:fill="FFFFFF"/>
        </w:rPr>
      </w:pPr>
      <w:r w:rsidRPr="006917F4">
        <w:rPr>
          <w:color w:val="000000"/>
          <w:shd w:val="clear" w:color="auto" w:fill="FFFFFF"/>
        </w:rPr>
        <w:t xml:space="preserve">1) </w:t>
      </w:r>
      <w:bookmarkStart w:id="1" w:name="l395"/>
      <w:bookmarkStart w:id="2" w:name="l225"/>
      <w:bookmarkEnd w:id="1"/>
      <w:bookmarkEnd w:id="2"/>
      <w:r w:rsidRPr="006917F4">
        <w:rPr>
          <w:color w:val="000000"/>
          <w:shd w:val="clear" w:color="auto" w:fill="FFFFFF"/>
        </w:rPr>
        <w:t>вид и форма торгов: открытый аукцион в электронной форме на право размещения нестационарного торгового объекта;</w:t>
      </w:r>
    </w:p>
    <w:p w:rsidR="00CA51BC" w:rsidRDefault="000E0A35" w:rsidP="00CA51BC">
      <w:pPr>
        <w:ind w:firstLine="709"/>
        <w:jc w:val="both"/>
        <w:rPr>
          <w:color w:val="000000"/>
          <w:shd w:val="clear" w:color="auto" w:fill="FFFFFF"/>
        </w:rPr>
      </w:pPr>
      <w:r w:rsidRPr="006917F4">
        <w:rPr>
          <w:color w:val="000000"/>
          <w:shd w:val="clear" w:color="auto" w:fill="FFFFFF"/>
        </w:rPr>
        <w:t>2) предмет электронного аукциона;</w:t>
      </w:r>
    </w:p>
    <w:p w:rsidR="00CA51BC" w:rsidRDefault="000E0A35" w:rsidP="00CA51BC">
      <w:pPr>
        <w:ind w:firstLine="709"/>
        <w:jc w:val="both"/>
        <w:rPr>
          <w:color w:val="000000"/>
          <w:shd w:val="clear" w:color="auto" w:fill="FFFFFF"/>
        </w:rPr>
      </w:pPr>
      <w:r w:rsidRPr="006917F4">
        <w:rPr>
          <w:color w:val="000000"/>
          <w:shd w:val="clear" w:color="auto" w:fill="FFFFFF"/>
        </w:rPr>
        <w:t>3) основание для проведения электронного аукциона (решение уполномоченного органа местного самоуправления);</w:t>
      </w:r>
    </w:p>
    <w:p w:rsidR="00CA51BC" w:rsidRDefault="000E0A35" w:rsidP="00CA51BC">
      <w:pPr>
        <w:ind w:firstLine="709"/>
        <w:jc w:val="both"/>
        <w:rPr>
          <w:color w:val="000000"/>
          <w:shd w:val="clear" w:color="auto" w:fill="FFFFFF"/>
        </w:rPr>
      </w:pPr>
      <w:r>
        <w:rPr>
          <w:color w:val="000000"/>
          <w:shd w:val="clear" w:color="auto" w:fill="FFFFFF"/>
        </w:rPr>
        <w:t>4) наименование</w:t>
      </w:r>
      <w:r w:rsidRPr="006917F4">
        <w:rPr>
          <w:color w:val="000000"/>
          <w:shd w:val="clear" w:color="auto" w:fill="FFFFFF"/>
        </w:rPr>
        <w:t>, местонахождение с указанием адреса, адрес электронной почты, номер контактного телефона организатора электронного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rsidR="00CA51BC" w:rsidRDefault="000E0A35" w:rsidP="00CA51BC">
      <w:pPr>
        <w:ind w:firstLine="709"/>
        <w:jc w:val="both"/>
        <w:rPr>
          <w:color w:val="000000"/>
          <w:shd w:val="clear" w:color="auto" w:fill="FFFFFF"/>
        </w:rPr>
      </w:pPr>
      <w:r w:rsidRPr="006917F4">
        <w:rPr>
          <w:color w:val="000000"/>
          <w:shd w:val="clear" w:color="auto" w:fill="FFFFFF"/>
        </w:rPr>
        <w:t>5) адрес электронной площадки в информационно-телекоммуникационной сети «Интернет»;</w:t>
      </w:r>
    </w:p>
    <w:p w:rsidR="00CA51BC" w:rsidRDefault="000E0A35" w:rsidP="00CA51BC">
      <w:pPr>
        <w:ind w:firstLine="709"/>
        <w:jc w:val="both"/>
        <w:rPr>
          <w:color w:val="000000"/>
          <w:shd w:val="clear" w:color="auto" w:fill="FFFFFF"/>
        </w:rPr>
      </w:pPr>
      <w:r w:rsidRPr="006917F4">
        <w:rPr>
          <w:color w:val="000000"/>
          <w:shd w:val="clear" w:color="auto" w:fill="FFFFFF"/>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rsidR="00CA51BC" w:rsidRDefault="000E0A35" w:rsidP="00CA51BC">
      <w:pPr>
        <w:ind w:firstLine="709"/>
        <w:jc w:val="both"/>
        <w:rPr>
          <w:color w:val="000000"/>
          <w:shd w:val="clear" w:color="auto" w:fill="FFFFFF"/>
        </w:rPr>
      </w:pPr>
      <w:r w:rsidRPr="006917F4">
        <w:rPr>
          <w:color w:val="000000"/>
          <w:shd w:val="clear" w:color="auto" w:fill="FFFFFF"/>
        </w:rPr>
        <w:t>7) требования к участникам электронного аукциона;</w:t>
      </w:r>
    </w:p>
    <w:p w:rsidR="00CA51BC" w:rsidRDefault="000E0A35" w:rsidP="00CA51BC">
      <w:pPr>
        <w:ind w:firstLine="709"/>
        <w:jc w:val="both"/>
        <w:rPr>
          <w:color w:val="000000"/>
          <w:shd w:val="clear" w:color="auto" w:fill="FFFFFF"/>
        </w:rPr>
      </w:pPr>
      <w:r w:rsidRPr="006917F4">
        <w:rPr>
          <w:color w:val="000000"/>
          <w:shd w:val="clear" w:color="auto" w:fill="FFFFFF"/>
        </w:rPr>
        <w:t>8) требования к содержанию, составу и форме заявки;</w:t>
      </w:r>
    </w:p>
    <w:p w:rsidR="00CA51BC" w:rsidRDefault="000E0A35" w:rsidP="00CA51BC">
      <w:pPr>
        <w:ind w:firstLine="709"/>
        <w:jc w:val="both"/>
        <w:rPr>
          <w:color w:val="000000"/>
          <w:shd w:val="clear" w:color="auto" w:fill="FFFFFF"/>
        </w:rPr>
      </w:pPr>
      <w:r w:rsidRPr="006917F4">
        <w:rPr>
          <w:color w:val="000000"/>
          <w:shd w:val="clear" w:color="auto" w:fill="FFFFFF"/>
        </w:rPr>
        <w:t>9) срок, в течение которого организатор электронного аукциона вправе внести изменения в Извещение;</w:t>
      </w:r>
      <w:bookmarkStart w:id="3" w:name="l230_Копия_1"/>
      <w:bookmarkEnd w:id="3"/>
    </w:p>
    <w:p w:rsidR="00CA51BC" w:rsidRDefault="000E0A35" w:rsidP="00CA51BC">
      <w:pPr>
        <w:ind w:firstLine="709"/>
        <w:jc w:val="both"/>
        <w:rPr>
          <w:color w:val="000000"/>
          <w:shd w:val="clear" w:color="auto" w:fill="FFFFFF"/>
        </w:rPr>
      </w:pPr>
      <w:r w:rsidRPr="006917F4">
        <w:rPr>
          <w:color w:val="000000"/>
          <w:shd w:val="clear" w:color="auto" w:fill="FFFFFF"/>
        </w:rPr>
        <w:t>10)  срок, в течение которого организатор электронного аукциона вправе отказаться от проведения электронного аукциона;</w:t>
      </w:r>
    </w:p>
    <w:p w:rsidR="00CA51BC" w:rsidRDefault="000E0A35" w:rsidP="00CA51BC">
      <w:pPr>
        <w:ind w:firstLine="709"/>
        <w:jc w:val="both"/>
        <w:rPr>
          <w:color w:val="000000"/>
          <w:shd w:val="clear" w:color="auto" w:fill="FFFFFF"/>
        </w:rPr>
      </w:pPr>
      <w:r w:rsidRPr="006917F4">
        <w:rPr>
          <w:color w:val="000000"/>
          <w:shd w:val="clear" w:color="auto" w:fill="FFFFFF"/>
        </w:rPr>
        <w:t>11)  срок, порядок направления запроса и предоставления разъяснений положений Извещения;</w:t>
      </w:r>
    </w:p>
    <w:p w:rsidR="00CA51BC" w:rsidRDefault="000E0A35" w:rsidP="00CA51BC">
      <w:pPr>
        <w:ind w:firstLine="709"/>
        <w:jc w:val="both"/>
        <w:rPr>
          <w:color w:val="000000"/>
          <w:shd w:val="clear" w:color="auto" w:fill="FFFFFF"/>
        </w:rPr>
      </w:pPr>
      <w:r w:rsidRPr="006917F4">
        <w:rPr>
          <w:color w:val="000000"/>
          <w:shd w:val="clear" w:color="auto" w:fill="FFFFFF"/>
        </w:rPr>
        <w:t>12) дата начала и окончания срока предоставления заинтересованным лицам разъяснений положения Извещения;</w:t>
      </w:r>
    </w:p>
    <w:p w:rsidR="00CA51BC" w:rsidRDefault="000E0A35" w:rsidP="00CA51BC">
      <w:pPr>
        <w:ind w:firstLine="709"/>
        <w:jc w:val="both"/>
        <w:rPr>
          <w:color w:val="000000"/>
          <w:shd w:val="clear" w:color="auto" w:fill="FFFFFF"/>
        </w:rPr>
      </w:pPr>
      <w:r w:rsidRPr="006917F4">
        <w:rPr>
          <w:color w:val="000000"/>
          <w:shd w:val="clear" w:color="auto" w:fill="FFFFFF"/>
        </w:rPr>
        <w:t>13) начальная (минимальная) цена  договора (лота);</w:t>
      </w:r>
    </w:p>
    <w:p w:rsidR="00CA51BC" w:rsidRDefault="000E0A35" w:rsidP="00CA51BC">
      <w:pPr>
        <w:ind w:firstLine="709"/>
        <w:jc w:val="both"/>
        <w:rPr>
          <w:color w:val="000000"/>
          <w:shd w:val="clear" w:color="auto" w:fill="FFFFFF"/>
        </w:rPr>
      </w:pPr>
      <w:r w:rsidRPr="006917F4">
        <w:rPr>
          <w:color w:val="000000"/>
          <w:shd w:val="clear" w:color="auto" w:fill="FFFFFF"/>
        </w:rPr>
        <w:t>14) величину повышения началь</w:t>
      </w:r>
      <w:r w:rsidR="00CA51BC">
        <w:rPr>
          <w:color w:val="000000"/>
          <w:shd w:val="clear" w:color="auto" w:fill="FFFFFF"/>
        </w:rPr>
        <w:t>ной цены договора («шаг аукциона»</w:t>
      </w:r>
      <w:r w:rsidRPr="006917F4">
        <w:rPr>
          <w:color w:val="000000"/>
          <w:shd w:val="clear" w:color="auto" w:fill="FFFFFF"/>
        </w:rPr>
        <w:t>);</w:t>
      </w:r>
      <w:bookmarkStart w:id="4" w:name="l227_Копия_1"/>
      <w:bookmarkEnd w:id="4"/>
    </w:p>
    <w:p w:rsidR="00CA51BC" w:rsidRDefault="00CA51BC" w:rsidP="00CA51BC">
      <w:pPr>
        <w:ind w:firstLine="709"/>
        <w:jc w:val="both"/>
        <w:rPr>
          <w:color w:val="000000"/>
          <w:shd w:val="clear" w:color="auto" w:fill="FFFFFF"/>
        </w:rPr>
      </w:pPr>
      <w:r>
        <w:rPr>
          <w:color w:val="000000"/>
          <w:shd w:val="clear" w:color="auto" w:fill="FFFFFF"/>
        </w:rPr>
        <w:lastRenderedPageBreak/>
        <w:t>1</w:t>
      </w:r>
      <w:r w:rsidR="000E0A35" w:rsidRPr="006917F4">
        <w:rPr>
          <w:color w:val="000000"/>
          <w:shd w:val="clear" w:color="auto" w:fill="FFFFFF"/>
        </w:rPr>
        <w:t>5) порядок пересмотра цены договора (цены лота) в сторону увеличения, а также указание на  то, что цена заключенного договора не может быть пересмотрена в сторону уменьшения;</w:t>
      </w:r>
    </w:p>
    <w:p w:rsidR="00CA51BC" w:rsidRDefault="000E0A35" w:rsidP="00CA51BC">
      <w:pPr>
        <w:ind w:firstLine="709"/>
        <w:jc w:val="both"/>
        <w:rPr>
          <w:color w:val="000000"/>
          <w:shd w:val="clear" w:color="auto" w:fill="FFFFFF"/>
        </w:rPr>
      </w:pPr>
      <w:r w:rsidRPr="006917F4">
        <w:rPr>
          <w:color w:val="000000"/>
          <w:shd w:val="clear" w:color="auto" w:fill="FFFFFF"/>
        </w:rPr>
        <w:t>16) требования о задатке, размер задатка и порядок его внесения, срок и порядок возврата задатка;</w:t>
      </w:r>
    </w:p>
    <w:p w:rsidR="00CA51BC" w:rsidRDefault="000E0A35" w:rsidP="00CA51BC">
      <w:pPr>
        <w:ind w:firstLine="709"/>
        <w:jc w:val="both"/>
        <w:rPr>
          <w:color w:val="000000"/>
          <w:shd w:val="clear" w:color="auto" w:fill="FFFFFF"/>
        </w:rPr>
      </w:pPr>
      <w:r w:rsidRPr="006917F4">
        <w:rPr>
          <w:color w:val="000000"/>
          <w:shd w:val="clear" w:color="auto" w:fill="FFFFFF"/>
        </w:rPr>
        <w:t>17) порядок подачи заявки;</w:t>
      </w:r>
    </w:p>
    <w:p w:rsidR="00CA51BC" w:rsidRDefault="000E0A35" w:rsidP="00CA51BC">
      <w:pPr>
        <w:ind w:firstLine="709"/>
        <w:jc w:val="both"/>
        <w:rPr>
          <w:color w:val="000000"/>
          <w:shd w:val="clear" w:color="auto" w:fill="FFFFFF"/>
        </w:rPr>
      </w:pPr>
      <w:r w:rsidRPr="006917F4">
        <w:rPr>
          <w:color w:val="000000"/>
          <w:shd w:val="clear" w:color="auto" w:fill="FFFFFF"/>
        </w:rPr>
        <w:t>18) порядок отзыва заявки;</w:t>
      </w:r>
    </w:p>
    <w:p w:rsidR="00CA51BC" w:rsidRDefault="000E0A35" w:rsidP="00CA51BC">
      <w:pPr>
        <w:ind w:firstLine="709"/>
        <w:jc w:val="both"/>
        <w:rPr>
          <w:color w:val="000000"/>
          <w:shd w:val="clear" w:color="auto" w:fill="FFFFFF"/>
        </w:rPr>
      </w:pPr>
      <w:r w:rsidRPr="006917F4">
        <w:rPr>
          <w:color w:val="000000"/>
          <w:shd w:val="clear" w:color="auto" w:fill="FFFFFF"/>
        </w:rPr>
        <w:t>19) дата, время начала и окончания срока подачи заявок;</w:t>
      </w:r>
    </w:p>
    <w:p w:rsidR="00CA51BC" w:rsidRDefault="000E0A35" w:rsidP="00CA51BC">
      <w:pPr>
        <w:ind w:firstLine="709"/>
        <w:jc w:val="both"/>
        <w:rPr>
          <w:color w:val="000000"/>
          <w:shd w:val="clear" w:color="auto" w:fill="FFFFFF"/>
        </w:rPr>
      </w:pPr>
      <w:r w:rsidRPr="006917F4">
        <w:rPr>
          <w:color w:val="000000"/>
          <w:shd w:val="clear" w:color="auto" w:fill="FFFFFF"/>
        </w:rPr>
        <w:t>20) дата окончания рассмотрения заявок;</w:t>
      </w:r>
    </w:p>
    <w:p w:rsidR="00CA51BC" w:rsidRDefault="000E0A35" w:rsidP="00CA51BC">
      <w:pPr>
        <w:ind w:firstLine="709"/>
        <w:jc w:val="both"/>
        <w:rPr>
          <w:color w:val="000000"/>
          <w:shd w:val="clear" w:color="auto" w:fill="FFFFFF"/>
        </w:rPr>
      </w:pPr>
      <w:r w:rsidRPr="006917F4">
        <w:rPr>
          <w:color w:val="000000"/>
          <w:shd w:val="clear" w:color="auto" w:fill="FFFFFF"/>
        </w:rPr>
        <w:t>21) дата, время проведения электронного аукциона;</w:t>
      </w:r>
    </w:p>
    <w:p w:rsidR="00CA51BC" w:rsidRDefault="000E0A35" w:rsidP="00CA51BC">
      <w:pPr>
        <w:ind w:firstLine="709"/>
        <w:jc w:val="both"/>
        <w:rPr>
          <w:color w:val="000000"/>
          <w:shd w:val="clear" w:color="auto" w:fill="FFFFFF"/>
        </w:rPr>
      </w:pPr>
      <w:r w:rsidRPr="006917F4">
        <w:rPr>
          <w:color w:val="000000"/>
          <w:shd w:val="clear" w:color="auto" w:fill="FFFFFF"/>
        </w:rPr>
        <w:t>22) условия признания участника электронного аукциона победителем электронного аукциона;</w:t>
      </w:r>
    </w:p>
    <w:p w:rsidR="00CA51BC" w:rsidRDefault="000E0A35" w:rsidP="00CA51BC">
      <w:pPr>
        <w:ind w:firstLine="709"/>
        <w:jc w:val="both"/>
        <w:rPr>
          <w:color w:val="000000"/>
          <w:shd w:val="clear" w:color="auto" w:fill="FFFFFF"/>
        </w:rPr>
      </w:pPr>
      <w:r w:rsidRPr="006917F4">
        <w:rPr>
          <w:color w:val="000000"/>
          <w:shd w:val="clear" w:color="auto" w:fill="FFFFFF"/>
        </w:rPr>
        <w:t>23) условия признания победителя либо единственного участника электронного аукциона уклонившимся от заключения договора;</w:t>
      </w:r>
    </w:p>
    <w:p w:rsidR="00CA51BC" w:rsidRDefault="000E0A35" w:rsidP="00CA51BC">
      <w:pPr>
        <w:ind w:firstLine="709"/>
        <w:jc w:val="both"/>
        <w:rPr>
          <w:color w:val="000000"/>
          <w:shd w:val="clear" w:color="auto" w:fill="FFFFFF"/>
        </w:rPr>
      </w:pPr>
      <w:r w:rsidRPr="006917F4">
        <w:rPr>
          <w:color w:val="000000"/>
          <w:shd w:val="clear" w:color="auto" w:fill="FFFFFF"/>
        </w:rPr>
        <w:t>24) срок и порядок заключения договора;</w:t>
      </w:r>
    </w:p>
    <w:p w:rsidR="00CA51BC" w:rsidRDefault="000E0A35" w:rsidP="00CA51BC">
      <w:pPr>
        <w:ind w:firstLine="709"/>
        <w:jc w:val="both"/>
        <w:rPr>
          <w:color w:val="000000"/>
          <w:shd w:val="clear" w:color="auto" w:fill="FFFFFF"/>
        </w:rPr>
      </w:pPr>
      <w:r w:rsidRPr="006917F4">
        <w:rPr>
          <w:color w:val="000000"/>
          <w:shd w:val="clear" w:color="auto" w:fill="FFFFFF"/>
        </w:rPr>
        <w:t>25) форма, сроки, порядок оплаты по договору;</w:t>
      </w:r>
    </w:p>
    <w:p w:rsidR="00CA51BC" w:rsidRDefault="000E0A35" w:rsidP="00CA51BC">
      <w:pPr>
        <w:ind w:firstLine="709"/>
        <w:jc w:val="both"/>
      </w:pPr>
      <w:r w:rsidRPr="006917F4">
        <w:rPr>
          <w:color w:val="000000"/>
          <w:shd w:val="clear" w:color="auto" w:fill="FFFFFF"/>
        </w:rPr>
        <w:t>26) иные сведения, установленные настоящим Положением.</w:t>
      </w:r>
    </w:p>
    <w:p w:rsidR="00CA51BC" w:rsidRDefault="000E0A35" w:rsidP="00CA51BC">
      <w:pPr>
        <w:ind w:firstLine="709"/>
        <w:jc w:val="both"/>
      </w:pPr>
      <w:r w:rsidRPr="006917F4">
        <w:t xml:space="preserve">8.3. Сформированное с использованием официального сайта извещение о проведении </w:t>
      </w:r>
      <w:r w:rsidRPr="006917F4">
        <w:rPr>
          <w:shd w:val="clear" w:color="auto" w:fill="FFFFFF"/>
        </w:rPr>
        <w:t xml:space="preserve">электронного </w:t>
      </w:r>
      <w:r w:rsidRPr="006917F4">
        <w:t>аукциона должно содержать следующие сведения:</w:t>
      </w:r>
    </w:p>
    <w:p w:rsidR="00CA51BC" w:rsidRDefault="000E0A35" w:rsidP="00CA51BC">
      <w:pPr>
        <w:ind w:firstLine="709"/>
        <w:jc w:val="both"/>
      </w:pPr>
      <w:r w:rsidRPr="006917F4">
        <w:t xml:space="preserve">1) полное и сокращенное (при наличии) наименование юридического лица, </w:t>
      </w:r>
      <w:r w:rsidRPr="006917F4">
        <w:rPr>
          <w:shd w:val="clear" w:color="auto" w:fill="FFFFFF"/>
        </w:rPr>
        <w:t>адрес юридического лица в пределах места нахождения юридического лица, адрес электронной почты и номер контактного телефона организатора электронного аукциона, адрес электронной площадки в информационно-телекоммуникационной сети "Интернет", на которой проводится электронный аукцион;</w:t>
      </w:r>
    </w:p>
    <w:p w:rsidR="00CA51BC" w:rsidRDefault="000E0A35" w:rsidP="00CA51BC">
      <w:pPr>
        <w:ind w:firstLine="709"/>
        <w:jc w:val="both"/>
      </w:pPr>
      <w:r w:rsidRPr="006917F4">
        <w:rPr>
          <w:shd w:val="clear" w:color="auto" w:fill="FFFFFF"/>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w:t>
      </w:r>
    </w:p>
    <w:p w:rsidR="00CA51BC" w:rsidRDefault="000E0A35" w:rsidP="00CA51BC">
      <w:pPr>
        <w:ind w:firstLine="709"/>
        <w:jc w:val="both"/>
      </w:pPr>
      <w:r w:rsidRPr="006917F4">
        <w:rPr>
          <w:shd w:val="clear" w:color="auto" w:fill="FFFFFF"/>
        </w:rPr>
        <w:t>3) целевое назначени</w:t>
      </w:r>
      <w:r w:rsidRPr="006917F4">
        <w:t>е государственного или муниципального имущества, права на которое передаются по договору;</w:t>
      </w:r>
    </w:p>
    <w:p w:rsidR="00CA51BC" w:rsidRDefault="000E0A35" w:rsidP="00CA51BC">
      <w:pPr>
        <w:ind w:firstLine="709"/>
        <w:jc w:val="both"/>
      </w:pPr>
      <w:r w:rsidRPr="006917F4">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CA51BC" w:rsidRDefault="000E0A35" w:rsidP="00CA51BC">
      <w:pPr>
        <w:ind w:firstLine="709"/>
        <w:jc w:val="both"/>
      </w:pPr>
      <w:r w:rsidRPr="006917F4">
        <w:t>5) срок действия договора;</w:t>
      </w:r>
    </w:p>
    <w:p w:rsidR="00CA51BC" w:rsidRDefault="000E0A35" w:rsidP="00CA51BC">
      <w:pPr>
        <w:ind w:firstLine="709"/>
        <w:jc w:val="both"/>
      </w:pPr>
      <w:r w:rsidRPr="006917F4">
        <w:t>6) порядок, дату и время окончания срока подачи заявок на участие в электронном аукционе. При этом датой начала срока подачи заявок на участие в электронном аукционе является день, следующий за днем размещения на официальном сайте извещения о проведении электронного аукциона. Местом подачи заявок на участие в электронном аукционе является электронная площадка;</w:t>
      </w:r>
    </w:p>
    <w:p w:rsidR="00CA51BC" w:rsidRDefault="000E0A35" w:rsidP="00CA51BC">
      <w:pPr>
        <w:ind w:firstLine="709"/>
        <w:jc w:val="both"/>
      </w:pPr>
      <w:r w:rsidRPr="006917F4">
        <w:t>7) требование о внесении задатка, размер задатка, срок и порядок внесения задатка, реквизиты счета для перечисления задатка;</w:t>
      </w:r>
    </w:p>
    <w:p w:rsidR="00CA51BC" w:rsidRDefault="000E0A35" w:rsidP="00CA51BC">
      <w:pPr>
        <w:ind w:firstLine="709"/>
        <w:jc w:val="both"/>
      </w:pPr>
      <w:r w:rsidRPr="006917F4">
        <w:t>8) дату и время начала рассмотрения заявок на участие в аукционе;</w:t>
      </w:r>
    </w:p>
    <w:p w:rsidR="00CA51BC" w:rsidRDefault="000E0A35" w:rsidP="00CA51BC">
      <w:pPr>
        <w:ind w:firstLine="709"/>
        <w:jc w:val="both"/>
      </w:pPr>
      <w:r w:rsidRPr="006917F4">
        <w:t>9) величину повышения начальной цены договора ("шаг аукциона");</w:t>
      </w:r>
    </w:p>
    <w:p w:rsidR="00CA51BC" w:rsidRDefault="000E0A35" w:rsidP="00CA51BC">
      <w:pPr>
        <w:ind w:firstLine="709"/>
        <w:jc w:val="both"/>
      </w:pPr>
      <w:r w:rsidRPr="006917F4">
        <w:t>10) дату и время начала проведения аукциона;</w:t>
      </w:r>
    </w:p>
    <w:p w:rsidR="00CA51BC" w:rsidRDefault="000E0A35" w:rsidP="00CA51BC">
      <w:pPr>
        <w:ind w:firstLine="709"/>
        <w:jc w:val="both"/>
      </w:pPr>
      <w:r w:rsidRPr="006917F4">
        <w:t>11) сроки и порядок оплаты по договору;</w:t>
      </w:r>
    </w:p>
    <w:p w:rsidR="00CA51BC" w:rsidRDefault="000E0A35" w:rsidP="00CA51BC">
      <w:pPr>
        <w:ind w:firstLine="709"/>
        <w:jc w:val="both"/>
      </w:pPr>
      <w:r w:rsidRPr="006917F4">
        <w:t>12) срок, в течение которого организатор аукциона вправе отказаться от проведения аукциона;</w:t>
      </w:r>
    </w:p>
    <w:p w:rsidR="00CA51BC" w:rsidRDefault="000E0A35" w:rsidP="00CA51BC">
      <w:pPr>
        <w:ind w:firstLine="709"/>
        <w:jc w:val="both"/>
      </w:pPr>
      <w:r w:rsidRPr="006917F4">
        <w:t>13) срок, в течение которого должен быть подписан проект договора.</w:t>
      </w:r>
    </w:p>
    <w:p w:rsidR="000E0A35" w:rsidRPr="006917F4" w:rsidRDefault="000E0A35" w:rsidP="00CA51BC">
      <w:pPr>
        <w:ind w:firstLine="709"/>
        <w:jc w:val="both"/>
      </w:pPr>
      <w:r w:rsidRPr="006917F4">
        <w:lastRenderedPageBreak/>
        <w:t>8.4. Извещение о проведении электронного аукциона должно содержать проект договора в электронной форме (в случае проведения электронного аукциона по нескольким лотам - проект договора в отношении каждого лота).</w:t>
      </w:r>
    </w:p>
    <w:p w:rsidR="000E0A35" w:rsidRPr="006917F4" w:rsidRDefault="000E0A35" w:rsidP="000E0A35">
      <w:pPr>
        <w:ind w:firstLine="567"/>
        <w:jc w:val="both"/>
      </w:pPr>
    </w:p>
    <w:p w:rsidR="000E0A35" w:rsidRPr="005A7614" w:rsidRDefault="000E0A35" w:rsidP="000E0A35">
      <w:pPr>
        <w:ind w:firstLine="567"/>
        <w:jc w:val="center"/>
      </w:pPr>
      <w:r w:rsidRPr="005A7614">
        <w:t>9. Внесение изменений в Извещение</w:t>
      </w:r>
    </w:p>
    <w:p w:rsidR="005A7614" w:rsidRDefault="000E0A35" w:rsidP="005A7614">
      <w:pPr>
        <w:ind w:firstLine="709"/>
        <w:jc w:val="both"/>
      </w:pPr>
      <w:r w:rsidRPr="005A7614">
        <w:t>9.1. Организатор электронного аукциона вправе принять решение о внесении</w:t>
      </w:r>
      <w:r w:rsidRPr="006917F4">
        <w:t xml:space="preserve"> изменений в Извещение не позднее чем за пять дней до даты окончания подачи заявок. В течение одного рабочего дня с даты принятия указанного решения организатор электронного аукциона разме</w:t>
      </w:r>
      <w:r w:rsidRPr="006917F4">
        <w:rPr>
          <w:color w:val="000000"/>
        </w:rPr>
        <w:t>щает решение о внесении изменений в Извещение в соответствии с подпуктом 5 пункта 2.2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двадцати дней.</w:t>
      </w:r>
    </w:p>
    <w:p w:rsidR="000E0A35" w:rsidRDefault="000E0A35" w:rsidP="005A7614">
      <w:pPr>
        <w:ind w:firstLine="709"/>
        <w:jc w:val="both"/>
      </w:pPr>
      <w:r w:rsidRPr="006917F4">
        <w:t>.2. Изменение предмета договора и его существенных условий не допускается.</w:t>
      </w:r>
    </w:p>
    <w:p w:rsidR="000E0A35" w:rsidRPr="006917F4" w:rsidRDefault="000E0A35" w:rsidP="000E0A35">
      <w:pPr>
        <w:ind w:firstLine="567"/>
        <w:jc w:val="both"/>
      </w:pPr>
    </w:p>
    <w:p w:rsidR="000E0A35" w:rsidRPr="006917F4" w:rsidRDefault="000E0A35" w:rsidP="000E0A35">
      <w:pPr>
        <w:ind w:firstLine="567"/>
        <w:jc w:val="center"/>
      </w:pPr>
      <w:r w:rsidRPr="006917F4">
        <w:t>10. Разъяснение положений Извещения</w:t>
      </w:r>
    </w:p>
    <w:p w:rsidR="005A7614" w:rsidRDefault="000E0A35" w:rsidP="005A7614">
      <w:pPr>
        <w:ind w:firstLine="709"/>
        <w:jc w:val="both"/>
      </w:pPr>
      <w:r w:rsidRPr="006917F4">
        <w:t>10.1.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5A7614" w:rsidRDefault="000E0A35" w:rsidP="005A7614">
      <w:pPr>
        <w:ind w:firstLine="709"/>
        <w:jc w:val="both"/>
      </w:pPr>
      <w:r w:rsidRPr="006917F4">
        <w:t>10.2.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три рабочих дня до даты окончания срока подачи заявок.</w:t>
      </w:r>
    </w:p>
    <w:p w:rsidR="000E0A35" w:rsidRPr="006917F4" w:rsidRDefault="000E0A35" w:rsidP="005A7614">
      <w:pPr>
        <w:ind w:firstLine="709"/>
        <w:jc w:val="both"/>
      </w:pPr>
      <w:r w:rsidRPr="006917F4">
        <w:t>10.3. Разъяснение положений Извещения не должно изменять его суть.</w:t>
      </w:r>
    </w:p>
    <w:p w:rsidR="000E0A35" w:rsidRPr="006917F4" w:rsidRDefault="000E0A35" w:rsidP="000E0A35">
      <w:pPr>
        <w:ind w:firstLine="567"/>
        <w:jc w:val="center"/>
      </w:pPr>
    </w:p>
    <w:p w:rsidR="000E0A35" w:rsidRPr="006917F4" w:rsidRDefault="000E0A35" w:rsidP="000E0A35">
      <w:pPr>
        <w:ind w:firstLine="567"/>
        <w:jc w:val="center"/>
      </w:pPr>
      <w:r w:rsidRPr="006917F4">
        <w:t xml:space="preserve">11. Порядок подачи заявок на участие в электронном аукционе </w:t>
      </w:r>
    </w:p>
    <w:p w:rsidR="005A7614" w:rsidRDefault="000E0A35" w:rsidP="005A7614">
      <w:pPr>
        <w:ind w:firstLine="709"/>
        <w:jc w:val="both"/>
      </w:pPr>
      <w:r w:rsidRPr="006917F4">
        <w:t>11.1. Заявка оформляется по форме, прилагаемой к Извещению (приложение №</w:t>
      </w:r>
      <w:r w:rsidR="005A7614">
        <w:t xml:space="preserve"> </w:t>
      </w:r>
      <w:r w:rsidRPr="006917F4">
        <w:t>3).</w:t>
      </w:r>
    </w:p>
    <w:p w:rsidR="005A7614" w:rsidRDefault="000E0A35" w:rsidP="005A7614">
      <w:pPr>
        <w:ind w:firstLine="709"/>
        <w:jc w:val="both"/>
      </w:pPr>
      <w:r w:rsidRPr="006917F4">
        <w:t>11.2. Заявка на участие в электронном аукционе в сроки, указанные в Извещении о проведении электронного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5A7614" w:rsidRDefault="000E0A35" w:rsidP="005A7614">
      <w:pPr>
        <w:ind w:firstLine="709"/>
        <w:jc w:val="both"/>
      </w:pPr>
      <w:r w:rsidRPr="006917F4">
        <w:t>11.3. Для участия в электронном аукционе заявители представляют в установленный в Извещении срок следующие документы:</w:t>
      </w:r>
    </w:p>
    <w:p w:rsidR="005A7614" w:rsidRDefault="000E0A35" w:rsidP="005A7614">
      <w:pPr>
        <w:ind w:firstLine="709"/>
        <w:jc w:val="both"/>
      </w:pPr>
      <w:r w:rsidRPr="006917F4">
        <w:t>1) заявку на участие в электронном аукционе по установленной в Извещении форме;</w:t>
      </w:r>
    </w:p>
    <w:p w:rsidR="005A7614" w:rsidRDefault="000E0A35" w:rsidP="005A7614">
      <w:pPr>
        <w:ind w:firstLine="709"/>
        <w:jc w:val="both"/>
      </w:pPr>
      <w:r w:rsidRPr="006917F4">
        <w:t>2) копию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p>
    <w:p w:rsidR="005A7614" w:rsidRDefault="000E0A35" w:rsidP="005A7614">
      <w:pPr>
        <w:ind w:firstLine="709"/>
        <w:jc w:val="both"/>
      </w:pPr>
      <w:r w:rsidRPr="006917F4">
        <w:t>3) копию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5A7614" w:rsidRDefault="000E0A35" w:rsidP="005A7614">
      <w:pPr>
        <w:ind w:firstLine="709"/>
        <w:jc w:val="both"/>
      </w:pPr>
      <w:r w:rsidRPr="006917F4">
        <w:t>11.5. По истечению срока подачи заявок, установленного Извещением, заявки на участие в электронном аукционе не принимаются.</w:t>
      </w:r>
    </w:p>
    <w:p w:rsidR="005A7614" w:rsidRDefault="000E0A35" w:rsidP="005A7614">
      <w:pPr>
        <w:ind w:firstLine="709"/>
        <w:jc w:val="both"/>
      </w:pPr>
      <w:r w:rsidRPr="006917F4">
        <w:t xml:space="preserve">11.6. Каждая заявка на участие в электронном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w:t>
      </w:r>
      <w:r w:rsidRPr="006917F4">
        <w:lastRenderedPageBreak/>
        <w:t>течение одного часа с даты и времени окончания срока подачи заявок оператор электронной площадки направляет организатору электронного аукциона или специализированной организации заявки на участие в электронном аукционе. 11.6. Заявитель вправе подать только одну заявку на участие в электронном аукционе.</w:t>
      </w:r>
    </w:p>
    <w:p w:rsidR="005A7614" w:rsidRDefault="000E0A35" w:rsidP="005A7614">
      <w:pPr>
        <w:ind w:firstLine="709"/>
        <w:jc w:val="both"/>
      </w:pPr>
      <w:r w:rsidRPr="006917F4">
        <w:t>11.7. Полученные после окончания установленного срока приема заявок на участие в электронном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0E0A35" w:rsidRPr="006917F4" w:rsidRDefault="000E0A35" w:rsidP="005A7614">
      <w:pPr>
        <w:ind w:firstLine="709"/>
        <w:jc w:val="both"/>
      </w:pPr>
      <w:r w:rsidRPr="006917F4">
        <w:t>11.8. Заявитель вправе отозвать заявку в любое время до установленных даты и времени окончания срока подачи заявок на участие в электронном аукционе. Задаток возвращается указанному заявителю в течение пяти рабочих дней с даты поступления организатору электронного аукциона уведомления об отзыве заявки на участие в электронном аукционе.</w:t>
      </w:r>
    </w:p>
    <w:p w:rsidR="000E0A35" w:rsidRPr="006917F4" w:rsidRDefault="000E0A35" w:rsidP="000E0A35">
      <w:pPr>
        <w:ind w:firstLine="567"/>
        <w:jc w:val="center"/>
      </w:pPr>
    </w:p>
    <w:p w:rsidR="000E0A35" w:rsidRPr="006917F4" w:rsidRDefault="000E0A35" w:rsidP="000E0A35">
      <w:pPr>
        <w:ind w:firstLine="567"/>
        <w:jc w:val="center"/>
      </w:pPr>
      <w:r w:rsidRPr="006917F4">
        <w:t>12. Порядок внесения задатка</w:t>
      </w:r>
    </w:p>
    <w:p w:rsidR="005A7614" w:rsidRDefault="000E0A35" w:rsidP="005A7614">
      <w:pPr>
        <w:ind w:firstLine="709"/>
        <w:jc w:val="both"/>
      </w:pPr>
      <w:r w:rsidRPr="006917F4">
        <w:t>12.1. Для участия в электронном аукционе устанавливается требование о внесении задатка в размере, указанном в Извещении.</w:t>
      </w:r>
    </w:p>
    <w:p w:rsidR="005A7614" w:rsidRDefault="000E0A35" w:rsidP="005A7614">
      <w:pPr>
        <w:ind w:firstLine="709"/>
        <w:jc w:val="both"/>
      </w:pPr>
      <w:r w:rsidRPr="006917F4">
        <w:t>12.2.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 Данные действия признаются заключением соглашения о задатке.</w:t>
      </w:r>
    </w:p>
    <w:p w:rsidR="005A7614" w:rsidRDefault="000E0A35" w:rsidP="005A7614">
      <w:pPr>
        <w:ind w:firstLine="709"/>
        <w:jc w:val="both"/>
      </w:pPr>
      <w:r w:rsidRPr="006917F4">
        <w:t>12.3.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w:t>
      </w:r>
    </w:p>
    <w:p w:rsidR="005A7614" w:rsidRDefault="000E0A35" w:rsidP="005A7614">
      <w:pPr>
        <w:ind w:firstLine="709"/>
        <w:jc w:val="both"/>
      </w:pPr>
      <w:r w:rsidRPr="006917F4">
        <w:t>12.4.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rsidR="000E0A35" w:rsidRPr="006917F4" w:rsidRDefault="000E0A35" w:rsidP="005A7614">
      <w:pPr>
        <w:ind w:firstLine="709"/>
        <w:jc w:val="both"/>
      </w:pPr>
      <w:r w:rsidRPr="006917F4">
        <w:t>12.5.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rsidR="000E0A35" w:rsidRPr="006917F4" w:rsidRDefault="000E0A35" w:rsidP="000E0A35">
      <w:pPr>
        <w:jc w:val="center"/>
      </w:pPr>
    </w:p>
    <w:p w:rsidR="000E0A35" w:rsidRPr="006917F4" w:rsidRDefault="000E0A35" w:rsidP="000E0A35">
      <w:pPr>
        <w:ind w:firstLine="567"/>
        <w:jc w:val="center"/>
      </w:pPr>
      <w:r w:rsidRPr="006917F4">
        <w:t>13. Порядок рассмотрения заявок на участие в электронном аукционе</w:t>
      </w:r>
    </w:p>
    <w:p w:rsidR="005A7614" w:rsidRDefault="000E0A35" w:rsidP="005A7614">
      <w:pPr>
        <w:ind w:firstLine="709"/>
        <w:jc w:val="both"/>
      </w:pPr>
      <w:r w:rsidRPr="006917F4">
        <w:t>13.1. Аукционная комиссия рассматривает заявки на участие в электронном аукционе на предмет соответствия требованиям, установленным настоящими Правилами и Извещением.</w:t>
      </w:r>
    </w:p>
    <w:p w:rsidR="005A7614" w:rsidRDefault="000E0A35" w:rsidP="005A7614">
      <w:pPr>
        <w:ind w:firstLine="709"/>
        <w:jc w:val="both"/>
      </w:pPr>
      <w:r w:rsidRPr="006917F4">
        <w:t>13.2. Срок рассмотрения заявок не может превышать двух дней с даты окончания срока подачи заявок.</w:t>
      </w:r>
    </w:p>
    <w:p w:rsidR="005A7614" w:rsidRDefault="000E0A35" w:rsidP="005A7614">
      <w:pPr>
        <w:ind w:firstLine="709"/>
        <w:jc w:val="both"/>
      </w:pPr>
      <w:r w:rsidRPr="006917F4">
        <w:t>13.3. В случае установления факта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все заявки на участие в электронном аукционе такого заявителя, поданные в отношении данного лота, не рассматриваются и возвращаются такому заявителю.</w:t>
      </w:r>
    </w:p>
    <w:p w:rsidR="005A7614" w:rsidRDefault="000E0A35" w:rsidP="005A7614">
      <w:pPr>
        <w:ind w:firstLine="709"/>
        <w:jc w:val="both"/>
      </w:pPr>
      <w:r w:rsidRPr="006917F4">
        <w:t>13.4. На основании результатов рассмотрения заявок аукционной комиссией принимается одно из следующих решений:</w:t>
      </w:r>
    </w:p>
    <w:p w:rsidR="005A7614" w:rsidRDefault="000E0A35" w:rsidP="005A7614">
      <w:pPr>
        <w:ind w:firstLine="709"/>
        <w:jc w:val="both"/>
      </w:pPr>
      <w:r w:rsidRPr="006917F4">
        <w:t>1) о допуске заявителя, подавшего заявку на участие в электронном аукционе, и о признании его участником такого электронного аукциона;</w:t>
      </w:r>
    </w:p>
    <w:p w:rsidR="005A7614" w:rsidRDefault="000E0A35" w:rsidP="005A7614">
      <w:pPr>
        <w:ind w:firstLine="709"/>
        <w:jc w:val="both"/>
      </w:pPr>
      <w:r w:rsidRPr="006917F4">
        <w:t>2) об отказе в допуске заявителя к участию в электронном аукционе.</w:t>
      </w:r>
    </w:p>
    <w:p w:rsidR="005A7614" w:rsidRDefault="000E0A35" w:rsidP="005A7614">
      <w:pPr>
        <w:ind w:firstLine="709"/>
        <w:jc w:val="both"/>
      </w:pPr>
      <w:r w:rsidRPr="006917F4">
        <w:lastRenderedPageBreak/>
        <w:t>13.5. Заявитель не допускается к участию в электронном аукционе в следующих случаях:</w:t>
      </w:r>
    </w:p>
    <w:p w:rsidR="005A7614" w:rsidRDefault="000E0A35" w:rsidP="005A7614">
      <w:pPr>
        <w:ind w:firstLine="709"/>
        <w:jc w:val="both"/>
      </w:pPr>
      <w:r w:rsidRPr="006917F4">
        <w:t>1) непредставления документов и сведений, предусмотренных пунктом 11.3 настоящих Правил или представление недостоверных сведений;</w:t>
      </w:r>
    </w:p>
    <w:p w:rsidR="005A7614" w:rsidRDefault="000E0A35" w:rsidP="005A7614">
      <w:pPr>
        <w:ind w:firstLine="709"/>
        <w:jc w:val="both"/>
      </w:pPr>
      <w:r w:rsidRPr="006917F4">
        <w:t>2) не поступления задатка на дату и время окончания срока подачи заявок на участие в электронном аукционе в соответствии с пунктом 12.3 настоящего Положения.</w:t>
      </w:r>
    </w:p>
    <w:p w:rsidR="005A7614" w:rsidRDefault="000E0A35" w:rsidP="005A7614">
      <w:pPr>
        <w:ind w:firstLine="709"/>
        <w:jc w:val="both"/>
      </w:pPr>
      <w:r w:rsidRPr="006917F4">
        <w:t>3) подача заявки на участие в электронном аукционе лицом, которое в соответствии с Правилами и Извещением не имеет права быть участником электронного аукциона.</w:t>
      </w:r>
    </w:p>
    <w:p w:rsidR="005A7614" w:rsidRDefault="000E0A35" w:rsidP="005A7614">
      <w:pPr>
        <w:ind w:firstLine="709"/>
        <w:jc w:val="both"/>
      </w:pPr>
      <w:r w:rsidRPr="006917F4">
        <w:t>13.6. По результатам рассмотрения заявок аукционная комиссия оформляет протокол рассмотрения заявок на участие в электронном аукционе.</w:t>
      </w:r>
    </w:p>
    <w:p w:rsidR="005A7614" w:rsidRDefault="000E0A35" w:rsidP="005A7614">
      <w:pPr>
        <w:ind w:firstLine="709"/>
        <w:jc w:val="both"/>
      </w:pPr>
      <w:r w:rsidRPr="006917F4">
        <w:t>13.7. Протокол рассмотрения заявок на участие в электронном аукционе должен содержать сведения о заявителях, решение о допуске заявителя к участию в электронном аукционе и признании его участником электронного аукциона или об отказе в допуске к участию в электронном аукционе с обоснованием такого решения и с указанием положений Правил, которым не соответствует заявитель, положений документации об электронном аукционе, которым не соответствует его заявка на участие в электронном аукционе, положений такой заявки, не соответствующих требованиям документации об электронном аукционе.</w:t>
      </w:r>
    </w:p>
    <w:p w:rsidR="005A7614" w:rsidRDefault="000E0A35" w:rsidP="005A7614">
      <w:pPr>
        <w:ind w:firstLine="709"/>
        <w:jc w:val="both"/>
      </w:pPr>
      <w:r w:rsidRPr="006917F4">
        <w:t>В случае, если по окончании срока подачи заявок на участие в электронном аукционе подана только одна заявка или не подано ни одной заявки, в указанный протокол вносится информация о признании электронного аукциона несостоявшимся.</w:t>
      </w:r>
    </w:p>
    <w:p w:rsidR="005A7614" w:rsidRDefault="000E0A35" w:rsidP="005A7614">
      <w:pPr>
        <w:ind w:firstLine="709"/>
        <w:jc w:val="both"/>
      </w:pPr>
      <w:r w:rsidRPr="006917F4">
        <w:t>13.8. В день оформления протокола рассмотрения заявок на участие в электронном аукционе информация о заявителях, которым было отказано в допуске к участию в электронном аукционе, подписывается усиленной квалифицированной подписью  и размещается на электронной площадке. Информация о заявителях, которым было отказано в допуске к участию в электронном аукционе, в течение одного часа с момента ее размещения на электронной площадке размещается оператором электронной площадки на официальном сайте. Не позднее следующего рабочего дня после дня оформления протокола рассмотрения заявок на участие в электронном аукционе оператор электронной площадки направляет заявителям уведомление о признании их участниками электронного аукциона или об отказе в допуске к участию в электронном аукционе с указанием оснований такого отказа.</w:t>
      </w:r>
    </w:p>
    <w:p w:rsidR="005A7614" w:rsidRDefault="000E0A35" w:rsidP="005A7614">
      <w:pPr>
        <w:ind w:firstLine="709"/>
        <w:jc w:val="both"/>
      </w:pPr>
      <w:r w:rsidRPr="006917F4">
        <w:t>13.9. Задаток возвращается заявителям, не допущенным к участию в электронном аукционе, в течение пяти рабочих дней с даты подписания протокола рассмотрения заявок на участие в электронном аукционе.</w:t>
      </w:r>
    </w:p>
    <w:p w:rsidR="005A7614" w:rsidRDefault="000E0A35" w:rsidP="005A7614">
      <w:pPr>
        <w:ind w:firstLine="709"/>
        <w:jc w:val="both"/>
      </w:pPr>
      <w:r w:rsidRPr="006917F4">
        <w:t>13.10. В случае, если по окончании срока подачи заявок на участие в электронном аукционе подана только одна заявка или не подано ни одной заявки, а также в случае, если принято решение об отказе в допуске к участию в электронном аукционе всех заявителей или о признании только одного заявителя участником электронного аукциона, электронный аукцион признается несостоявшимся. Организатором электронного аукциона составляется протокол о признании электронного аукциона несостоявшимся, в котором должны содержаться сведения о дате и времени его составления, лице, подавшем единственную заявку на участие в электронном аукционе, или лице, признанном единственным участником электронного аукциона, или сведения о том, что на участие в электронном аукционе не подано ни одной заявки или принято решение об отказе в допуске к участию в электронном аукционе всех заявителей. Указанный протокол подписывается усиленной квалифицированной  и размещается организатором электронного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электронного аукциона несостоявшимся указанный протокол размещается оператором электронной площадки на официальном сайте.</w:t>
      </w:r>
    </w:p>
    <w:p w:rsidR="005A7614" w:rsidRDefault="000E0A35" w:rsidP="005A7614">
      <w:pPr>
        <w:ind w:firstLine="709"/>
        <w:jc w:val="both"/>
      </w:pPr>
      <w:r w:rsidRPr="006917F4">
        <w:lastRenderedPageBreak/>
        <w:t>13.11. В случае, если документацией об электронном аукционе предусмотрено два и более лота, электронный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электронного аукциона принято относительно только одного заявителя.</w:t>
      </w:r>
    </w:p>
    <w:p w:rsidR="000E0A35" w:rsidRPr="006917F4" w:rsidRDefault="000E0A35" w:rsidP="005A7614">
      <w:pPr>
        <w:ind w:firstLine="709"/>
        <w:jc w:val="both"/>
      </w:pPr>
      <w:r w:rsidRPr="006917F4">
        <w:t>13.12. В случае, если электронный аукцион признан несостоявшимся по причине подачи заявки на участие в электронном аукционе только одним заявителем (далее - единственный заявитель на участие в электронном аукционе), либо признания участником электронного аукциона только одного заявителя (далее - единственный участник электронного аукциона), с единственным заявителем на участие в электронном аукционе, в случае, если его заявка соответствует требованиям и условиям, предусмотренным документацией об электронном аукционе, либо с единственным участником электронного аукциона организатор электронного аукциона обязан заключить договор на условиях и по цене, которые предусмотрены заявкой на участие в электронном аукционе и документацией об электронном аукционе, но по цене не менее начальной (минимальной) цены договора (лота), указанной в извещении о проведении электронного аукциона. При этом заключение договора для единственного заявителя на участие в электронном аукционе, единственного участника электронного аукциона, является обязательным.</w:t>
      </w:r>
    </w:p>
    <w:p w:rsidR="000E0A35" w:rsidRPr="006917F4" w:rsidRDefault="000E0A35" w:rsidP="000E0A35">
      <w:pPr>
        <w:ind w:firstLine="567"/>
        <w:jc w:val="center"/>
      </w:pPr>
    </w:p>
    <w:p w:rsidR="000E0A35" w:rsidRPr="006917F4" w:rsidRDefault="000E0A35" w:rsidP="000E0A35">
      <w:pPr>
        <w:ind w:firstLine="567"/>
        <w:jc w:val="center"/>
      </w:pPr>
      <w:r w:rsidRPr="006917F4">
        <w:t>14. Порядок проведения электронного аукциона</w:t>
      </w:r>
    </w:p>
    <w:p w:rsidR="005A7614" w:rsidRDefault="000E0A35" w:rsidP="005A7614">
      <w:pPr>
        <w:ind w:firstLine="709"/>
        <w:jc w:val="both"/>
      </w:pPr>
      <w:r w:rsidRPr="006917F4">
        <w:t>14.1. Электронный аукцион проводится на электронной площадке в день и время, указанные в Извещении.</w:t>
      </w:r>
    </w:p>
    <w:p w:rsidR="005A7614" w:rsidRDefault="000E0A35" w:rsidP="005A7614">
      <w:pPr>
        <w:ind w:firstLine="709"/>
        <w:jc w:val="both"/>
      </w:pPr>
      <w:r w:rsidRPr="006917F4">
        <w:t>14.2. В электронном аукционе могут участвовать только заявители, признанные аукционной комиссией участниками электронного аукциона.</w:t>
      </w:r>
    </w:p>
    <w:p w:rsidR="005A7614" w:rsidRDefault="000E0A35" w:rsidP="005A7614">
      <w:pPr>
        <w:ind w:firstLine="709"/>
        <w:jc w:val="both"/>
      </w:pPr>
      <w:r w:rsidRPr="006917F4">
        <w:t>14.3. Электронный аукцион проводится не позднее</w:t>
      </w:r>
      <w:r>
        <w:t xml:space="preserve"> </w:t>
      </w:r>
      <w:r w:rsidRPr="006917F4">
        <w:t>пяти рабочих  дней со дня окончания рассмотрения заявок на участие в электронном аукционе.</w:t>
      </w:r>
    </w:p>
    <w:p w:rsidR="005A7614" w:rsidRDefault="000E0A35" w:rsidP="005A7614">
      <w:pPr>
        <w:ind w:firstLine="709"/>
        <w:jc w:val="both"/>
      </w:pPr>
      <w:r w:rsidRPr="006917F4">
        <w:t>14.4.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A7614" w:rsidRDefault="000E0A35" w:rsidP="005A7614">
      <w:pPr>
        <w:ind w:firstLine="709"/>
        <w:jc w:val="both"/>
      </w:pPr>
      <w:r w:rsidRPr="006917F4">
        <w:t>14.5. Время ожидания предложения участника электронного аукциона о цене предмета аукциона определяется регламентом оператора электронной площадки.</w:t>
      </w:r>
    </w:p>
    <w:p w:rsidR="005A7614" w:rsidRDefault="000E0A35" w:rsidP="005A7614">
      <w:pPr>
        <w:ind w:firstLine="709"/>
        <w:jc w:val="both"/>
      </w:pPr>
      <w:r w:rsidRPr="006917F4">
        <w:t>14.6.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rsidR="000E0A35" w:rsidRPr="006917F4" w:rsidRDefault="000E0A35" w:rsidP="005A7614">
      <w:pPr>
        <w:ind w:firstLine="709"/>
        <w:jc w:val="both"/>
      </w:pPr>
      <w:r w:rsidRPr="006917F4">
        <w:t>14.7. Победителем аукциона признается лицо, предложившее наиболее высокую цену договора.</w:t>
      </w:r>
    </w:p>
    <w:p w:rsidR="000E0A35" w:rsidRPr="006917F4" w:rsidRDefault="000E0A35" w:rsidP="000E0A35">
      <w:pPr>
        <w:ind w:firstLine="567"/>
        <w:jc w:val="both"/>
      </w:pPr>
    </w:p>
    <w:p w:rsidR="000E0A35" w:rsidRPr="006917F4" w:rsidRDefault="000E0A35" w:rsidP="000E0A35">
      <w:pPr>
        <w:ind w:firstLine="567"/>
        <w:jc w:val="center"/>
      </w:pPr>
      <w:r w:rsidRPr="006917F4">
        <w:t>15. Признание электронного аукциона несостоявшимся</w:t>
      </w:r>
    </w:p>
    <w:p w:rsidR="005A7614" w:rsidRDefault="000E0A35" w:rsidP="005A7614">
      <w:pPr>
        <w:ind w:firstLine="709"/>
        <w:jc w:val="both"/>
      </w:pPr>
      <w:r w:rsidRPr="006917F4">
        <w:t>15.1. Электронный аукцион признается несостоявшимся в случаях, если:</w:t>
      </w:r>
    </w:p>
    <w:p w:rsidR="005A7614" w:rsidRDefault="000E0A35" w:rsidP="005A7614">
      <w:pPr>
        <w:ind w:firstLine="709"/>
        <w:jc w:val="both"/>
      </w:pPr>
      <w:r w:rsidRPr="006917F4">
        <w:t>1) по окончании срока подачи заявок не подано ни одной заявки;</w:t>
      </w:r>
    </w:p>
    <w:p w:rsidR="005A7614" w:rsidRDefault="000E0A35" w:rsidP="005A7614">
      <w:pPr>
        <w:ind w:firstLine="709"/>
        <w:jc w:val="both"/>
      </w:pPr>
      <w:r w:rsidRPr="006917F4">
        <w:t>2) по результатам рассмотрения заявок аукционной комиссией принято решение об отказе в допуске к участию в электронном аукционе всех заявителей;</w:t>
      </w:r>
    </w:p>
    <w:p w:rsidR="005A7614" w:rsidRDefault="000E0A35" w:rsidP="005A7614">
      <w:pPr>
        <w:ind w:firstLine="709"/>
        <w:jc w:val="both"/>
      </w:pPr>
      <w:r w:rsidRPr="006917F4">
        <w:t>3) по результатам рассмотрения заявок аукционной комиссией принято решение о признании только одного заявителя участником электронного аукциона;</w:t>
      </w:r>
    </w:p>
    <w:p w:rsidR="005A7614" w:rsidRDefault="000E0A35" w:rsidP="005A7614">
      <w:pPr>
        <w:ind w:firstLine="709"/>
        <w:jc w:val="both"/>
      </w:pPr>
      <w:r w:rsidRPr="006917F4">
        <w:t>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p>
    <w:p w:rsidR="005A7614" w:rsidRDefault="000E0A35" w:rsidP="005A7614">
      <w:pPr>
        <w:ind w:firstLine="709"/>
        <w:jc w:val="both"/>
      </w:pPr>
      <w:r w:rsidRPr="006917F4">
        <w:lastRenderedPageBreak/>
        <w:t>5) победитель либо единственный участник электронного аукциона уклонился от заключения в установленный срок договора.</w:t>
      </w:r>
    </w:p>
    <w:p w:rsidR="005A7614" w:rsidRDefault="000E0A35" w:rsidP="005A7614">
      <w:pPr>
        <w:ind w:firstLine="709"/>
        <w:jc w:val="both"/>
      </w:pPr>
      <w:r w:rsidRPr="006917F4">
        <w:t>15.2 Информацию, указанную в подпункте 4 пункта 2 пункта 15.1 Положения, оператор электронной площадки направляет организатору электронного аукциона.</w:t>
      </w:r>
    </w:p>
    <w:p w:rsidR="005A7614" w:rsidRDefault="000E0A35" w:rsidP="005A7614">
      <w:pPr>
        <w:ind w:firstLine="709"/>
        <w:jc w:val="both"/>
      </w:pPr>
      <w:r w:rsidRPr="006917F4">
        <w:t>15.3. Аукционной комиссией составляется протокол признания электронного аукциона несостоявшимся. 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Протокол признания электронного аукциона несостоявшимся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w:t>
      </w:r>
    </w:p>
    <w:p w:rsidR="005A7614" w:rsidRDefault="000E0A35" w:rsidP="005A7614">
      <w:pPr>
        <w:ind w:firstLine="709"/>
        <w:jc w:val="both"/>
      </w:pPr>
      <w:r w:rsidRPr="006917F4">
        <w:t>15.4. В случае, указанном в подпункте 2 пункта 15.1 Положения,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rsidR="005A7614" w:rsidRDefault="000E0A35" w:rsidP="005A7614">
      <w:pPr>
        <w:ind w:firstLine="709"/>
        <w:jc w:val="both"/>
      </w:pPr>
      <w:r w:rsidRPr="006917F4">
        <w:t>15.5. В случае, указанном в подпункте 3 пункта 15.1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rsidR="000E0A35" w:rsidRPr="006917F4" w:rsidRDefault="000E0A35" w:rsidP="005A7614">
      <w:pPr>
        <w:ind w:firstLine="709"/>
        <w:jc w:val="both"/>
      </w:pPr>
      <w:r w:rsidRPr="006917F4">
        <w:t>15.6. 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rsidR="000E0A35" w:rsidRPr="006917F4" w:rsidRDefault="000E0A35" w:rsidP="000E0A35">
      <w:pPr>
        <w:ind w:firstLine="567"/>
        <w:jc w:val="both"/>
      </w:pPr>
    </w:p>
    <w:p w:rsidR="000E0A35" w:rsidRPr="006917F4" w:rsidRDefault="000E0A35" w:rsidP="000E0A35">
      <w:pPr>
        <w:ind w:firstLine="567"/>
        <w:jc w:val="center"/>
      </w:pPr>
      <w:r w:rsidRPr="006917F4">
        <w:t>16. Подведение итогов электронного аукциона</w:t>
      </w:r>
    </w:p>
    <w:p w:rsidR="005A7614" w:rsidRDefault="000E0A35" w:rsidP="005A7614">
      <w:pPr>
        <w:ind w:firstLine="709"/>
        <w:jc w:val="both"/>
      </w:pPr>
      <w:r w:rsidRPr="006917F4">
        <w:t>16.1.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Организатор аукциона оформляет и подписывает протокол не позднее следующего дня после направления оператором электронной площадки электронного журнала, который подписывается членами аукционной комиссии.</w:t>
      </w:r>
    </w:p>
    <w:p w:rsidR="005A7614" w:rsidRDefault="000E0A35" w:rsidP="005A7614">
      <w:pPr>
        <w:ind w:firstLine="709"/>
        <w:jc w:val="both"/>
      </w:pPr>
      <w:r w:rsidRPr="006917F4">
        <w:t>16.2. Протокол подведения итогов электронного аукциона должен содержать:</w:t>
      </w:r>
    </w:p>
    <w:p w:rsidR="005A7614" w:rsidRDefault="000E0A35" w:rsidP="005A7614">
      <w:pPr>
        <w:ind w:firstLine="709"/>
        <w:jc w:val="both"/>
      </w:pPr>
      <w:r w:rsidRPr="006917F4">
        <w:t>1) дата и время проведения аукциона;</w:t>
      </w:r>
    </w:p>
    <w:p w:rsidR="005A7614" w:rsidRDefault="000E0A35" w:rsidP="005A7614">
      <w:pPr>
        <w:ind w:firstLine="709"/>
        <w:jc w:val="both"/>
      </w:pPr>
      <w:r w:rsidRPr="006917F4">
        <w:t>2) полные наименования (для юридических лиц), фамилии, имена, отчества (при наличии) (для физических лиц) участников аукциона;</w:t>
      </w:r>
    </w:p>
    <w:p w:rsidR="005A7614" w:rsidRDefault="000E0A35" w:rsidP="005A7614">
      <w:pPr>
        <w:ind w:firstLine="709"/>
        <w:jc w:val="both"/>
      </w:pPr>
      <w:r w:rsidRPr="006917F4">
        <w:t>3) начальная (минимальная) цена договора (цена лота), последнее и предпоследнее предложения о цене договора;</w:t>
      </w:r>
    </w:p>
    <w:p w:rsidR="005A7614" w:rsidRDefault="000E0A35" w:rsidP="005A7614">
      <w:pPr>
        <w:ind w:firstLine="709"/>
        <w:jc w:val="both"/>
      </w:pPr>
      <w:r w:rsidRPr="006917F4">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A7614" w:rsidRDefault="000E0A35" w:rsidP="005A7614">
      <w:pPr>
        <w:ind w:firstLine="709"/>
        <w:jc w:val="both"/>
      </w:pPr>
      <w:r w:rsidRPr="006917F4">
        <w:t>16.3.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0A35" w:rsidRPr="006917F4" w:rsidRDefault="000E0A35" w:rsidP="005A7614">
      <w:pPr>
        <w:ind w:firstLine="709"/>
        <w:jc w:val="both"/>
      </w:pPr>
      <w:r w:rsidRPr="006917F4">
        <w:t>16.4. Протокол подведения итогов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w:t>
      </w:r>
    </w:p>
    <w:p w:rsidR="000E0A35" w:rsidRPr="006917F4" w:rsidRDefault="000E0A35" w:rsidP="000E0A35">
      <w:pPr>
        <w:ind w:firstLine="567"/>
        <w:jc w:val="center"/>
      </w:pPr>
    </w:p>
    <w:p w:rsidR="000E0A35" w:rsidRPr="006917F4" w:rsidRDefault="000E0A35" w:rsidP="000E0A35">
      <w:pPr>
        <w:ind w:firstLine="567"/>
        <w:jc w:val="center"/>
      </w:pPr>
      <w:r w:rsidRPr="006917F4">
        <w:t>17. Заключение договора по результатам электронного аукциона</w:t>
      </w:r>
    </w:p>
    <w:p w:rsidR="005A7614" w:rsidRDefault="000E0A35" w:rsidP="005A7614">
      <w:pPr>
        <w:ind w:firstLine="709"/>
        <w:jc w:val="both"/>
      </w:pPr>
      <w:r w:rsidRPr="006917F4">
        <w:lastRenderedPageBreak/>
        <w:t>17.1. По результатам электронного аукциона заключается договор 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настоящими Правилами.</w:t>
      </w:r>
    </w:p>
    <w:p w:rsidR="005A7614" w:rsidRDefault="000E0A35" w:rsidP="005A7614">
      <w:pPr>
        <w:ind w:firstLine="709"/>
        <w:jc w:val="both"/>
      </w:pPr>
      <w:r w:rsidRPr="006917F4">
        <w:t>17.2.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rsidR="005A7614" w:rsidRDefault="000E0A35" w:rsidP="005A7614">
      <w:pPr>
        <w:ind w:firstLine="709"/>
        <w:jc w:val="both"/>
      </w:pPr>
      <w:r w:rsidRPr="006917F4">
        <w:t>17.3.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5A7614" w:rsidRDefault="000E0A35" w:rsidP="005A7614">
      <w:pPr>
        <w:ind w:firstLine="709"/>
        <w:jc w:val="both"/>
      </w:pPr>
      <w:r w:rsidRPr="006917F4">
        <w:t>17.4.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w:t>
      </w:r>
    </w:p>
    <w:p w:rsidR="000E0A35" w:rsidRPr="006917F4" w:rsidRDefault="000E0A35" w:rsidP="005A7614">
      <w:pPr>
        <w:ind w:firstLine="709"/>
        <w:jc w:val="both"/>
      </w:pPr>
      <w:r w:rsidRPr="006917F4">
        <w:t>17.5.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17.2 настоящих Правил, организатор электронного аукциона обязан подписать представленный договор.</w:t>
      </w:r>
    </w:p>
    <w:p w:rsidR="000E0A35" w:rsidRPr="006917F4" w:rsidRDefault="000E0A35" w:rsidP="000E0A35">
      <w:pPr>
        <w:ind w:firstLine="567"/>
        <w:jc w:val="both"/>
      </w:pPr>
    </w:p>
    <w:p w:rsidR="000E0A35" w:rsidRPr="006917F4" w:rsidRDefault="000E0A35" w:rsidP="000E0A35">
      <w:pPr>
        <w:ind w:firstLine="567"/>
        <w:jc w:val="center"/>
      </w:pPr>
      <w:r w:rsidRPr="006917F4">
        <w:t>18. Признание победителя электронного аукциона либо единственного участника электронного аукциона уклонившимся от заключения договора</w:t>
      </w:r>
    </w:p>
    <w:p w:rsidR="005A7614" w:rsidRDefault="000E0A35" w:rsidP="005A7614">
      <w:pPr>
        <w:ind w:firstLine="709"/>
        <w:jc w:val="both"/>
      </w:pPr>
      <w:r w:rsidRPr="006917F4">
        <w:t>18.1.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p w:rsidR="005A7614" w:rsidRDefault="000E0A35" w:rsidP="005A7614">
      <w:pPr>
        <w:ind w:firstLine="709"/>
        <w:jc w:val="both"/>
      </w:pPr>
      <w:r w:rsidRPr="006917F4">
        <w:t>18.2.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rsidR="005A7614" w:rsidRDefault="000E0A35" w:rsidP="005A7614">
      <w:pPr>
        <w:ind w:firstLine="709"/>
        <w:jc w:val="both"/>
      </w:pPr>
      <w:r w:rsidRPr="006917F4">
        <w:t>18.3.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w:t>
      </w:r>
    </w:p>
    <w:p w:rsidR="005A7614" w:rsidRDefault="000E0A35" w:rsidP="005A7614">
      <w:pPr>
        <w:ind w:firstLine="709"/>
        <w:jc w:val="both"/>
      </w:pPr>
      <w:r w:rsidRPr="006917F4">
        <w:t>18.4. Аукционной комиссией составляется протокол признания электронного аукциона несостоявшимся.</w:t>
      </w:r>
    </w:p>
    <w:p w:rsidR="000E0A35" w:rsidRPr="006917F4" w:rsidRDefault="000E0A35" w:rsidP="005A7614">
      <w:pPr>
        <w:ind w:firstLine="709"/>
        <w:jc w:val="both"/>
      </w:pPr>
      <w:r w:rsidRPr="006917F4">
        <w:t xml:space="preserve">18.5. 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w:t>
      </w:r>
    </w:p>
    <w:p w:rsidR="000E0A35" w:rsidRPr="006917F4" w:rsidRDefault="000E0A35" w:rsidP="000E0A35">
      <w:pPr>
        <w:ind w:firstLine="567"/>
        <w:jc w:val="center"/>
      </w:pPr>
    </w:p>
    <w:p w:rsidR="000E0A35" w:rsidRPr="006917F4" w:rsidRDefault="000E0A35" w:rsidP="000E0A35">
      <w:pPr>
        <w:ind w:firstLine="567"/>
        <w:jc w:val="center"/>
      </w:pPr>
    </w:p>
    <w:p w:rsidR="000E0A35" w:rsidRPr="006917F4" w:rsidRDefault="000E0A35" w:rsidP="000E0A35">
      <w:pPr>
        <w:pStyle w:val="a5"/>
        <w:ind w:firstLine="567"/>
        <w:jc w:val="center"/>
        <w:rPr>
          <w:color w:val="000000"/>
          <w:shd w:val="clear" w:color="auto" w:fill="FFFFFF"/>
        </w:rPr>
      </w:pPr>
    </w:p>
    <w:p w:rsidR="000E0A35" w:rsidRPr="006917F4" w:rsidRDefault="000E0A35" w:rsidP="000E0A35">
      <w:pPr>
        <w:pStyle w:val="a5"/>
        <w:ind w:firstLine="567"/>
        <w:rPr>
          <w:color w:val="000000"/>
          <w:shd w:val="clear" w:color="auto" w:fill="FFFFFF"/>
        </w:rPr>
      </w:pPr>
    </w:p>
    <w:p w:rsidR="000E0A35" w:rsidRPr="006917F4" w:rsidRDefault="000E0A35" w:rsidP="000E0A35">
      <w:pPr>
        <w:pStyle w:val="a5"/>
      </w:pPr>
    </w:p>
    <w:p w:rsidR="000E0A35" w:rsidRDefault="000E0A35" w:rsidP="000E0A35">
      <w:pPr>
        <w:ind w:firstLine="567"/>
        <w:jc w:val="both"/>
      </w:pPr>
    </w:p>
    <w:p w:rsidR="005A7614" w:rsidRDefault="005A7614" w:rsidP="000E0A35">
      <w:pPr>
        <w:ind w:firstLine="567"/>
        <w:jc w:val="both"/>
      </w:pPr>
    </w:p>
    <w:p w:rsidR="005A7614" w:rsidRDefault="005A7614" w:rsidP="000E0A35">
      <w:pPr>
        <w:ind w:firstLine="567"/>
        <w:jc w:val="both"/>
      </w:pPr>
    </w:p>
    <w:p w:rsidR="005A7614" w:rsidRDefault="005A7614" w:rsidP="000E0A35">
      <w:pPr>
        <w:ind w:firstLine="567"/>
        <w:jc w:val="both"/>
      </w:pPr>
    </w:p>
    <w:p w:rsidR="005A7614" w:rsidRPr="006917F4" w:rsidRDefault="005A7614" w:rsidP="000E0A35">
      <w:pPr>
        <w:ind w:firstLine="567"/>
        <w:jc w:val="both"/>
      </w:pPr>
    </w:p>
    <w:p w:rsidR="000E0A35" w:rsidRPr="006917F4" w:rsidRDefault="000E0A35" w:rsidP="000E0A35">
      <w:pPr>
        <w:ind w:firstLine="567"/>
        <w:jc w:val="both"/>
      </w:pPr>
    </w:p>
    <w:p w:rsidR="000E0A35" w:rsidRDefault="000E0A35" w:rsidP="000E0A35">
      <w:pPr>
        <w:ind w:firstLine="567"/>
        <w:jc w:val="right"/>
      </w:pPr>
      <w:bookmarkStart w:id="5" w:name="Par10"/>
      <w:bookmarkStart w:id="6" w:name="Par14"/>
      <w:bookmarkStart w:id="7" w:name="Par2"/>
      <w:bookmarkStart w:id="8" w:name="Par3"/>
      <w:bookmarkStart w:id="9" w:name="Par6"/>
      <w:bookmarkEnd w:id="5"/>
      <w:bookmarkEnd w:id="6"/>
      <w:bookmarkEnd w:id="7"/>
      <w:bookmarkEnd w:id="8"/>
      <w:bookmarkEnd w:id="9"/>
    </w:p>
    <w:p w:rsidR="000E0A35" w:rsidRPr="006917F4" w:rsidRDefault="000E0A35" w:rsidP="005A7614">
      <w:pPr>
        <w:jc w:val="right"/>
      </w:pPr>
      <w:r>
        <w:lastRenderedPageBreak/>
        <w:t xml:space="preserve">                                                        Приложение 2</w:t>
      </w:r>
      <w:r w:rsidRPr="006917F4">
        <w:t xml:space="preserve"> </w:t>
      </w:r>
    </w:p>
    <w:p w:rsidR="000E0A35" w:rsidRPr="00D34B9E" w:rsidRDefault="000E0A35" w:rsidP="005A7614">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5A7614">
      <w:pPr>
        <w:jc w:val="right"/>
      </w:pPr>
      <w:r>
        <w:t xml:space="preserve">                                                       </w:t>
      </w:r>
      <w:r w:rsidRPr="00D34B9E">
        <w:t>торг</w:t>
      </w:r>
      <w:r w:rsidR="005A7614">
        <w:t>овых объектов на территории Линё</w:t>
      </w:r>
      <w:r w:rsidRPr="00D34B9E">
        <w:t xml:space="preserve">вского городского </w:t>
      </w:r>
    </w:p>
    <w:p w:rsidR="000E0A35" w:rsidRDefault="000E0A35" w:rsidP="005A7614">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5A7614">
      <w:pPr>
        <w:jc w:val="right"/>
      </w:pPr>
      <w:r>
        <w:t xml:space="preserve">                                                        </w:t>
      </w:r>
      <w:r w:rsidRPr="00D34B9E">
        <w:t xml:space="preserve">заключения договора на размещение  нестационарного </w:t>
      </w:r>
      <w:r>
        <w:t xml:space="preserve">  </w:t>
      </w:r>
    </w:p>
    <w:p w:rsidR="000E0A35" w:rsidRDefault="000E0A35" w:rsidP="005A7614">
      <w:pPr>
        <w:jc w:val="right"/>
      </w:pPr>
      <w:r>
        <w:t xml:space="preserve">                                                        </w:t>
      </w:r>
      <w:r w:rsidRPr="00D34B9E">
        <w:t xml:space="preserve">торгового объекта, находящейся на территории </w:t>
      </w:r>
    </w:p>
    <w:p w:rsidR="000E0A35" w:rsidRPr="00D34B9E" w:rsidRDefault="000E0A35" w:rsidP="005A7614">
      <w:pPr>
        <w:jc w:val="right"/>
      </w:pPr>
      <w:r>
        <w:t xml:space="preserve">                                                        </w:t>
      </w:r>
      <w:r w:rsidR="005A7614">
        <w:t>Линё</w:t>
      </w:r>
      <w:r w:rsidRPr="00D34B9E">
        <w:t>вского городского поселения.</w:t>
      </w: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pStyle w:val="ConsPlusNormal"/>
        <w:ind w:left="708" w:firstLine="708"/>
        <w:jc w:val="center"/>
        <w:rPr>
          <w:rFonts w:ascii="Times New Roman" w:eastAsia="Times New Roman" w:hAnsi="Times New Roman"/>
          <w:i/>
          <w:sz w:val="24"/>
          <w:szCs w:val="24"/>
        </w:rPr>
      </w:pPr>
    </w:p>
    <w:tbl>
      <w:tblPr>
        <w:tblW w:w="5000" w:type="pct"/>
        <w:jc w:val="center"/>
        <w:tblLook w:val="04A0"/>
      </w:tblPr>
      <w:tblGrid>
        <w:gridCol w:w="499"/>
        <w:gridCol w:w="719"/>
        <w:gridCol w:w="1743"/>
        <w:gridCol w:w="1743"/>
        <w:gridCol w:w="1743"/>
        <w:gridCol w:w="1743"/>
        <w:gridCol w:w="1381"/>
      </w:tblGrid>
      <w:tr w:rsidR="000E0A35" w:rsidRPr="006917F4" w:rsidTr="005A7614">
        <w:trPr>
          <w:jc w:val="center"/>
        </w:trPr>
        <w:tc>
          <w:tcPr>
            <w:tcW w:w="24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w:t>
            </w:r>
          </w:p>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п/п</w:t>
            </w:r>
          </w:p>
        </w:tc>
        <w:tc>
          <w:tcPr>
            <w:tcW w:w="374"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w:t>
            </w:r>
          </w:p>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места</w:t>
            </w:r>
          </w:p>
        </w:tc>
        <w:tc>
          <w:tcPr>
            <w:tcW w:w="900"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bCs/>
                <w:sz w:val="24"/>
                <w:szCs w:val="24"/>
              </w:rPr>
            </w:pPr>
            <w:r w:rsidRPr="006917F4">
              <w:rPr>
                <w:rFonts w:ascii="Times New Roman" w:hAnsi="Times New Roman"/>
                <w:bCs/>
                <w:sz w:val="24"/>
                <w:szCs w:val="24"/>
              </w:rPr>
              <w:t xml:space="preserve">Адресные ориентиры нестационарного торгового объекта </w:t>
            </w:r>
          </w:p>
        </w:tc>
        <w:tc>
          <w:tcPr>
            <w:tcW w:w="89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bCs/>
                <w:sz w:val="24"/>
                <w:szCs w:val="24"/>
              </w:rPr>
            </w:pPr>
            <w:r w:rsidRPr="006917F4">
              <w:rPr>
                <w:rFonts w:ascii="Times New Roman" w:hAnsi="Times New Roman"/>
                <w:bCs/>
                <w:sz w:val="24"/>
                <w:szCs w:val="24"/>
              </w:rPr>
              <w:t>Вид нестационарного торгового объекта</w:t>
            </w:r>
          </w:p>
        </w:tc>
        <w:tc>
          <w:tcPr>
            <w:tcW w:w="955"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bCs/>
                <w:sz w:val="24"/>
                <w:szCs w:val="24"/>
              </w:rPr>
            </w:pPr>
            <w:r w:rsidRPr="006917F4">
              <w:rPr>
                <w:rFonts w:ascii="Times New Roman" w:hAnsi="Times New Roman"/>
                <w:bCs/>
                <w:sz w:val="24"/>
                <w:szCs w:val="24"/>
              </w:rPr>
              <w:t>Вид деятельности, специализация (при ее наличии) нестационарного торгового объекта</w:t>
            </w:r>
          </w:p>
        </w:tc>
        <w:tc>
          <w:tcPr>
            <w:tcW w:w="930"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bCs/>
                <w:sz w:val="24"/>
                <w:szCs w:val="24"/>
              </w:rPr>
            </w:pPr>
            <w:r w:rsidRPr="006917F4">
              <w:rPr>
                <w:rFonts w:ascii="Times New Roman" w:hAnsi="Times New Roman"/>
                <w:bCs/>
                <w:sz w:val="24"/>
                <w:szCs w:val="24"/>
              </w:rPr>
              <w:t>Площадь места размещения нестационарного торгового объекта, кв.м</w:t>
            </w:r>
          </w:p>
        </w:tc>
        <w:tc>
          <w:tcPr>
            <w:tcW w:w="701"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spacing w:after="200"/>
              <w:jc w:val="center"/>
              <w:rPr>
                <w:bCs/>
              </w:rPr>
            </w:pPr>
            <w:r w:rsidRPr="006917F4">
              <w:rPr>
                <w:bCs/>
              </w:rPr>
              <w:t xml:space="preserve">Собственник земельного участка </w:t>
            </w:r>
          </w:p>
        </w:tc>
      </w:tr>
    </w:tbl>
    <w:p w:rsidR="000E0A35" w:rsidRPr="006917F4" w:rsidRDefault="000E0A35" w:rsidP="000E0A35">
      <w:pPr>
        <w:widowControl w:val="0"/>
        <w:autoSpaceDE w:val="0"/>
        <w:jc w:val="both"/>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67"/>
        <w:jc w:val="right"/>
      </w:pPr>
    </w:p>
    <w:p w:rsidR="000E0A35" w:rsidRDefault="000E0A35" w:rsidP="005A7614"/>
    <w:p w:rsidR="005A7614" w:rsidRDefault="005A7614" w:rsidP="005A7614"/>
    <w:p w:rsidR="000E0A35" w:rsidRPr="006917F4" w:rsidRDefault="000E0A35" w:rsidP="000E0A35">
      <w:pPr>
        <w:ind w:firstLine="567"/>
        <w:jc w:val="right"/>
      </w:pPr>
    </w:p>
    <w:p w:rsidR="000E0A35" w:rsidRPr="006917F4" w:rsidRDefault="000E0A35" w:rsidP="005A7614">
      <w:pPr>
        <w:jc w:val="right"/>
      </w:pPr>
      <w:r>
        <w:lastRenderedPageBreak/>
        <w:t xml:space="preserve">                                                         </w:t>
      </w:r>
      <w:r w:rsidRPr="006917F4">
        <w:t xml:space="preserve">Приложение </w:t>
      </w:r>
      <w:r>
        <w:t>3</w:t>
      </w:r>
      <w:r w:rsidRPr="006917F4">
        <w:t xml:space="preserve"> </w:t>
      </w:r>
    </w:p>
    <w:p w:rsidR="000E0A35" w:rsidRPr="00D34B9E" w:rsidRDefault="000E0A35" w:rsidP="005A7614">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5A7614">
      <w:pPr>
        <w:jc w:val="right"/>
      </w:pPr>
      <w:r>
        <w:t xml:space="preserve">                                                       </w:t>
      </w:r>
      <w:r w:rsidRPr="00D34B9E">
        <w:t>торг</w:t>
      </w:r>
      <w:r w:rsidR="005A7614">
        <w:t>овых объектов на территории Линё</w:t>
      </w:r>
      <w:r w:rsidRPr="00D34B9E">
        <w:t xml:space="preserve">вского городского </w:t>
      </w:r>
    </w:p>
    <w:p w:rsidR="000E0A35" w:rsidRDefault="000E0A35" w:rsidP="005A7614">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5A7614">
      <w:pPr>
        <w:jc w:val="right"/>
      </w:pPr>
      <w:r>
        <w:t xml:space="preserve">                                                        </w:t>
      </w:r>
      <w:r w:rsidRPr="00D34B9E">
        <w:t xml:space="preserve">заключения договора на размещение  нестационарного </w:t>
      </w:r>
      <w:r>
        <w:t xml:space="preserve">  </w:t>
      </w:r>
    </w:p>
    <w:p w:rsidR="000E0A35" w:rsidRDefault="000E0A35" w:rsidP="005A7614">
      <w:pPr>
        <w:jc w:val="right"/>
      </w:pPr>
      <w:r>
        <w:t xml:space="preserve">                                                        </w:t>
      </w:r>
      <w:r w:rsidRPr="00D34B9E">
        <w:t xml:space="preserve">торгового объекта, находящейся на территории </w:t>
      </w:r>
    </w:p>
    <w:p w:rsidR="000E0A35" w:rsidRPr="00D34B9E" w:rsidRDefault="000E0A35" w:rsidP="005A7614">
      <w:pPr>
        <w:jc w:val="right"/>
      </w:pPr>
      <w:r>
        <w:t xml:space="preserve">                                                        </w:t>
      </w:r>
      <w:r w:rsidR="005A7614">
        <w:t>Линё</w:t>
      </w:r>
      <w:r w:rsidRPr="00D34B9E">
        <w:t>вского городского поселения.</w:t>
      </w:r>
    </w:p>
    <w:p w:rsidR="000E0A35" w:rsidRPr="006917F4" w:rsidRDefault="000E0A35" w:rsidP="000E0A35">
      <w:pPr>
        <w:ind w:firstLine="567"/>
        <w:jc w:val="right"/>
      </w:pPr>
    </w:p>
    <w:p w:rsidR="000E0A35" w:rsidRPr="006917F4" w:rsidRDefault="000E0A35" w:rsidP="000E0A35">
      <w:pPr>
        <w:ind w:firstLine="567"/>
        <w:jc w:val="right"/>
      </w:pPr>
    </w:p>
    <w:p w:rsidR="000E0A35" w:rsidRPr="006917F4" w:rsidRDefault="000E0A35" w:rsidP="000E0A35">
      <w:pPr>
        <w:ind w:firstLine="540"/>
        <w:jc w:val="center"/>
        <w:rPr>
          <w:b/>
        </w:rPr>
      </w:pPr>
    </w:p>
    <w:p w:rsidR="000E0A35" w:rsidRPr="006917F4" w:rsidRDefault="000E0A35" w:rsidP="000E0A35">
      <w:pPr>
        <w:jc w:val="center"/>
      </w:pPr>
      <w:r w:rsidRPr="006917F4">
        <w:t>ЗАЯВКА</w:t>
      </w:r>
    </w:p>
    <w:p w:rsidR="000E0A35" w:rsidRPr="006917F4" w:rsidRDefault="000E0A35" w:rsidP="000E0A35">
      <w:pPr>
        <w:jc w:val="center"/>
      </w:pPr>
      <w:r w:rsidRPr="006917F4">
        <w:t>на участие в электронном аукционе</w:t>
      </w:r>
    </w:p>
    <w:p w:rsidR="000E0A35" w:rsidRPr="006917F4" w:rsidRDefault="000E0A35" w:rsidP="000E0A35">
      <w:pPr>
        <w:jc w:val="center"/>
      </w:pPr>
      <w:r w:rsidRPr="006917F4">
        <w:t>извещение № ______________________________</w:t>
      </w:r>
    </w:p>
    <w:p w:rsidR="000E0A35" w:rsidRPr="006917F4" w:rsidRDefault="000E0A35" w:rsidP="000E0A35">
      <w:pPr>
        <w:jc w:val="center"/>
      </w:pPr>
      <w:r w:rsidRPr="006917F4">
        <w:t>от «___»_________202__г.</w:t>
      </w:r>
    </w:p>
    <w:p w:rsidR="000E0A35" w:rsidRPr="006917F4" w:rsidRDefault="000E0A35" w:rsidP="000E0A35">
      <w:pPr>
        <w:jc w:val="center"/>
      </w:pPr>
    </w:p>
    <w:p w:rsidR="000E0A35" w:rsidRPr="006917F4" w:rsidRDefault="000E0A35" w:rsidP="000E0A35">
      <w:pPr>
        <w:jc w:val="center"/>
      </w:pPr>
      <w:r w:rsidRPr="006917F4">
        <w:t>ЛОТ №___</w:t>
      </w:r>
    </w:p>
    <w:p w:rsidR="000E0A35" w:rsidRPr="006917F4" w:rsidRDefault="000E0A35" w:rsidP="000E0A35">
      <w:pPr>
        <w:pBdr>
          <w:bottom w:val="single" w:sz="12" w:space="0" w:color="000000"/>
        </w:pBdr>
        <w:jc w:val="center"/>
      </w:pPr>
    </w:p>
    <w:p w:rsidR="000E0A35" w:rsidRPr="006917F4" w:rsidRDefault="000E0A35" w:rsidP="000E0A35">
      <w:pPr>
        <w:jc w:val="center"/>
      </w:pPr>
      <w:r w:rsidRPr="006917F4">
        <w:t>(адресный ориентир - №НТО согласно схемы, место размещения НТО)</w:t>
      </w:r>
    </w:p>
    <w:p w:rsidR="000E0A35" w:rsidRPr="006917F4" w:rsidRDefault="000E0A35" w:rsidP="000E0A35">
      <w:pPr>
        <w:jc w:val="center"/>
      </w:pPr>
    </w:p>
    <w:p w:rsidR="000E0A35" w:rsidRPr="006917F4" w:rsidRDefault="000E0A35" w:rsidP="005A7614">
      <w:pPr>
        <w:ind w:firstLine="709"/>
        <w:jc w:val="both"/>
      </w:pPr>
      <w:r w:rsidRPr="006917F4">
        <w:t xml:space="preserve">на право размещения нестационарного торгового объекта на территории </w:t>
      </w:r>
      <w:r>
        <w:t xml:space="preserve">Линевского городского поселения </w:t>
      </w:r>
      <w:r w:rsidRPr="006917F4">
        <w:t>Жирновского Муниципального района Волгоградской области</w:t>
      </w:r>
    </w:p>
    <w:p w:rsidR="000E0A35" w:rsidRPr="006917F4" w:rsidRDefault="000E0A35" w:rsidP="005A7614">
      <w:pPr>
        <w:ind w:firstLine="709"/>
        <w:jc w:val="both"/>
      </w:pPr>
      <w:r w:rsidRPr="006917F4">
        <w:t>Заявитель______________________________________________________________________________________________________________________________________________________________________________________________</w:t>
      </w:r>
    </w:p>
    <w:p w:rsidR="000E0A35" w:rsidRPr="006917F4" w:rsidRDefault="000E0A35" w:rsidP="005A7614">
      <w:pPr>
        <w:ind w:firstLine="709"/>
        <w:jc w:val="both"/>
      </w:pPr>
      <w:r w:rsidRPr="006917F4">
        <w:t>(наименование,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0E0A35" w:rsidRPr="006917F4" w:rsidRDefault="000E0A35" w:rsidP="005A7614">
      <w:pPr>
        <w:ind w:firstLine="709"/>
        <w:jc w:val="both"/>
      </w:pPr>
      <w:r w:rsidRPr="006917F4">
        <w:t>ИНН__________________________ОГРН_______________________</w:t>
      </w:r>
    </w:p>
    <w:p w:rsidR="000E0A35" w:rsidRPr="006917F4" w:rsidRDefault="000E0A35" w:rsidP="005A7614">
      <w:pPr>
        <w:ind w:firstLine="709"/>
        <w:jc w:val="both"/>
      </w:pPr>
      <w:r w:rsidRPr="006917F4">
        <w:t>В лице_____________________________________________________</w:t>
      </w:r>
    </w:p>
    <w:p w:rsidR="000E0A35" w:rsidRPr="006917F4" w:rsidRDefault="000E0A35" w:rsidP="005A7614">
      <w:pPr>
        <w:ind w:firstLine="709"/>
        <w:jc w:val="both"/>
      </w:pPr>
      <w:r w:rsidRPr="006917F4">
        <w:t>___________________________________________________________</w:t>
      </w:r>
    </w:p>
    <w:p w:rsidR="000E0A35" w:rsidRPr="006917F4" w:rsidRDefault="000E0A35" w:rsidP="005A7614">
      <w:pPr>
        <w:ind w:firstLine="709"/>
        <w:jc w:val="both"/>
      </w:pPr>
      <w:r w:rsidRPr="006917F4">
        <w:t>(должность руководителя или уполномоченного лица, документ, подтверждающий полномочия лица на осуществление действий от имени участника электронного аукциона - юридического лица (решение о назначении или избрании либо приказ о назначении физического лица на должность, в соответствии с которыми такое физическое лицо обладает правом действовать от имени участника электронного аукциона без доверенности). В случае, если от имени участника электронного аукциона действует иное лицо, заявка на участие в электронном аукционе должна содержать также доверенность на осуществление действий от имени участника)</w:t>
      </w:r>
    </w:p>
    <w:p w:rsidR="000E0A35" w:rsidRPr="006917F4" w:rsidRDefault="000E0A35" w:rsidP="000E0A35">
      <w:pPr>
        <w:jc w:val="both"/>
      </w:pPr>
      <w:r w:rsidRPr="006917F4">
        <w:tab/>
        <w:t xml:space="preserve">Извещаю о своем желании принять участие в электронном аукционе, предметом которого является право на размещение нестационарного торгового объекта по адресу:____________________________________________________, указанного в ЛОТЕ (процедуре) №_____, № НТО _______ согласно Схемы, который состоится «____»___________20___ г.  на электронной площадке </w:t>
      </w:r>
      <w:r w:rsidRPr="006917F4">
        <w:rPr>
          <w:color w:val="000000"/>
        </w:rPr>
        <w:t xml:space="preserve">на условиях, указанных в извещении об организации и проведении электронного аукциона. </w:t>
      </w:r>
    </w:p>
    <w:p w:rsidR="000E0A35" w:rsidRPr="006917F4" w:rsidRDefault="000E0A35" w:rsidP="000E0A35">
      <w:pPr>
        <w:ind w:firstLine="708"/>
        <w:jc w:val="both"/>
        <w:rPr>
          <w:color w:val="000000"/>
        </w:rPr>
      </w:pPr>
      <w:r w:rsidRPr="006917F4">
        <w:rPr>
          <w:color w:val="000000"/>
        </w:rPr>
        <w:t xml:space="preserve">Подавая настоящую заявку на участие в электронном аукционе на размещение нестационарного торгового объекта, обязуюсь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p>
    <w:p w:rsidR="000E0A35" w:rsidRPr="006917F4" w:rsidRDefault="000E0A35" w:rsidP="000E0A35">
      <w:pPr>
        <w:ind w:firstLine="708"/>
        <w:jc w:val="both"/>
        <w:rPr>
          <w:color w:val="000000"/>
        </w:rPr>
      </w:pPr>
      <w:r w:rsidRPr="006917F4">
        <w:rPr>
          <w:color w:val="000000"/>
        </w:rPr>
        <w:t xml:space="preserve">Настоящей заявкой подтверждаю: </w:t>
      </w:r>
    </w:p>
    <w:p w:rsidR="005A7614" w:rsidRDefault="000E0A35" w:rsidP="000E0A35">
      <w:pPr>
        <w:numPr>
          <w:ilvl w:val="0"/>
          <w:numId w:val="25"/>
        </w:numPr>
        <w:suppressAutoHyphens/>
        <w:jc w:val="both"/>
        <w:rPr>
          <w:color w:val="000000"/>
        </w:rPr>
      </w:pPr>
      <w:r w:rsidRPr="006917F4">
        <w:rPr>
          <w:color w:val="000000"/>
        </w:rPr>
        <w:lastRenderedPageBreak/>
        <w:t xml:space="preserve">Соответствие требованиям, установленным законодательством Российской Федерации к лицам, осуществляющим торговую деятельность </w:t>
      </w:r>
    </w:p>
    <w:p w:rsidR="000E0A35" w:rsidRPr="006917F4" w:rsidRDefault="000E0A35" w:rsidP="005A7614">
      <w:pPr>
        <w:suppressAutoHyphens/>
        <w:jc w:val="both"/>
        <w:rPr>
          <w:color w:val="000000"/>
        </w:rPr>
      </w:pPr>
      <w:r w:rsidRPr="006917F4">
        <w:rPr>
          <w:color w:val="000000"/>
        </w:rPr>
        <w:t xml:space="preserve">_________________        ____________________________. </w:t>
      </w:r>
    </w:p>
    <w:p w:rsidR="000E0A35" w:rsidRPr="006917F4" w:rsidRDefault="000E0A35" w:rsidP="000E0A35">
      <w:pPr>
        <w:ind w:firstLine="540"/>
        <w:jc w:val="both"/>
        <w:rPr>
          <w:color w:val="000000"/>
        </w:rPr>
      </w:pPr>
      <w:r w:rsidRPr="006917F4">
        <w:rPr>
          <w:color w:val="000000"/>
        </w:rPr>
        <w:t>подпись                                        ФИО</w:t>
      </w:r>
    </w:p>
    <w:p w:rsidR="005A7614" w:rsidRDefault="000E0A35" w:rsidP="005A7614">
      <w:pPr>
        <w:numPr>
          <w:ilvl w:val="0"/>
          <w:numId w:val="25"/>
        </w:numPr>
        <w:suppressAutoHyphens/>
        <w:jc w:val="both"/>
      </w:pPr>
      <w:r w:rsidRPr="006917F4">
        <w:rPr>
          <w:color w:val="000000"/>
        </w:rPr>
        <w:t>Подтверждаю полномочия на заключение договора</w:t>
      </w:r>
    </w:p>
    <w:p w:rsidR="000E0A35" w:rsidRPr="006917F4" w:rsidRDefault="000E0A35" w:rsidP="005A7614">
      <w:pPr>
        <w:suppressAutoHyphens/>
        <w:jc w:val="both"/>
      </w:pPr>
      <w:r w:rsidRPr="005A7614">
        <w:rPr>
          <w:color w:val="000000"/>
        </w:rPr>
        <w:t>_________________   ______________________________.</w:t>
      </w:r>
    </w:p>
    <w:p w:rsidR="000E0A35" w:rsidRPr="006917F4" w:rsidRDefault="005A7614" w:rsidP="000E0A35">
      <w:pPr>
        <w:jc w:val="both"/>
      </w:pPr>
      <w:r>
        <w:rPr>
          <w:color w:val="000000"/>
        </w:rPr>
        <w:t xml:space="preserve">         </w:t>
      </w:r>
      <w:r w:rsidR="000E0A35" w:rsidRPr="006917F4">
        <w:rPr>
          <w:color w:val="000000"/>
        </w:rPr>
        <w:t xml:space="preserve">подпись                                   </w:t>
      </w:r>
      <w:r>
        <w:rPr>
          <w:color w:val="000000"/>
        </w:rPr>
        <w:t xml:space="preserve">    </w:t>
      </w:r>
      <w:r w:rsidR="000E0A35" w:rsidRPr="006917F4">
        <w:rPr>
          <w:color w:val="000000"/>
        </w:rPr>
        <w:t xml:space="preserve"> ФИО</w:t>
      </w:r>
    </w:p>
    <w:p w:rsidR="000E0A35" w:rsidRPr="006917F4" w:rsidRDefault="000E0A35" w:rsidP="000E0A35">
      <w:pPr>
        <w:jc w:val="both"/>
        <w:rPr>
          <w:color w:val="000000"/>
        </w:rPr>
      </w:pPr>
    </w:p>
    <w:p w:rsidR="000E0A35" w:rsidRPr="006917F4" w:rsidRDefault="000E0A35" w:rsidP="000E0A35">
      <w:pPr>
        <w:numPr>
          <w:ilvl w:val="0"/>
          <w:numId w:val="25"/>
        </w:numPr>
        <w:suppressAutoHyphens/>
        <w:jc w:val="both"/>
        <w:rPr>
          <w:color w:val="000000"/>
        </w:rPr>
      </w:pPr>
      <w:r w:rsidRPr="006917F4">
        <w:rPr>
          <w:color w:val="000000"/>
        </w:rPr>
        <w:t>Отсутствие в отношении меня (юридического лица) процедуры ликвидации и отсутствие решения арбитражного суда о признании меня (юридического лица или индивидуального предпринимателя) несостоятельным (банкротом) и об открытии конкурсного производства</w:t>
      </w:r>
    </w:p>
    <w:p w:rsidR="005A7614" w:rsidRDefault="000E0A35" w:rsidP="005A7614">
      <w:pPr>
        <w:jc w:val="both"/>
      </w:pPr>
      <w:r w:rsidRPr="006917F4">
        <w:rPr>
          <w:color w:val="000000"/>
        </w:rPr>
        <w:t xml:space="preserve">____________________   ______________________________. </w:t>
      </w:r>
    </w:p>
    <w:p w:rsidR="000E0A35" w:rsidRPr="005A7614" w:rsidRDefault="005A7614" w:rsidP="005A7614">
      <w:pPr>
        <w:jc w:val="both"/>
      </w:pPr>
      <w:r>
        <w:t xml:space="preserve">           </w:t>
      </w:r>
      <w:r w:rsidR="000E0A35" w:rsidRPr="006917F4">
        <w:rPr>
          <w:color w:val="000000"/>
        </w:rPr>
        <w:t>подпись                                      ФИО</w:t>
      </w:r>
    </w:p>
    <w:p w:rsidR="000E0A35" w:rsidRPr="006917F4" w:rsidRDefault="000E0A35" w:rsidP="000E0A35">
      <w:pPr>
        <w:numPr>
          <w:ilvl w:val="0"/>
          <w:numId w:val="25"/>
        </w:numPr>
        <w:suppressAutoHyphens/>
        <w:jc w:val="both"/>
        <w:rPr>
          <w:color w:val="000000"/>
        </w:rPr>
      </w:pPr>
      <w:r w:rsidRPr="006917F4">
        <w:rPr>
          <w:color w:val="000000"/>
        </w:rPr>
        <w:t>Деятельность в отношении меня не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0E0A35" w:rsidRPr="006917F4" w:rsidRDefault="000E0A35" w:rsidP="005A7614">
      <w:pPr>
        <w:jc w:val="both"/>
      </w:pPr>
      <w:r w:rsidRPr="006917F4">
        <w:rPr>
          <w:color w:val="000000"/>
        </w:rPr>
        <w:t>______________________   _____________________________.</w:t>
      </w:r>
    </w:p>
    <w:p w:rsidR="000E0A35" w:rsidRPr="006917F4" w:rsidRDefault="005A7614" w:rsidP="005A7614">
      <w:pPr>
        <w:jc w:val="both"/>
        <w:rPr>
          <w:color w:val="000000"/>
        </w:rPr>
      </w:pPr>
      <w:r>
        <w:rPr>
          <w:color w:val="000000"/>
        </w:rPr>
        <w:t xml:space="preserve">           </w:t>
      </w:r>
      <w:r w:rsidR="000E0A35" w:rsidRPr="006917F4">
        <w:rPr>
          <w:color w:val="000000"/>
        </w:rPr>
        <w:t>подпись                                       ФИО</w:t>
      </w:r>
    </w:p>
    <w:p w:rsidR="000E0A35" w:rsidRPr="006917F4" w:rsidRDefault="000E0A35" w:rsidP="000E0A35">
      <w:pPr>
        <w:numPr>
          <w:ilvl w:val="0"/>
          <w:numId w:val="25"/>
        </w:numPr>
        <w:suppressAutoHyphens/>
        <w:jc w:val="both"/>
        <w:rPr>
          <w:color w:val="000000"/>
        </w:rPr>
      </w:pPr>
      <w:r w:rsidRPr="006917F4">
        <w:rPr>
          <w:color w:val="000000"/>
        </w:rPr>
        <w:t xml:space="preserve">Гарантирую достоверность сведений, представленных в заявке, и </w:t>
      </w:r>
    </w:p>
    <w:p w:rsidR="000E0A35" w:rsidRPr="006917F4" w:rsidRDefault="000E0A35" w:rsidP="000E0A35">
      <w:pPr>
        <w:jc w:val="both"/>
        <w:rPr>
          <w:color w:val="000000"/>
        </w:rPr>
      </w:pPr>
      <w:r w:rsidRPr="006917F4">
        <w:rPr>
          <w:color w:val="000000"/>
        </w:rPr>
        <w:t>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0E0A35" w:rsidRPr="006917F4" w:rsidRDefault="000E0A35" w:rsidP="005A7614">
      <w:pPr>
        <w:jc w:val="both"/>
      </w:pPr>
      <w:r w:rsidRPr="006917F4">
        <w:rPr>
          <w:color w:val="000000"/>
        </w:rPr>
        <w:t xml:space="preserve">_____________________   _____________________________. </w:t>
      </w:r>
    </w:p>
    <w:p w:rsidR="000E0A35" w:rsidRPr="006917F4" w:rsidRDefault="005A7614" w:rsidP="005A7614">
      <w:pPr>
        <w:jc w:val="both"/>
        <w:rPr>
          <w:color w:val="000000"/>
        </w:rPr>
      </w:pPr>
      <w:r>
        <w:rPr>
          <w:color w:val="000000"/>
        </w:rPr>
        <w:t xml:space="preserve">         </w:t>
      </w:r>
      <w:r w:rsidR="000E0A35" w:rsidRPr="006917F4">
        <w:rPr>
          <w:color w:val="000000"/>
        </w:rPr>
        <w:t>подпись                                        ФИО</w:t>
      </w:r>
    </w:p>
    <w:p w:rsidR="000E0A35" w:rsidRPr="006917F4" w:rsidRDefault="000E0A35" w:rsidP="000E0A35">
      <w:pPr>
        <w:numPr>
          <w:ilvl w:val="0"/>
          <w:numId w:val="25"/>
        </w:numPr>
        <w:suppressAutoHyphens/>
        <w:jc w:val="both"/>
        <w:rPr>
          <w:color w:val="000000"/>
        </w:rPr>
      </w:pPr>
      <w:r w:rsidRPr="006917F4">
        <w:rPr>
          <w:color w:val="000000"/>
        </w:rPr>
        <w:t>Располагаю данными о предмете аукциона, начальной (минимальной) цене договора (лота), величине повышения начальной (минимальной) цены договора («шаг аукциона»), дате, времени проведения аукциона, порядке его проведения, порядке определения победителя, заключения договора и его условиями, последствиях уклонения или отказа от подписания договора</w:t>
      </w:r>
    </w:p>
    <w:p w:rsidR="000E0A35" w:rsidRPr="006917F4" w:rsidRDefault="000E0A35" w:rsidP="005A7614">
      <w:pPr>
        <w:jc w:val="both"/>
        <w:rPr>
          <w:color w:val="000000"/>
        </w:rPr>
      </w:pPr>
      <w:r w:rsidRPr="006917F4">
        <w:rPr>
          <w:color w:val="000000"/>
        </w:rPr>
        <w:t>____________________   ______________________________.</w:t>
      </w:r>
    </w:p>
    <w:p w:rsidR="000E0A35" w:rsidRPr="006917F4" w:rsidRDefault="005A7614" w:rsidP="005A7614">
      <w:pPr>
        <w:jc w:val="both"/>
        <w:rPr>
          <w:color w:val="000000"/>
        </w:rPr>
      </w:pPr>
      <w:r>
        <w:rPr>
          <w:color w:val="000000"/>
        </w:rPr>
        <w:t xml:space="preserve">           </w:t>
      </w:r>
      <w:r w:rsidR="000E0A35" w:rsidRPr="006917F4">
        <w:rPr>
          <w:color w:val="000000"/>
        </w:rPr>
        <w:t>подпись                                       ФИО</w:t>
      </w:r>
    </w:p>
    <w:p w:rsidR="000E0A35" w:rsidRPr="006917F4" w:rsidRDefault="000E0A35" w:rsidP="000E0A35">
      <w:pPr>
        <w:jc w:val="both"/>
        <w:rPr>
          <w:color w:val="000000"/>
        </w:rPr>
      </w:pPr>
    </w:p>
    <w:p w:rsidR="000E0A35" w:rsidRPr="006917F4" w:rsidRDefault="000E0A35" w:rsidP="000E0A35">
      <w:pPr>
        <w:ind w:firstLine="708"/>
        <w:jc w:val="both"/>
        <w:rPr>
          <w:color w:val="000000"/>
        </w:rPr>
      </w:pPr>
      <w:r w:rsidRPr="006917F4">
        <w:rPr>
          <w:color w:val="000000"/>
        </w:rPr>
        <w:t xml:space="preserve">Заявка имеет следующие приложения: </w:t>
      </w:r>
    </w:p>
    <w:p w:rsidR="000E0A35" w:rsidRPr="006917F4" w:rsidRDefault="000E0A35" w:rsidP="000E0A35">
      <w:pPr>
        <w:ind w:firstLine="708"/>
        <w:jc w:val="both"/>
        <w:rPr>
          <w:color w:val="000000"/>
        </w:rPr>
      </w:pPr>
      <w:r w:rsidRPr="006917F4">
        <w:rPr>
          <w:color w:val="000000"/>
        </w:rPr>
        <w:t xml:space="preserve">1) копию учредительных документов участника электронного аукциона (для юридического лица); </w:t>
      </w:r>
    </w:p>
    <w:p w:rsidR="000E0A35" w:rsidRPr="006917F4" w:rsidRDefault="000E0A35" w:rsidP="000E0A35">
      <w:pPr>
        <w:widowControl w:val="0"/>
        <w:autoSpaceDE w:val="0"/>
        <w:ind w:firstLine="709"/>
        <w:jc w:val="both"/>
        <w:rPr>
          <w:rFonts w:eastAsia="Tahoma"/>
        </w:rPr>
      </w:pPr>
      <w:r w:rsidRPr="006917F4">
        <w:rPr>
          <w:rFonts w:eastAsia="Tahoma"/>
        </w:rPr>
        <w:t>2) выписку из Единого государственного реестра юридических лиц/индивидуальных предпринимателей, полученную не ранее первого числа месяца, в котором начинается прием заявок на аукцион;</w:t>
      </w:r>
    </w:p>
    <w:p w:rsidR="000E0A35" w:rsidRPr="006917F4" w:rsidRDefault="000E0A35" w:rsidP="000E0A35">
      <w:pPr>
        <w:widowControl w:val="0"/>
        <w:autoSpaceDE w:val="0"/>
        <w:ind w:firstLine="709"/>
        <w:jc w:val="both"/>
      </w:pPr>
      <w:r w:rsidRPr="006917F4">
        <w:t>3)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E0A35" w:rsidRPr="006917F4" w:rsidRDefault="000E0A35" w:rsidP="000E0A35">
      <w:pPr>
        <w:widowControl w:val="0"/>
        <w:autoSpaceDE w:val="0"/>
        <w:ind w:firstLine="709"/>
        <w:jc w:val="both"/>
      </w:pPr>
      <w:r w:rsidRPr="006917F4">
        <w:t>4) копию паспорта лица, действующего от имени Заявителя;</w:t>
      </w:r>
    </w:p>
    <w:p w:rsidR="000E0A35" w:rsidRPr="006917F4" w:rsidRDefault="000E0A35" w:rsidP="000E0A35">
      <w:pPr>
        <w:widowControl w:val="0"/>
        <w:autoSpaceDE w:val="0"/>
        <w:ind w:firstLine="709"/>
        <w:jc w:val="both"/>
      </w:pPr>
      <w:r w:rsidRPr="006917F4">
        <w:t xml:space="preserve">5) справку об исполнении налогоплательщиком (плательщиком сбора, плательщиком страховых взносов, налоговым агентом) обязанности по уплате налогов, </w:t>
      </w:r>
      <w:r w:rsidRPr="006917F4">
        <w:lastRenderedPageBreak/>
        <w:t>сборов, страховых взносов, пеней, штрафов, процентов (Код по КНД 1120101), подтверждающей отсутствие задолженности по налогам и сборам, полученную не ранее первого числа месяца, в котором начинается прием заявок на аукцион;</w:t>
      </w:r>
    </w:p>
    <w:p w:rsidR="000E0A35" w:rsidRPr="006917F4" w:rsidRDefault="000E0A35" w:rsidP="000E0A35">
      <w:pPr>
        <w:widowControl w:val="0"/>
        <w:autoSpaceDE w:val="0"/>
        <w:ind w:firstLine="709"/>
        <w:jc w:val="both"/>
      </w:pPr>
      <w:r w:rsidRPr="006917F4">
        <w:t xml:space="preserve">6) </w:t>
      </w:r>
      <w:r w:rsidRPr="006917F4">
        <w:rPr>
          <w:rFonts w:eastAsia="Tahoma"/>
          <w:color w:val="000000"/>
        </w:rPr>
        <w:t>справка о постановке на учет (снятии с учета) физического лица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 (по форме КНД 1122035).</w:t>
      </w:r>
    </w:p>
    <w:p w:rsidR="000E0A35" w:rsidRPr="006917F4" w:rsidRDefault="000E0A35" w:rsidP="000E0A35">
      <w:pPr>
        <w:widowControl w:val="0"/>
        <w:autoSpaceDE w:val="0"/>
        <w:ind w:firstLine="709"/>
        <w:jc w:val="both"/>
      </w:pPr>
    </w:p>
    <w:p w:rsidR="000E0A35" w:rsidRPr="006917F4" w:rsidRDefault="000E0A35" w:rsidP="000E0A35">
      <w:pPr>
        <w:jc w:val="both"/>
        <w:rPr>
          <w:color w:val="000000"/>
        </w:rPr>
      </w:pPr>
      <w:r w:rsidRPr="006917F4">
        <w:rPr>
          <w:color w:val="000000"/>
        </w:rPr>
        <w:t>Я,________________________________________________________</w:t>
      </w:r>
      <w:r w:rsidR="00C84EEC">
        <w:rPr>
          <w:color w:val="000000"/>
        </w:rPr>
        <w:t>___________________</w:t>
      </w:r>
      <w:r w:rsidRPr="006917F4">
        <w:rPr>
          <w:color w:val="000000"/>
        </w:rPr>
        <w:t xml:space="preserve"> , </w:t>
      </w:r>
    </w:p>
    <w:p w:rsidR="000E0A35" w:rsidRPr="006917F4" w:rsidRDefault="000E0A35" w:rsidP="000E0A35">
      <w:pPr>
        <w:jc w:val="both"/>
        <w:rPr>
          <w:color w:val="000000"/>
        </w:rPr>
      </w:pPr>
      <w:r w:rsidRPr="006917F4">
        <w:rPr>
          <w:color w:val="000000"/>
        </w:rPr>
        <w:t>даю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____________________    ________________________.</w:t>
      </w:r>
    </w:p>
    <w:p w:rsidR="000E0A35" w:rsidRPr="006917F4" w:rsidRDefault="00C84EEC" w:rsidP="00C84EEC">
      <w:pPr>
        <w:jc w:val="both"/>
      </w:pPr>
      <w:r>
        <w:rPr>
          <w:color w:val="000000"/>
        </w:rPr>
        <w:t xml:space="preserve">         </w:t>
      </w:r>
      <w:r w:rsidR="000E0A35" w:rsidRPr="006917F4">
        <w:rPr>
          <w:color w:val="000000"/>
        </w:rPr>
        <w:t>подпись                                     ФИО</w:t>
      </w:r>
    </w:p>
    <w:p w:rsidR="000E0A35" w:rsidRPr="006917F4" w:rsidRDefault="000E0A35" w:rsidP="000E0A35">
      <w:pPr>
        <w:jc w:val="both"/>
        <w:rPr>
          <w:color w:val="000000"/>
        </w:rPr>
      </w:pPr>
      <w:r w:rsidRPr="006917F4">
        <w:rPr>
          <w:color w:val="000000"/>
        </w:rPr>
        <w:t>Подписывая данную заявку, соглашаюсь с условиями, установленными положением об организации и проведении электронного аукциона, извещением об организации и проведении электронного аукциона, аукционной документацией, обязуюсь их выполнять.</w:t>
      </w:r>
    </w:p>
    <w:p w:rsidR="000E0A35" w:rsidRPr="006917F4" w:rsidRDefault="000E0A35" w:rsidP="000E0A35">
      <w:pPr>
        <w:jc w:val="both"/>
        <w:rPr>
          <w:color w:val="000000"/>
        </w:rPr>
      </w:pPr>
    </w:p>
    <w:p w:rsidR="000E0A35" w:rsidRPr="006917F4" w:rsidRDefault="000E0A35" w:rsidP="000E0A35">
      <w:pPr>
        <w:rPr>
          <w:color w:val="000000"/>
        </w:rPr>
      </w:pPr>
      <w:r w:rsidRPr="006917F4">
        <w:rPr>
          <w:color w:val="000000"/>
        </w:rPr>
        <w:t xml:space="preserve">Заявитель (его уполномоченный представитель): </w:t>
      </w:r>
    </w:p>
    <w:p w:rsidR="000E0A35" w:rsidRPr="006917F4" w:rsidRDefault="000E0A35" w:rsidP="000E0A35">
      <w:pPr>
        <w:rPr>
          <w:color w:val="000000"/>
        </w:rPr>
      </w:pPr>
    </w:p>
    <w:p w:rsidR="000E0A35" w:rsidRPr="006917F4" w:rsidRDefault="000E0A35" w:rsidP="000E0A35">
      <w:pPr>
        <w:rPr>
          <w:color w:val="000000"/>
        </w:rPr>
      </w:pPr>
      <w:r w:rsidRPr="006917F4">
        <w:rPr>
          <w:color w:val="000000"/>
        </w:rPr>
        <w:t>__________________</w:t>
      </w:r>
      <w:r>
        <w:rPr>
          <w:color w:val="000000"/>
        </w:rPr>
        <w:t>_____</w:t>
      </w:r>
      <w:r w:rsidRPr="006917F4">
        <w:rPr>
          <w:color w:val="000000"/>
        </w:rPr>
        <w:t>_        _________________     ________________</w:t>
      </w:r>
    </w:p>
    <w:p w:rsidR="000E0A35" w:rsidRPr="006917F4" w:rsidRDefault="000E0A35" w:rsidP="000E0A35">
      <w:r w:rsidRPr="006917F4">
        <w:rPr>
          <w:rFonts w:eastAsia="TimesNewRomanPS-BoldMT;Segoe Pr"/>
          <w:color w:val="000000"/>
        </w:rPr>
        <w:t xml:space="preserve">Наименование должности                    подпись </w:t>
      </w:r>
      <w:r>
        <w:rPr>
          <w:rFonts w:eastAsia="TimesNewRomanPS-BoldMT;Segoe Pr"/>
          <w:color w:val="000000"/>
        </w:rPr>
        <w:t xml:space="preserve">                   </w:t>
      </w:r>
      <w:r w:rsidRPr="006917F4">
        <w:rPr>
          <w:rFonts w:eastAsia="TimesNewRomanPS-BoldMT;Segoe Pr"/>
          <w:color w:val="000000"/>
        </w:rPr>
        <w:t>руководителя</w:t>
      </w:r>
      <w:r>
        <w:rPr>
          <w:rFonts w:eastAsia="TimesNewRomanPS-BoldMT;Segoe Pr"/>
          <w:color w:val="000000"/>
        </w:rPr>
        <w:t xml:space="preserve"> </w:t>
      </w:r>
      <w:r w:rsidRPr="006917F4">
        <w:rPr>
          <w:rFonts w:eastAsia="TimesNewRomanPS-BoldMT;Segoe Pr"/>
          <w:color w:val="000000"/>
        </w:rPr>
        <w:t>ФИО</w:t>
      </w:r>
    </w:p>
    <w:p w:rsidR="000E0A35" w:rsidRPr="006917F4" w:rsidRDefault="000E0A35" w:rsidP="000E0A35"/>
    <w:p w:rsidR="000E0A35" w:rsidRPr="006917F4" w:rsidRDefault="000E0A35" w:rsidP="000E0A35">
      <w:pPr>
        <w:rPr>
          <w:color w:val="000000"/>
        </w:rPr>
      </w:pPr>
    </w:p>
    <w:p w:rsidR="000E0A35" w:rsidRPr="006917F4" w:rsidRDefault="000E0A35" w:rsidP="000E0A35">
      <w:pPr>
        <w:ind w:firstLine="140"/>
        <w:rPr>
          <w:color w:val="000000"/>
        </w:rPr>
      </w:pPr>
      <w:r w:rsidRPr="006917F4">
        <w:rPr>
          <w:color w:val="000000"/>
        </w:rPr>
        <w:t xml:space="preserve">МП </w:t>
      </w:r>
    </w:p>
    <w:p w:rsidR="000E0A35" w:rsidRPr="006917F4" w:rsidRDefault="000E0A35" w:rsidP="000E0A35">
      <w:pPr>
        <w:ind w:firstLine="100"/>
        <w:rPr>
          <w:color w:val="000000"/>
        </w:rPr>
      </w:pPr>
    </w:p>
    <w:p w:rsidR="000E0A35" w:rsidRPr="006917F4" w:rsidRDefault="000E0A35" w:rsidP="000E0A35">
      <w:r w:rsidRPr="006917F4">
        <w:rPr>
          <w:color w:val="000000"/>
        </w:rPr>
        <w:t xml:space="preserve">«___ »___________ 20___ г. </w:t>
      </w: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0E0A35">
      <w:pPr>
        <w:jc w:val="both"/>
      </w:pPr>
    </w:p>
    <w:p w:rsidR="000E0A35" w:rsidRDefault="000E0A35" w:rsidP="00C84EEC"/>
    <w:p w:rsidR="00C84EEC" w:rsidRPr="006917F4" w:rsidRDefault="00C84EEC" w:rsidP="00C84EEC"/>
    <w:p w:rsidR="000E0A35" w:rsidRPr="006917F4" w:rsidRDefault="000E0A35" w:rsidP="000E0A35">
      <w:pPr>
        <w:ind w:firstLine="567"/>
        <w:jc w:val="right"/>
      </w:pPr>
    </w:p>
    <w:p w:rsidR="000E0A35" w:rsidRPr="006917F4" w:rsidRDefault="000E0A35" w:rsidP="00C84EEC">
      <w:pPr>
        <w:jc w:val="right"/>
      </w:pPr>
      <w:r>
        <w:lastRenderedPageBreak/>
        <w:t xml:space="preserve">                                                        Приложение 4</w:t>
      </w:r>
      <w:r w:rsidRPr="006917F4">
        <w:t xml:space="preserve"> </w:t>
      </w:r>
    </w:p>
    <w:p w:rsidR="000E0A35" w:rsidRPr="00D34B9E" w:rsidRDefault="000E0A35" w:rsidP="00C84EEC">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C84EEC">
      <w:pPr>
        <w:jc w:val="right"/>
      </w:pPr>
      <w:r>
        <w:t xml:space="preserve">                                                       </w:t>
      </w:r>
      <w:r w:rsidRPr="00D34B9E">
        <w:t>торговых объектов на территории Лин</w:t>
      </w:r>
      <w:r w:rsidR="00C84EEC">
        <w:t>ё</w:t>
      </w:r>
      <w:r w:rsidRPr="00D34B9E">
        <w:t xml:space="preserve">вского городского </w:t>
      </w:r>
    </w:p>
    <w:p w:rsidR="000E0A35" w:rsidRDefault="000E0A35" w:rsidP="00C84EEC">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C84EEC">
      <w:pPr>
        <w:jc w:val="right"/>
      </w:pPr>
      <w:r>
        <w:t xml:space="preserve">                                                        </w:t>
      </w:r>
      <w:r w:rsidRPr="00D34B9E">
        <w:t xml:space="preserve">заключения договора на размещение  нестационарного </w:t>
      </w:r>
      <w:r>
        <w:t xml:space="preserve">  </w:t>
      </w:r>
    </w:p>
    <w:p w:rsidR="000E0A35" w:rsidRDefault="000E0A35" w:rsidP="00C84EEC">
      <w:pPr>
        <w:jc w:val="right"/>
      </w:pPr>
      <w:r>
        <w:t xml:space="preserve">                                                        </w:t>
      </w:r>
      <w:r w:rsidRPr="00D34B9E">
        <w:t xml:space="preserve">торгового объекта, находящейся на территории </w:t>
      </w:r>
    </w:p>
    <w:p w:rsidR="000E0A35" w:rsidRPr="00D34B9E" w:rsidRDefault="000E0A35" w:rsidP="00C84EEC">
      <w:pPr>
        <w:jc w:val="right"/>
      </w:pPr>
      <w:r>
        <w:t xml:space="preserve">                                                        </w:t>
      </w:r>
      <w:r w:rsidR="00C84EEC">
        <w:t>Линё</w:t>
      </w:r>
      <w:r w:rsidRPr="00D34B9E">
        <w:t>вского городского поселения.</w:t>
      </w:r>
    </w:p>
    <w:p w:rsidR="000E0A35" w:rsidRPr="006917F4" w:rsidRDefault="000E0A35" w:rsidP="000E0A35">
      <w:pPr>
        <w:ind w:firstLine="567"/>
        <w:jc w:val="right"/>
      </w:pPr>
    </w:p>
    <w:p w:rsidR="00C84EEC" w:rsidRDefault="000E0A35" w:rsidP="00C84EEC">
      <w:pPr>
        <w:pStyle w:val="a9"/>
        <w:spacing w:before="0" w:beforeAutospacing="0" w:after="0" w:afterAutospacing="0"/>
        <w:jc w:val="center"/>
        <w:rPr>
          <w:bCs/>
          <w:color w:val="000000"/>
        </w:rPr>
      </w:pPr>
      <w:r w:rsidRPr="00C84EEC">
        <w:rPr>
          <w:bCs/>
          <w:color w:val="000000"/>
        </w:rPr>
        <w:t xml:space="preserve">Извещение </w:t>
      </w:r>
    </w:p>
    <w:p w:rsidR="000E0A35" w:rsidRPr="00C84EEC" w:rsidRDefault="000E0A35" w:rsidP="00C84EEC">
      <w:pPr>
        <w:pStyle w:val="a9"/>
        <w:spacing w:before="0" w:beforeAutospacing="0" w:after="0" w:afterAutospacing="0"/>
        <w:jc w:val="center"/>
        <w:rPr>
          <w:bCs/>
          <w:color w:val="000000"/>
        </w:rPr>
      </w:pPr>
      <w:r w:rsidRPr="00C84EEC">
        <w:rPr>
          <w:bCs/>
          <w:color w:val="000000"/>
        </w:rPr>
        <w:t xml:space="preserve">о проведении открытого аукциона </w:t>
      </w:r>
      <w:r w:rsidRPr="00C84EEC">
        <w:rPr>
          <w:bCs/>
        </w:rPr>
        <w:t>в электронной форме</w:t>
      </w:r>
    </w:p>
    <w:tbl>
      <w:tblPr>
        <w:tblW w:w="5000" w:type="pct"/>
        <w:tblLook w:val="04A0"/>
      </w:tblPr>
      <w:tblGrid>
        <w:gridCol w:w="2919"/>
        <w:gridCol w:w="6652"/>
      </w:tblGrid>
      <w:tr w:rsidR="000E0A35" w:rsidRPr="00C84EEC" w:rsidTr="00E56D31">
        <w:trPr>
          <w:trHeight w:val="339"/>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r w:rsidRPr="00C84EEC">
              <w:t>Организатор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keepNext/>
              <w:keepLines/>
              <w:widowControl w:val="0"/>
              <w:suppressLineNumbers/>
              <w:jc w:val="both"/>
            </w:pPr>
          </w:p>
        </w:tc>
      </w:tr>
      <w:tr w:rsidR="000E0A35" w:rsidRPr="00C84EEC" w:rsidTr="00C84EEC">
        <w:trPr>
          <w:trHeight w:val="916"/>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r w:rsidRPr="00C84EEC">
              <w:t>Место нахождения и почтовый адрес Организатора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keepNext/>
              <w:keepLines/>
              <w:widowControl w:val="0"/>
              <w:suppressLineNumbers/>
              <w:jc w:val="both"/>
            </w:pPr>
          </w:p>
        </w:tc>
      </w:tr>
      <w:tr w:rsidR="000E0A35" w:rsidRPr="00C84EEC" w:rsidTr="00E56D31">
        <w:trPr>
          <w:trHeight w:val="202"/>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Адрес электронной почты</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keepNext/>
              <w:keepLines/>
              <w:widowControl w:val="0"/>
              <w:suppressLineNumbers/>
              <w:jc w:val="both"/>
              <w:rPr>
                <w:lang w:val="en-US"/>
              </w:rPr>
            </w:pPr>
          </w:p>
        </w:tc>
      </w:tr>
      <w:tr w:rsidR="000E0A35" w:rsidRPr="00C84EEC" w:rsidTr="00E56D31">
        <w:trPr>
          <w:trHeight w:val="205"/>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keepNext/>
              <w:keepLines/>
              <w:widowControl w:val="0"/>
              <w:suppressLineNumbers/>
            </w:pPr>
            <w:r w:rsidRPr="00C84EEC">
              <w:t>Контактный телефон</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p>
        </w:tc>
      </w:tr>
      <w:tr w:rsidR="000E0A35" w:rsidRPr="00C84EEC" w:rsidTr="00E56D31">
        <w:trPr>
          <w:trHeight w:val="196"/>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r w:rsidRPr="00C84EEC">
              <w:t>Контактное лицо</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ind w:left="33" w:right="51"/>
              <w:jc w:val="both"/>
              <w:rPr>
                <w:spacing w:val="1"/>
              </w:rPr>
            </w:pPr>
          </w:p>
        </w:tc>
      </w:tr>
      <w:tr w:rsidR="000E0A35" w:rsidRPr="00C84EEC" w:rsidTr="00C84EEC">
        <w:trPr>
          <w:trHeight w:val="755"/>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rPr>
            </w:pPr>
            <w:r w:rsidRPr="00C84EEC">
              <w:rPr>
                <w:bCs/>
              </w:rPr>
              <w:t>Электронный адрес сайта в информационно-телекоммуникационной сети «Интернет», на котором размещена информация о проведении аукциона и документация об аукционе</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B025E9" w:rsidP="00C84EEC">
            <w:pPr>
              <w:widowControl w:val="0"/>
              <w:shd w:val="clear" w:color="auto" w:fill="FFFFFF"/>
              <w:jc w:val="both"/>
              <w:rPr>
                <w:rStyle w:val="af9"/>
              </w:rPr>
            </w:pPr>
            <w:hyperlink r:id="rId11"/>
          </w:p>
        </w:tc>
      </w:tr>
      <w:tr w:rsidR="000E0A35" w:rsidRPr="00C84EEC" w:rsidTr="00E56D31">
        <w:trPr>
          <w:trHeight w:val="548"/>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r w:rsidRPr="00C84EEC">
              <w:t>Официальное название и вид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22"/>
              <w:keepNext/>
              <w:keepLines/>
              <w:shd w:val="clear" w:color="auto" w:fill="auto"/>
              <w:spacing w:before="0" w:line="240" w:lineRule="auto"/>
              <w:jc w:val="both"/>
              <w:rPr>
                <w:rFonts w:ascii="Times New Roman" w:hAnsi="Times New Roman" w:cs="Times New Roman"/>
                <w:sz w:val="24"/>
                <w:szCs w:val="24"/>
              </w:rPr>
            </w:pPr>
          </w:p>
        </w:tc>
      </w:tr>
      <w:tr w:rsidR="000E0A35" w:rsidRPr="00C84EEC" w:rsidTr="00E56D31">
        <w:trPr>
          <w:trHeight w:val="272"/>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r w:rsidRPr="00C84EEC">
              <w:t>Предмет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pPr>
          </w:p>
        </w:tc>
      </w:tr>
      <w:tr w:rsidR="000E0A35" w:rsidRPr="00C84EEC" w:rsidTr="00E56D31">
        <w:trPr>
          <w:trHeight w:val="248"/>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Адрес объектов</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jc w:val="both"/>
              <w:rPr>
                <w:color w:val="000000"/>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Начальная (минимальная) цена договора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keepNext/>
              <w:keepLines/>
              <w:widowControl w:val="0"/>
              <w:suppressLineNumbers/>
              <w:jc w:val="both"/>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 xml:space="preserve">Требования, предъявляемые к участникам аукциона </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6"/>
              <w:shd w:val="clear" w:color="auto" w:fill="auto"/>
              <w:tabs>
                <w:tab w:val="left" w:pos="427"/>
                <w:tab w:val="left" w:pos="879"/>
              </w:tabs>
              <w:spacing w:line="240" w:lineRule="auto"/>
              <w:ind w:left="28" w:right="23" w:firstLine="0"/>
              <w:rPr>
                <w:rFonts w:ascii="Times New Roman" w:hAnsi="Times New Roman" w:cs="Times New Roman"/>
                <w:sz w:val="24"/>
                <w:szCs w:val="24"/>
              </w:rPr>
            </w:pPr>
          </w:p>
        </w:tc>
      </w:tr>
      <w:tr w:rsidR="000E0A35" w:rsidRPr="00C84EEC" w:rsidTr="00E56D31">
        <w:trPr>
          <w:trHeight w:val="34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Срок действия договора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6"/>
              <w:shd w:val="clear" w:color="auto" w:fill="auto"/>
              <w:tabs>
                <w:tab w:val="left" w:pos="427"/>
                <w:tab w:val="left" w:pos="879"/>
              </w:tabs>
              <w:spacing w:line="240" w:lineRule="auto"/>
              <w:ind w:left="28" w:right="23" w:firstLine="0"/>
              <w:rPr>
                <w:rFonts w:ascii="Times New Roman" w:hAnsi="Times New Roman" w:cs="Times New Roman"/>
                <w:sz w:val="24"/>
                <w:szCs w:val="24"/>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color w:val="000000"/>
              </w:rPr>
            </w:pPr>
            <w:r w:rsidRPr="00C84EEC">
              <w:rPr>
                <w:bCs/>
                <w:color w:val="000000"/>
              </w:rPr>
              <w:t>Размер задатка, срок, порядок его внесения и возврата, реквизиты счета для перечисления задатка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6"/>
              <w:shd w:val="clear" w:color="auto" w:fill="auto"/>
              <w:tabs>
                <w:tab w:val="left" w:pos="1134"/>
              </w:tabs>
              <w:spacing w:line="240" w:lineRule="auto"/>
              <w:ind w:firstLine="0"/>
              <w:rPr>
                <w:rFonts w:ascii="Times New Roman" w:hAnsi="Times New Roman" w:cs="Times New Roman"/>
                <w:sz w:val="24"/>
                <w:szCs w:val="24"/>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rPr>
            </w:pPr>
            <w:r w:rsidRPr="00C84EEC">
              <w:rPr>
                <w:bCs/>
              </w:rPr>
              <w:t>Дата начала срока подачи заявок</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rPr>
                <w:bCs/>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rPr>
            </w:pPr>
            <w:r w:rsidRPr="00C84EEC">
              <w:rPr>
                <w:bCs/>
              </w:rPr>
              <w:t>Дата окончания срока подачи заявок</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rPr>
                <w:bCs/>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rPr>
            </w:pPr>
            <w:r w:rsidRPr="00C84EEC">
              <w:rPr>
                <w:bCs/>
              </w:rPr>
              <w:t>Порядок и срок отзыва заявок на участие в аукционе</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rPr>
                <w:bCs/>
              </w:rPr>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iCs/>
                <w:color w:val="000000"/>
              </w:rPr>
            </w:pPr>
            <w:r w:rsidRPr="00C84EEC">
              <w:rPr>
                <w:bCs/>
                <w:iCs/>
                <w:color w:val="000000"/>
              </w:rPr>
              <w:t>Место, дата и время рассмотрения заявок на участие в аукционе</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pPr>
          </w:p>
        </w:tc>
      </w:tr>
      <w:tr w:rsidR="000E0A35" w:rsidRPr="00C84EEC" w:rsidTr="00C84EEC">
        <w:trPr>
          <w:trHeight w:val="623"/>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iCs/>
                <w:color w:val="000000"/>
              </w:rPr>
            </w:pPr>
            <w:r w:rsidRPr="00C84EEC">
              <w:rPr>
                <w:bCs/>
                <w:iCs/>
                <w:color w:val="000000"/>
              </w:rPr>
              <w:lastRenderedPageBreak/>
              <w:t>Место, дата и время проведения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pPr>
          </w:p>
        </w:tc>
      </w:tr>
      <w:tr w:rsidR="000E0A35" w:rsidRPr="00C84EEC" w:rsidTr="00E56D31">
        <w:trPr>
          <w:trHeight w:val="353"/>
        </w:trPr>
        <w:tc>
          <w:tcPr>
            <w:tcW w:w="1525" w:type="pct"/>
            <w:tcBorders>
              <w:top w:val="single" w:sz="4" w:space="0" w:color="000000"/>
              <w:left w:val="single" w:sz="4" w:space="0" w:color="000000"/>
              <w:bottom w:val="single" w:sz="4" w:space="0" w:color="000000"/>
              <w:right w:val="single" w:sz="4" w:space="0" w:color="000000"/>
            </w:tcBorders>
          </w:tcPr>
          <w:p w:rsidR="000E0A35" w:rsidRPr="00E56D31" w:rsidRDefault="000E0A35" w:rsidP="00E56D31">
            <w:pPr>
              <w:shd w:val="clear" w:color="auto" w:fill="FFFFFF"/>
              <w:rPr>
                <w:color w:val="000000"/>
              </w:rPr>
            </w:pPr>
            <w:r w:rsidRPr="00C84EEC">
              <w:rPr>
                <w:color w:val="000000"/>
              </w:rPr>
              <w:t>Шаг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f5"/>
              <w:ind w:left="-114"/>
              <w:jc w:val="both"/>
            </w:pPr>
          </w:p>
        </w:tc>
      </w:tr>
      <w:tr w:rsidR="000E0A35" w:rsidRPr="00C84EEC" w:rsidTr="00C84EEC">
        <w:trPr>
          <w:trHeight w:val="739"/>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color w:val="000000"/>
              </w:rPr>
            </w:pPr>
            <w:r w:rsidRPr="00C84EEC">
              <w:rPr>
                <w:color w:val="000000"/>
              </w:rPr>
              <w:t>Порядок разъяснения положений извещения о проведении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f5"/>
              <w:ind w:left="0"/>
              <w:jc w:val="both"/>
            </w:pPr>
          </w:p>
        </w:tc>
      </w:tr>
      <w:tr w:rsidR="000E0A35" w:rsidRPr="00C84EEC" w:rsidTr="00C84EEC">
        <w:trPr>
          <w:trHeight w:val="634"/>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rPr>
            </w:pPr>
            <w:r w:rsidRPr="00C84EEC">
              <w:rPr>
                <w:bCs/>
              </w:rPr>
              <w:t>Отказ от проведения аукциона</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widowControl w:val="0"/>
              <w:shd w:val="clear" w:color="auto" w:fill="FFFFFF"/>
              <w:jc w:val="both"/>
              <w:rPr>
                <w:color w:val="000000"/>
                <w:shd w:val="clear" w:color="auto" w:fill="FFFFFF"/>
              </w:rPr>
            </w:pPr>
          </w:p>
        </w:tc>
      </w:tr>
      <w:tr w:rsidR="000E0A35" w:rsidRPr="00C84EEC" w:rsidTr="00E56D31">
        <w:trPr>
          <w:trHeight w:val="775"/>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shd w:val="clear" w:color="auto" w:fill="FFFFFF"/>
              <w:rPr>
                <w:bCs/>
              </w:rPr>
            </w:pPr>
            <w:r w:rsidRPr="00C84EEC">
              <w:rPr>
                <w:bCs/>
              </w:rPr>
              <w:t>Предоставление документации об аукционе</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6"/>
              <w:shd w:val="clear" w:color="auto" w:fill="auto"/>
              <w:spacing w:line="240" w:lineRule="auto"/>
              <w:ind w:firstLine="0"/>
              <w:rPr>
                <w:rFonts w:ascii="Times New Roman" w:hAnsi="Times New Roman" w:cs="Times New Roman"/>
                <w:sz w:val="24"/>
                <w:szCs w:val="24"/>
                <w:lang w:eastAsia="en-US"/>
              </w:rPr>
            </w:pPr>
          </w:p>
        </w:tc>
      </w:tr>
      <w:tr w:rsidR="000E0A35" w:rsidRPr="00C84EEC" w:rsidTr="00E56D31">
        <w:trPr>
          <w:trHeight w:val="361"/>
        </w:trPr>
        <w:tc>
          <w:tcPr>
            <w:tcW w:w="152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a9"/>
              <w:spacing w:before="0"/>
              <w:rPr>
                <w:bCs/>
                <w:iCs/>
                <w:color w:val="000000"/>
              </w:rPr>
            </w:pPr>
            <w:r w:rsidRPr="00C84EEC">
              <w:rPr>
                <w:bCs/>
                <w:iCs/>
                <w:color w:val="000000"/>
              </w:rPr>
              <w:t>Срок договора аренды</w:t>
            </w:r>
          </w:p>
        </w:tc>
        <w:tc>
          <w:tcPr>
            <w:tcW w:w="3475" w:type="pct"/>
            <w:tcBorders>
              <w:top w:val="single" w:sz="4" w:space="0" w:color="000000"/>
              <w:left w:val="single" w:sz="4" w:space="0" w:color="000000"/>
              <w:bottom w:val="single" w:sz="4" w:space="0" w:color="000000"/>
              <w:right w:val="single" w:sz="4" w:space="0" w:color="000000"/>
            </w:tcBorders>
          </w:tcPr>
          <w:p w:rsidR="000E0A35" w:rsidRPr="00C84EEC" w:rsidRDefault="000E0A35" w:rsidP="00C84EEC">
            <w:pPr>
              <w:pStyle w:val="6"/>
              <w:shd w:val="clear" w:color="auto" w:fill="auto"/>
              <w:spacing w:line="240" w:lineRule="auto"/>
              <w:ind w:firstLine="0"/>
              <w:rPr>
                <w:rFonts w:ascii="Times New Roman" w:hAnsi="Times New Roman" w:cs="Times New Roman"/>
                <w:sz w:val="24"/>
                <w:szCs w:val="24"/>
                <w:lang w:eastAsia="ru-RU"/>
              </w:rPr>
            </w:pPr>
          </w:p>
        </w:tc>
      </w:tr>
    </w:tbl>
    <w:p w:rsidR="000E0A35" w:rsidRPr="006917F4" w:rsidRDefault="000E0A35" w:rsidP="000E0A35">
      <w:pPr>
        <w:pStyle w:val="Heading3"/>
        <w:spacing w:before="0" w:after="0"/>
        <w:jc w:val="both"/>
        <w:rPr>
          <w:rFonts w:ascii="Times New Roman" w:hAnsi="Times New Roman" w:cs="Times New Roman"/>
          <w:sz w:val="24"/>
          <w:szCs w:val="24"/>
        </w:rPr>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0E0A35">
      <w:pPr>
        <w:jc w:val="both"/>
      </w:pPr>
    </w:p>
    <w:p w:rsidR="000E0A35" w:rsidRDefault="000E0A35" w:rsidP="000E0A35">
      <w:pPr>
        <w:jc w:val="both"/>
      </w:pPr>
    </w:p>
    <w:p w:rsidR="000E0A35" w:rsidRDefault="000E0A35"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Default="00E56D31" w:rsidP="000E0A35">
      <w:pPr>
        <w:jc w:val="both"/>
      </w:pPr>
    </w:p>
    <w:p w:rsidR="00E56D31" w:rsidRPr="006917F4" w:rsidRDefault="00E56D31" w:rsidP="000E0A35">
      <w:pPr>
        <w:jc w:val="both"/>
      </w:pPr>
    </w:p>
    <w:p w:rsidR="000E0A35" w:rsidRPr="006917F4" w:rsidRDefault="000E0A35" w:rsidP="000E0A35">
      <w:pPr>
        <w:jc w:val="both"/>
      </w:pPr>
    </w:p>
    <w:p w:rsidR="000E0A35" w:rsidRPr="006917F4" w:rsidRDefault="000E0A35" w:rsidP="000E0A35">
      <w:pPr>
        <w:jc w:val="both"/>
      </w:pPr>
    </w:p>
    <w:p w:rsidR="000E0A35" w:rsidRPr="006917F4" w:rsidRDefault="000E0A35" w:rsidP="00E56D31">
      <w:pPr>
        <w:jc w:val="right"/>
      </w:pPr>
      <w:r>
        <w:lastRenderedPageBreak/>
        <w:t xml:space="preserve">                                                        </w:t>
      </w:r>
      <w:r w:rsidRPr="006917F4">
        <w:t xml:space="preserve">Приложение </w:t>
      </w:r>
      <w:r>
        <w:t>5</w:t>
      </w:r>
      <w:r w:rsidRPr="006917F4">
        <w:t xml:space="preserve"> </w:t>
      </w:r>
    </w:p>
    <w:p w:rsidR="000E0A35" w:rsidRPr="00D34B9E" w:rsidRDefault="000E0A35" w:rsidP="00E56D31">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E56D31">
      <w:pPr>
        <w:jc w:val="right"/>
      </w:pPr>
      <w:r>
        <w:t xml:space="preserve">                                                       </w:t>
      </w:r>
      <w:r w:rsidRPr="00D34B9E">
        <w:t>торг</w:t>
      </w:r>
      <w:r w:rsidR="00E56D31">
        <w:t>овых объектов на территории Линё</w:t>
      </w:r>
      <w:r w:rsidRPr="00D34B9E">
        <w:t xml:space="preserve">вского городского </w:t>
      </w:r>
    </w:p>
    <w:p w:rsidR="000E0A35" w:rsidRDefault="000E0A35" w:rsidP="00E56D31">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E56D31">
      <w:pPr>
        <w:jc w:val="right"/>
      </w:pPr>
      <w:r>
        <w:t xml:space="preserve">                                                        </w:t>
      </w:r>
      <w:r w:rsidRPr="00D34B9E">
        <w:t xml:space="preserve">заключения договора на размещение  нестационарного </w:t>
      </w:r>
      <w:r>
        <w:t xml:space="preserve">  </w:t>
      </w:r>
    </w:p>
    <w:p w:rsidR="000E0A35" w:rsidRDefault="000E0A35" w:rsidP="00E56D31">
      <w:pPr>
        <w:jc w:val="right"/>
      </w:pPr>
      <w:r>
        <w:t xml:space="preserve">                                                        </w:t>
      </w:r>
      <w:r w:rsidRPr="00D34B9E">
        <w:t xml:space="preserve">торгового объекта, находящейся на территории </w:t>
      </w:r>
    </w:p>
    <w:p w:rsidR="000E0A35" w:rsidRPr="00D34B9E" w:rsidRDefault="000E0A35" w:rsidP="00E56D31">
      <w:pPr>
        <w:jc w:val="right"/>
      </w:pPr>
      <w:r>
        <w:t xml:space="preserve">                                                        </w:t>
      </w:r>
      <w:r w:rsidR="00E56D31">
        <w:t>Линё</w:t>
      </w:r>
      <w:r w:rsidRPr="00D34B9E">
        <w:t>вского городского поселения.</w:t>
      </w:r>
    </w:p>
    <w:p w:rsidR="000E0A35" w:rsidRPr="006917F4" w:rsidRDefault="000E0A35" w:rsidP="000E0A35">
      <w:pPr>
        <w:jc w:val="both"/>
      </w:pPr>
    </w:p>
    <w:p w:rsidR="000E0A35" w:rsidRPr="006917F4" w:rsidRDefault="000E0A35" w:rsidP="000E0A35">
      <w:pPr>
        <w:widowControl w:val="0"/>
        <w:jc w:val="center"/>
        <w:rPr>
          <w:b/>
        </w:rPr>
      </w:pPr>
      <w:r w:rsidRPr="006917F4">
        <w:rPr>
          <w:b/>
        </w:rPr>
        <w:t xml:space="preserve">Типовая форма договора </w:t>
      </w:r>
    </w:p>
    <w:p w:rsidR="000E0A35" w:rsidRPr="006917F4" w:rsidRDefault="000E0A35" w:rsidP="000E0A35">
      <w:pPr>
        <w:pStyle w:val="ConsPlusNormal"/>
        <w:jc w:val="center"/>
        <w:rPr>
          <w:rFonts w:ascii="Times New Roman" w:hAnsi="Times New Roman"/>
          <w:b/>
          <w:sz w:val="24"/>
          <w:szCs w:val="24"/>
        </w:rPr>
      </w:pPr>
    </w:p>
    <w:p w:rsidR="000E0A35" w:rsidRPr="006917F4" w:rsidRDefault="000E0A35" w:rsidP="000E0A35">
      <w:pPr>
        <w:widowControl w:val="0"/>
        <w:jc w:val="center"/>
      </w:pPr>
      <w:bookmarkStart w:id="10" w:name="P529"/>
      <w:bookmarkEnd w:id="10"/>
    </w:p>
    <w:p w:rsidR="000E0A35" w:rsidRPr="006917F4" w:rsidRDefault="000E0A35" w:rsidP="000E0A35">
      <w:pPr>
        <w:widowControl w:val="0"/>
        <w:jc w:val="center"/>
      </w:pPr>
      <w:r w:rsidRPr="006917F4">
        <w:t>Договор на размещение</w:t>
      </w:r>
    </w:p>
    <w:p w:rsidR="000E0A35" w:rsidRPr="006917F4" w:rsidRDefault="000E0A35" w:rsidP="000E0A35">
      <w:pPr>
        <w:pStyle w:val="ConsPlusNormal"/>
        <w:jc w:val="center"/>
      </w:pPr>
      <w:r w:rsidRPr="006917F4">
        <w:rPr>
          <w:rFonts w:ascii="Times New Roman" w:hAnsi="Times New Roman"/>
          <w:sz w:val="24"/>
          <w:szCs w:val="24"/>
        </w:rPr>
        <w:t xml:space="preserve">нестационарного торгового объекта на </w:t>
      </w:r>
      <w:r>
        <w:rPr>
          <w:rFonts w:ascii="Times New Roman" w:hAnsi="Times New Roman"/>
          <w:sz w:val="24"/>
          <w:szCs w:val="24"/>
        </w:rPr>
        <w:t xml:space="preserve">Линевского городского поселения </w:t>
      </w:r>
    </w:p>
    <w:p w:rsidR="000E0A35" w:rsidRPr="006917F4" w:rsidRDefault="000E0A35" w:rsidP="000E0A35">
      <w:pPr>
        <w:widowControl w:val="0"/>
        <w:jc w:val="center"/>
      </w:pPr>
    </w:p>
    <w:p w:rsidR="000E0A35" w:rsidRPr="006917F4" w:rsidRDefault="000E0A35" w:rsidP="000E0A35">
      <w:pPr>
        <w:widowControl w:val="0"/>
        <w:jc w:val="both"/>
      </w:pPr>
      <w:r w:rsidRPr="006917F4">
        <w:t>№ ___________                                                                                         «__» _________ 20__ г.</w:t>
      </w:r>
    </w:p>
    <w:p w:rsidR="000E0A35" w:rsidRPr="006917F4" w:rsidRDefault="000E0A35" w:rsidP="000E0A35">
      <w:pPr>
        <w:widowControl w:val="0"/>
        <w:jc w:val="both"/>
      </w:pPr>
      <w:r w:rsidRPr="006917F4">
        <w:t>______________________________________________</w:t>
      </w:r>
      <w:r w:rsidR="00E56D31">
        <w:t>_______________________________</w:t>
      </w:r>
    </w:p>
    <w:p w:rsidR="000E0A35" w:rsidRPr="00E56D31" w:rsidRDefault="000E0A35" w:rsidP="00E56D31">
      <w:pPr>
        <w:widowControl w:val="0"/>
        <w:jc w:val="center"/>
        <w:rPr>
          <w:vertAlign w:val="superscript"/>
        </w:rPr>
      </w:pPr>
      <w:r w:rsidRPr="00E56D31">
        <w:rPr>
          <w:vertAlign w:val="superscript"/>
        </w:rPr>
        <w:t>(полное наименование хозяйствующего субъекта)</w:t>
      </w:r>
    </w:p>
    <w:p w:rsidR="000E0A35" w:rsidRPr="006917F4" w:rsidRDefault="000E0A35" w:rsidP="000E0A35">
      <w:pPr>
        <w:widowControl w:val="0"/>
        <w:jc w:val="both"/>
      </w:pPr>
      <w:r w:rsidRPr="006917F4">
        <w:t xml:space="preserve">в лице </w:t>
      </w:r>
    </w:p>
    <w:p w:rsidR="000E0A35" w:rsidRPr="006917F4" w:rsidRDefault="000E0A35" w:rsidP="000E0A35">
      <w:pPr>
        <w:widowControl w:val="0"/>
        <w:jc w:val="both"/>
        <w:rPr>
          <w:u w:val="single"/>
        </w:rPr>
      </w:pPr>
      <w:r w:rsidRPr="006917F4">
        <w:t>______________________________________________</w:t>
      </w:r>
      <w:r w:rsidR="00E56D31">
        <w:t>_______________________________</w:t>
      </w:r>
    </w:p>
    <w:p w:rsidR="000E0A35" w:rsidRPr="00E56D31" w:rsidRDefault="000E0A35" w:rsidP="000E0A35">
      <w:pPr>
        <w:widowControl w:val="0"/>
        <w:jc w:val="center"/>
        <w:rPr>
          <w:vertAlign w:val="superscript"/>
        </w:rPr>
      </w:pPr>
      <w:r w:rsidRPr="00E56D31">
        <w:rPr>
          <w:vertAlign w:val="superscript"/>
        </w:rPr>
        <w:t>(должность, Ф.И.О.)</w:t>
      </w:r>
    </w:p>
    <w:p w:rsidR="000E0A35" w:rsidRPr="006917F4" w:rsidRDefault="000E0A35" w:rsidP="000E0A35">
      <w:pPr>
        <w:widowControl w:val="0"/>
        <w:jc w:val="both"/>
      </w:pPr>
      <w:r w:rsidRPr="006917F4">
        <w:t xml:space="preserve">действующего на основании </w:t>
      </w:r>
      <w:r w:rsidR="00E56D31">
        <w:t>____________________________________________________,</w:t>
      </w:r>
    </w:p>
    <w:p w:rsidR="000E0A35" w:rsidRPr="006917F4" w:rsidRDefault="000E0A35" w:rsidP="000E0A35">
      <w:pPr>
        <w:widowControl w:val="0"/>
        <w:jc w:val="both"/>
      </w:pPr>
      <w:r w:rsidRPr="006917F4">
        <w:t>именуемый в дальнейшем «Хозяйствующий субъект», с одной стороны, и уполномоченный орган в лице</w:t>
      </w:r>
      <w:r w:rsidR="00E56D31">
        <w:t xml:space="preserve"> __________________________________________________,</w:t>
      </w:r>
    </w:p>
    <w:p w:rsidR="000E0A35" w:rsidRDefault="000E0A35" w:rsidP="000E0A35">
      <w:pPr>
        <w:widowControl w:val="0"/>
        <w:jc w:val="both"/>
      </w:pPr>
      <w:r w:rsidRPr="006917F4">
        <w:t xml:space="preserve">именуемый в дальнейшем «Уполномоченный орган», с другой стороны, а вместе именуемые «Стороны», на основании </w:t>
      </w:r>
      <w:r w:rsidR="00E56D31">
        <w:t>____________________________________________</w:t>
      </w:r>
    </w:p>
    <w:p w:rsidR="00E56D31" w:rsidRPr="006917F4" w:rsidRDefault="00E56D31" w:rsidP="000E0A35">
      <w:pPr>
        <w:widowControl w:val="0"/>
        <w:jc w:val="both"/>
      </w:pPr>
      <w:r>
        <w:t>_____________________________________________________________________________</w:t>
      </w:r>
    </w:p>
    <w:p w:rsidR="000E0A35" w:rsidRPr="00E56D31" w:rsidRDefault="00E56D31" w:rsidP="00E56D31">
      <w:pPr>
        <w:widowControl w:val="0"/>
        <w:jc w:val="center"/>
        <w:rPr>
          <w:vertAlign w:val="superscript"/>
        </w:rPr>
      </w:pPr>
      <w:r w:rsidRPr="006917F4">
        <w:t xml:space="preserve"> </w:t>
      </w:r>
      <w:r w:rsidR="000E0A35" w:rsidRPr="00E56D31">
        <w:rPr>
          <w:vertAlign w:val="superscript"/>
        </w:rPr>
        <w:t>(указывается основание заключения Договора – протокол о результатах торгов, заявление хозяйствующего субъекта и т.п.)</w:t>
      </w:r>
    </w:p>
    <w:p w:rsidR="000E0A35" w:rsidRPr="006917F4" w:rsidRDefault="000E0A35" w:rsidP="000E0A35">
      <w:pPr>
        <w:widowControl w:val="0"/>
        <w:jc w:val="both"/>
      </w:pPr>
      <w:r w:rsidRPr="006917F4">
        <w:t>заключили настоящий Договор о нижеследующем:</w:t>
      </w:r>
    </w:p>
    <w:p w:rsidR="000E0A35" w:rsidRPr="006917F4" w:rsidRDefault="000E0A35" w:rsidP="000E0A35">
      <w:pPr>
        <w:widowControl w:val="0"/>
        <w:jc w:val="both"/>
      </w:pPr>
    </w:p>
    <w:p w:rsidR="000E0A35" w:rsidRPr="006917F4" w:rsidRDefault="000E0A35" w:rsidP="00E56D31">
      <w:pPr>
        <w:widowControl w:val="0"/>
        <w:jc w:val="center"/>
      </w:pPr>
      <w:r w:rsidRPr="006917F4">
        <w:t>1. Предмет Договора</w:t>
      </w:r>
    </w:p>
    <w:p w:rsidR="000E0A35" w:rsidRPr="006917F4" w:rsidRDefault="000E0A35" w:rsidP="00E56D31">
      <w:pPr>
        <w:widowControl w:val="0"/>
        <w:ind w:firstLine="709"/>
        <w:jc w:val="both"/>
      </w:pPr>
      <w:r w:rsidRPr="006917F4">
        <w:t xml:space="preserve">1.1. Уполномоченный орган предоставляет Хозяйствующему субъекту право на размещение нестационарного торгового объекта (далее именуется - объект): </w:t>
      </w:r>
    </w:p>
    <w:p w:rsidR="000E0A35" w:rsidRPr="006917F4" w:rsidRDefault="000E0A35" w:rsidP="00E56D31">
      <w:pPr>
        <w:widowControl w:val="0"/>
        <w:ind w:firstLine="709"/>
        <w:jc w:val="both"/>
      </w:pPr>
      <w:r w:rsidRPr="006917F4">
        <w:t xml:space="preserve">Вид объекта: </w:t>
      </w:r>
      <w:r w:rsidRPr="006917F4">
        <w:rPr>
          <w:u w:val="single"/>
        </w:rPr>
        <w:t xml:space="preserve">                                                                                                                                   </w:t>
      </w:r>
    </w:p>
    <w:p w:rsidR="00E56D31" w:rsidRDefault="000E0A35" w:rsidP="00E56D31">
      <w:pPr>
        <w:widowControl w:val="0"/>
        <w:ind w:firstLine="709"/>
        <w:jc w:val="both"/>
      </w:pPr>
      <w:r w:rsidRPr="006917F4">
        <w:t xml:space="preserve">Специализация объекта: </w:t>
      </w:r>
      <w:r w:rsidRPr="006917F4">
        <w:rPr>
          <w:u w:val="single"/>
        </w:rPr>
        <w:t xml:space="preserve">                                                                                                                </w:t>
      </w:r>
    </w:p>
    <w:p w:rsidR="00E56D31" w:rsidRDefault="000E0A35" w:rsidP="00E56D31">
      <w:pPr>
        <w:widowControl w:val="0"/>
        <w:ind w:firstLine="709"/>
        <w:jc w:val="both"/>
        <w:rPr>
          <w:u w:val="single"/>
        </w:rPr>
      </w:pPr>
      <w:r w:rsidRPr="006917F4">
        <w:t xml:space="preserve">Адрес места расположения объекта: </w:t>
      </w:r>
      <w:r w:rsidRPr="006917F4">
        <w:rPr>
          <w:u w:val="single"/>
        </w:rPr>
        <w:t xml:space="preserve">                                                                                          </w:t>
      </w:r>
    </w:p>
    <w:p w:rsidR="00E56D31" w:rsidRDefault="000E0A35" w:rsidP="00E56D31">
      <w:pPr>
        <w:widowControl w:val="0"/>
        <w:ind w:firstLine="709"/>
        <w:jc w:val="both"/>
        <w:rPr>
          <w:u w:val="single"/>
        </w:rPr>
      </w:pPr>
      <w:r w:rsidRPr="006917F4">
        <w:t xml:space="preserve">Площадь: </w:t>
      </w:r>
      <w:r w:rsidRPr="006917F4">
        <w:rPr>
          <w:u w:val="single"/>
        </w:rPr>
        <w:t xml:space="preserve">                                                                                                                                         </w:t>
      </w:r>
    </w:p>
    <w:p w:rsidR="000E0A35" w:rsidRPr="006917F4" w:rsidRDefault="000E0A35" w:rsidP="00E56D31">
      <w:pPr>
        <w:widowControl w:val="0"/>
        <w:ind w:firstLine="709"/>
        <w:jc w:val="both"/>
      </w:pPr>
      <w:r w:rsidRPr="006917F4">
        <w:t xml:space="preserve">Номер в Схеме размещения нестационарных торговых объектов на земельном участке, отнесенном к неразграниченной государственной собственности, расположенном на территории </w:t>
      </w:r>
      <w:r w:rsidR="00E56D31">
        <w:t>Линё</w:t>
      </w:r>
      <w:r>
        <w:t>вского городского</w:t>
      </w:r>
      <w:r w:rsidRPr="006917F4">
        <w:t xml:space="preserve"> поселения</w:t>
      </w:r>
      <w:r>
        <w:t>:</w:t>
      </w:r>
      <w:r w:rsidRPr="006917F4">
        <w:t xml:space="preserve"> </w:t>
      </w:r>
      <w:r w:rsidRPr="006917F4">
        <w:rPr>
          <w:u w:val="single"/>
        </w:rPr>
        <w:t xml:space="preserve">                                                                                                                              </w:t>
      </w:r>
    </w:p>
    <w:p w:rsidR="000E0A35" w:rsidRDefault="00E56D31" w:rsidP="00E56D31">
      <w:pPr>
        <w:widowControl w:val="0"/>
        <w:ind w:firstLine="709"/>
        <w:jc w:val="both"/>
      </w:pPr>
      <w:r>
        <w:t xml:space="preserve">- </w:t>
      </w:r>
      <w:r w:rsidR="000E0A35" w:rsidRPr="006917F4">
        <w:t>согласно картографической схеме размещения объекта масштаба 1:500, 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0E0A35" w:rsidRPr="006917F4" w:rsidRDefault="000E0A35" w:rsidP="000E0A35">
      <w:pPr>
        <w:widowControl w:val="0"/>
        <w:jc w:val="center"/>
      </w:pPr>
    </w:p>
    <w:p w:rsidR="000E0A35" w:rsidRPr="006917F4" w:rsidRDefault="000E0A35" w:rsidP="00E56D31">
      <w:pPr>
        <w:widowControl w:val="0"/>
        <w:jc w:val="center"/>
      </w:pPr>
      <w:r w:rsidRPr="006917F4">
        <w:t>2. Условия Договора</w:t>
      </w:r>
    </w:p>
    <w:p w:rsidR="00E56D31" w:rsidRDefault="000E0A35" w:rsidP="00E56D31">
      <w:pPr>
        <w:widowControl w:val="0"/>
        <w:ind w:firstLine="709"/>
        <w:jc w:val="both"/>
      </w:pPr>
      <w:r w:rsidRPr="006917F4">
        <w:t>2.1. Хозяйствующий субъект обязан:</w:t>
      </w:r>
    </w:p>
    <w:p w:rsidR="00E56D31" w:rsidRDefault="000E0A35" w:rsidP="00E56D31">
      <w:pPr>
        <w:widowControl w:val="0"/>
        <w:ind w:firstLine="709"/>
        <w:jc w:val="both"/>
      </w:pPr>
      <w:r w:rsidRPr="006917F4">
        <w:t>2.1.1. В течение ___ дней со дня подписания настоящего Договора, обеспечить размещение объекта, соответствующего требованиям п. 1.1 настоящего Договора.</w:t>
      </w:r>
    </w:p>
    <w:p w:rsidR="00E56D31" w:rsidRDefault="000E0A35" w:rsidP="00E56D31">
      <w:pPr>
        <w:widowControl w:val="0"/>
        <w:ind w:firstLine="709"/>
        <w:jc w:val="both"/>
      </w:pPr>
      <w:r w:rsidRPr="006917F4">
        <w:t>2.1.2. Использовать объект в соответствии с условиями п. 1.1 настоящего Договора.</w:t>
      </w:r>
    </w:p>
    <w:p w:rsidR="00E56D31" w:rsidRDefault="000E0A35" w:rsidP="00E56D31">
      <w:pPr>
        <w:widowControl w:val="0"/>
        <w:ind w:firstLine="709"/>
        <w:jc w:val="both"/>
      </w:pPr>
      <w:r w:rsidRPr="006917F4">
        <w:t xml:space="preserve">2.1.3. Произвести оплату за право на размещение нестационарного торгового объекта в размере и в порядке, определенном в </w:t>
      </w:r>
      <w:hyperlink r:id="rId12">
        <w:r w:rsidRPr="006917F4">
          <w:rPr>
            <w:color w:val="000000"/>
          </w:rPr>
          <w:t>п. 3.1</w:t>
        </w:r>
      </w:hyperlink>
      <w:r w:rsidRPr="006917F4">
        <w:t xml:space="preserve"> настоящего Договора.</w:t>
      </w:r>
    </w:p>
    <w:p w:rsidR="00E56D31" w:rsidRDefault="000E0A35" w:rsidP="00E56D31">
      <w:pPr>
        <w:widowControl w:val="0"/>
        <w:ind w:firstLine="709"/>
        <w:jc w:val="both"/>
      </w:pPr>
      <w:r w:rsidRPr="006917F4">
        <w:lastRenderedPageBreak/>
        <w:t>2.1.4. Не производить изменений внешнего облика объекта без письменного согласования с Уполномоченным органом.</w:t>
      </w:r>
    </w:p>
    <w:p w:rsidR="00E56D31" w:rsidRDefault="000E0A35" w:rsidP="00E56D31">
      <w:pPr>
        <w:widowControl w:val="0"/>
        <w:ind w:firstLine="709"/>
        <w:jc w:val="both"/>
      </w:pPr>
      <w:r w:rsidRPr="006917F4">
        <w:t>2.1.5. Уведомлять Уполномоченный орган о передаче права на размещение объекта третьим лицам.</w:t>
      </w:r>
    </w:p>
    <w:p w:rsidR="00E56D31" w:rsidRDefault="000E0A35" w:rsidP="00E56D31">
      <w:pPr>
        <w:widowControl w:val="0"/>
        <w:ind w:firstLine="709"/>
        <w:jc w:val="both"/>
      </w:pPr>
      <w:r w:rsidRPr="006917F4">
        <w:t xml:space="preserve">Все неблагоприятные последствия, связанные с не уведомлением уполномоченного органа о передаче права на размещение объекта, возлагаются на Хозяйствующих субъектов, заключивших Договор, предусматривающий передачу прав и обязанностей по настоящему Договору. </w:t>
      </w:r>
    </w:p>
    <w:p w:rsidR="00E56D31" w:rsidRDefault="000E0A35" w:rsidP="00E56D31">
      <w:pPr>
        <w:widowControl w:val="0"/>
        <w:ind w:firstLine="709"/>
        <w:jc w:val="both"/>
      </w:pPr>
      <w:r w:rsidRPr="006917F4">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E56D31" w:rsidRDefault="000E0A35" w:rsidP="00E56D31">
      <w:pPr>
        <w:widowControl w:val="0"/>
        <w:ind w:firstLine="709"/>
        <w:jc w:val="both"/>
      </w:pPr>
      <w:r w:rsidRPr="006917F4">
        <w:t>2.1.7. При прекращении настоящего Договора в срок, не превышающий ___ дней, обеспечить демонтаж и вывоз объекта с места его размещения.</w:t>
      </w:r>
    </w:p>
    <w:p w:rsidR="00E56D31" w:rsidRDefault="000E0A35" w:rsidP="00E56D31">
      <w:pPr>
        <w:widowControl w:val="0"/>
        <w:ind w:firstLine="709"/>
        <w:jc w:val="both"/>
      </w:pPr>
      <w:r w:rsidRPr="006917F4">
        <w:t>2.2. Хозяйствующий субъект имеет право:</w:t>
      </w:r>
    </w:p>
    <w:p w:rsidR="00E56D31" w:rsidRDefault="000E0A35" w:rsidP="00E56D31">
      <w:pPr>
        <w:widowControl w:val="0"/>
        <w:ind w:firstLine="709"/>
        <w:jc w:val="both"/>
      </w:pPr>
      <w:r w:rsidRPr="006917F4">
        <w:t>2.2.1. Разместить нестационарный торговый объект соответствующий условиям настоящего Договора в месте, предусмотренном Договором;</w:t>
      </w:r>
    </w:p>
    <w:p w:rsidR="00E56D31" w:rsidRDefault="000E0A35" w:rsidP="00E56D31">
      <w:pPr>
        <w:widowControl w:val="0"/>
        <w:ind w:firstLine="709"/>
        <w:jc w:val="both"/>
      </w:pPr>
      <w:r w:rsidRPr="006917F4">
        <w:t>2.2.2. Передавать свои права по настоящему Договору третьим лицам.</w:t>
      </w:r>
    </w:p>
    <w:p w:rsidR="00E56D31" w:rsidRDefault="000E0A35" w:rsidP="00E56D31">
      <w:pPr>
        <w:widowControl w:val="0"/>
        <w:ind w:firstLine="709"/>
        <w:jc w:val="both"/>
      </w:pPr>
      <w:r w:rsidRPr="006917F4">
        <w:t>2.3. Уполномоченный орган обязан:</w:t>
      </w:r>
    </w:p>
    <w:p w:rsidR="00E56D31" w:rsidRDefault="000E0A35" w:rsidP="00E56D31">
      <w:pPr>
        <w:widowControl w:val="0"/>
        <w:ind w:firstLine="709"/>
        <w:jc w:val="both"/>
      </w:pPr>
      <w:r w:rsidRPr="006917F4">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E56D31" w:rsidRDefault="000E0A35" w:rsidP="00E56D31">
      <w:pPr>
        <w:widowControl w:val="0"/>
        <w:ind w:firstLine="709"/>
        <w:jc w:val="both"/>
      </w:pPr>
      <w:r w:rsidRPr="006917F4">
        <w:t>2.4. Уполномоченный орган имеет право:</w:t>
      </w:r>
    </w:p>
    <w:p w:rsidR="00E56D31" w:rsidRDefault="000E0A35" w:rsidP="00E56D31">
      <w:pPr>
        <w:widowControl w:val="0"/>
        <w:ind w:firstLine="709"/>
        <w:jc w:val="both"/>
      </w:pPr>
      <w:r w:rsidRPr="006917F4">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0E0A35" w:rsidRPr="006917F4" w:rsidRDefault="000E0A35" w:rsidP="00E56D31">
      <w:pPr>
        <w:widowControl w:val="0"/>
        <w:ind w:firstLine="709"/>
        <w:jc w:val="both"/>
      </w:pPr>
      <w:r w:rsidRPr="006917F4">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0E0A35" w:rsidRPr="006917F4" w:rsidRDefault="000E0A35" w:rsidP="000E0A35">
      <w:pPr>
        <w:widowControl w:val="0"/>
        <w:jc w:val="center"/>
      </w:pPr>
    </w:p>
    <w:p w:rsidR="000E0A35" w:rsidRPr="006917F4" w:rsidRDefault="000E0A35" w:rsidP="00E56D31">
      <w:pPr>
        <w:widowControl w:val="0"/>
        <w:jc w:val="center"/>
      </w:pPr>
      <w:r w:rsidRPr="006917F4">
        <w:t>3. Плата за размещение объекта</w:t>
      </w:r>
    </w:p>
    <w:p w:rsidR="00E56D31" w:rsidRDefault="000E0A35" w:rsidP="00E56D31">
      <w:pPr>
        <w:widowControl w:val="0"/>
        <w:ind w:firstLine="709"/>
        <w:jc w:val="both"/>
      </w:pPr>
      <w:r w:rsidRPr="006917F4">
        <w:t>3.1. Плата за право на размещение объекта устанавливается в размере _________________________________ рублей (без учета НДС) за весь период (сумма цифрами и прописью) действия настоящего Договора.</w:t>
      </w:r>
    </w:p>
    <w:p w:rsidR="00E56D31" w:rsidRDefault="000E0A35" w:rsidP="00E56D31">
      <w:pPr>
        <w:widowControl w:val="0"/>
        <w:ind w:firstLine="709"/>
        <w:jc w:val="both"/>
      </w:pPr>
      <w:r w:rsidRPr="006917F4">
        <w:t>Плата за право размещения объекта в квартал</w:t>
      </w:r>
      <w:r w:rsidR="00E56D31">
        <w:t>________________________________</w:t>
      </w:r>
      <w:r w:rsidRPr="006917F4">
        <w:t xml:space="preserve"> </w:t>
      </w:r>
    </w:p>
    <w:p w:rsidR="000E0A35" w:rsidRPr="006917F4" w:rsidRDefault="00E56D31" w:rsidP="00E56D31">
      <w:pPr>
        <w:widowControl w:val="0"/>
        <w:ind w:firstLine="709"/>
        <w:jc w:val="center"/>
      </w:pPr>
      <w:r>
        <w:rPr>
          <w:rStyle w:val="FootnoteReference"/>
        </w:rPr>
        <w:t xml:space="preserve">                                                                                                          </w:t>
      </w:r>
      <w:r w:rsidR="000E0A35" w:rsidRPr="006917F4">
        <w:rPr>
          <w:rStyle w:val="FootnoteReference"/>
        </w:rPr>
        <w:t>составляет рублей (сумма цифрами и подписью).</w:t>
      </w:r>
    </w:p>
    <w:p w:rsidR="00E56D31" w:rsidRDefault="000E0A35" w:rsidP="00E56D31">
      <w:pPr>
        <w:widowControl w:val="0"/>
        <w:ind w:firstLine="709"/>
        <w:jc w:val="both"/>
      </w:pPr>
      <w:r w:rsidRPr="006917F4">
        <w:t xml:space="preserve">Данный расчет является неотъемлемой частью договора на размещение нестационарных торговых объектов на земельных участках, расположенных  на земельном участке, </w:t>
      </w:r>
      <w:r>
        <w:t>о</w:t>
      </w:r>
      <w:r w:rsidRPr="006917F4">
        <w:t xml:space="preserve">тнесенном к неразграниченной государственной собственности, расположенном на территории </w:t>
      </w:r>
      <w:r w:rsidR="00E56D31">
        <w:t>Линё</w:t>
      </w:r>
      <w:r>
        <w:t>вского городского поселения</w:t>
      </w:r>
      <w:r w:rsidRPr="006917F4">
        <w:t>.</w:t>
      </w:r>
    </w:p>
    <w:p w:rsidR="00E56D31" w:rsidRDefault="000E0A35" w:rsidP="00E56D31">
      <w:pPr>
        <w:widowControl w:val="0"/>
        <w:ind w:firstLine="709"/>
        <w:jc w:val="both"/>
      </w:pPr>
      <w:r w:rsidRPr="006917F4">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 числа месяца, следующего за отчетным периодом.</w:t>
      </w:r>
      <w:r w:rsidRPr="006917F4">
        <w:rPr>
          <w:rStyle w:val="FootnoteReference"/>
        </w:rPr>
        <w:footnoteReference w:id="2"/>
      </w:r>
    </w:p>
    <w:p w:rsidR="00E56D31" w:rsidRDefault="000E0A35" w:rsidP="00E56D31">
      <w:pPr>
        <w:widowControl w:val="0"/>
        <w:ind w:firstLine="709"/>
        <w:jc w:val="both"/>
      </w:pPr>
      <w:r w:rsidRPr="006917F4">
        <w:t>Перечисление платы по Договору на размещение производится в течение _____ дней со дня заключения Договора на размещение в полном объеме.</w:t>
      </w:r>
      <w:r w:rsidRPr="006917F4">
        <w:rPr>
          <w:rStyle w:val="FootnoteReference"/>
        </w:rPr>
        <w:footnoteReference w:id="3"/>
      </w:r>
    </w:p>
    <w:p w:rsidR="00E56D31" w:rsidRDefault="000E0A35" w:rsidP="00E56D31">
      <w:pPr>
        <w:widowControl w:val="0"/>
        <w:ind w:firstLine="709"/>
        <w:jc w:val="both"/>
      </w:pPr>
      <w:r w:rsidRPr="006917F4">
        <w:t>3.3. Перечисление платы по Договору на размещение производится по следующим реквизитам:</w:t>
      </w:r>
    </w:p>
    <w:p w:rsidR="00E56D31" w:rsidRDefault="000E0A35" w:rsidP="00E56D31">
      <w:pPr>
        <w:widowControl w:val="0"/>
        <w:ind w:firstLine="709"/>
        <w:jc w:val="both"/>
      </w:pPr>
      <w:r w:rsidRPr="006917F4">
        <w:t>3.4. Перечисление НДС осуществляется Хозяйствующим субъектом самостоятельно в соответствии с действующим законодательством.</w:t>
      </w:r>
    </w:p>
    <w:p w:rsidR="000E0A35" w:rsidRPr="006917F4" w:rsidRDefault="000E0A35" w:rsidP="00E56D31">
      <w:pPr>
        <w:widowControl w:val="0"/>
        <w:ind w:firstLine="709"/>
        <w:jc w:val="both"/>
      </w:pPr>
      <w:r w:rsidRPr="006917F4">
        <w:t xml:space="preserve">3.5. Перечисленный Хозяйствующим субъектом задаток засчитывается в счет </w:t>
      </w:r>
      <w:r w:rsidRPr="006917F4">
        <w:lastRenderedPageBreak/>
        <w:t>оплаты по настоящему Договору</w:t>
      </w:r>
      <w:r w:rsidRPr="006917F4">
        <w:rPr>
          <w:rStyle w:val="FootnoteReference"/>
        </w:rPr>
        <w:footnoteReference w:id="4"/>
      </w:r>
      <w:r w:rsidRPr="006917F4">
        <w:t>.</w:t>
      </w:r>
    </w:p>
    <w:p w:rsidR="000E0A35" w:rsidRPr="006917F4" w:rsidRDefault="000E0A35" w:rsidP="000E0A35">
      <w:pPr>
        <w:widowControl w:val="0"/>
        <w:jc w:val="center"/>
      </w:pPr>
    </w:p>
    <w:p w:rsidR="000E0A35" w:rsidRPr="006917F4" w:rsidRDefault="000E0A35" w:rsidP="00E56D31">
      <w:pPr>
        <w:widowControl w:val="0"/>
        <w:jc w:val="center"/>
      </w:pPr>
      <w:r w:rsidRPr="006917F4">
        <w:t>4. Срок действия Договора</w:t>
      </w:r>
    </w:p>
    <w:p w:rsidR="000E0A35" w:rsidRPr="006917F4" w:rsidRDefault="000E0A35" w:rsidP="00E56D31">
      <w:pPr>
        <w:widowControl w:val="0"/>
        <w:ind w:firstLine="709"/>
        <w:jc w:val="both"/>
      </w:pPr>
      <w:r w:rsidRPr="006917F4">
        <w:t>4.1. Настоящий Договор вступает в силу с «</w:t>
      </w:r>
      <w:r w:rsidR="00E56D31">
        <w:t>__</w:t>
      </w:r>
      <w:r w:rsidRPr="006917F4">
        <w:t>»</w:t>
      </w:r>
      <w:r w:rsidR="00E56D31">
        <w:t xml:space="preserve"> ________ </w:t>
      </w:r>
      <w:r w:rsidRPr="006917F4">
        <w:t>20</w:t>
      </w:r>
      <w:r w:rsidR="00E56D31">
        <w:t>__</w:t>
      </w:r>
      <w:r w:rsidRPr="006917F4">
        <w:t xml:space="preserve"> г. и действует до «</w:t>
      </w:r>
      <w:r w:rsidR="00E56D31">
        <w:t>___</w:t>
      </w:r>
      <w:r w:rsidRPr="006917F4">
        <w:t>»</w:t>
      </w:r>
      <w:r w:rsidR="00E56D31">
        <w:t xml:space="preserve"> ___________ </w:t>
      </w:r>
      <w:r w:rsidRPr="006917F4">
        <w:t>20</w:t>
      </w:r>
      <w:r w:rsidR="00E56D31">
        <w:t>__</w:t>
      </w:r>
      <w:r w:rsidRPr="006917F4">
        <w:t xml:space="preserve"> г.</w:t>
      </w:r>
    </w:p>
    <w:p w:rsidR="000E0A35" w:rsidRPr="006917F4" w:rsidRDefault="000E0A35" w:rsidP="000E0A35">
      <w:pPr>
        <w:widowControl w:val="0"/>
        <w:jc w:val="center"/>
      </w:pPr>
    </w:p>
    <w:p w:rsidR="000E0A35" w:rsidRPr="006917F4" w:rsidRDefault="000E0A35" w:rsidP="00E56D31">
      <w:pPr>
        <w:widowControl w:val="0"/>
        <w:jc w:val="center"/>
      </w:pPr>
      <w:r w:rsidRPr="006917F4">
        <w:t>5. Прекращение и расторжение Договора</w:t>
      </w:r>
    </w:p>
    <w:p w:rsidR="00E56D31" w:rsidRDefault="000E0A35" w:rsidP="00E56D31">
      <w:pPr>
        <w:widowControl w:val="0"/>
        <w:ind w:firstLine="709"/>
        <w:jc w:val="both"/>
      </w:pPr>
      <w:r w:rsidRPr="006917F4">
        <w:t>5.1. Действие настоящего Договора прекращается в следующих случаях:</w:t>
      </w:r>
    </w:p>
    <w:p w:rsidR="00E56D31" w:rsidRDefault="000E0A35" w:rsidP="00E56D31">
      <w:pPr>
        <w:widowControl w:val="0"/>
        <w:ind w:firstLine="709"/>
        <w:jc w:val="both"/>
      </w:pPr>
      <w:r w:rsidRPr="006917F4">
        <w:t>5.1.1. по истечении срока, на который заключен Договор;</w:t>
      </w:r>
    </w:p>
    <w:p w:rsidR="00E56D31" w:rsidRDefault="000E0A35" w:rsidP="00E56D31">
      <w:pPr>
        <w:widowControl w:val="0"/>
        <w:ind w:firstLine="709"/>
        <w:jc w:val="both"/>
      </w:pPr>
      <w:r w:rsidRPr="006917F4">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E56D31" w:rsidRDefault="000E0A35" w:rsidP="00E56D31">
      <w:pPr>
        <w:widowControl w:val="0"/>
        <w:ind w:firstLine="709"/>
        <w:jc w:val="both"/>
      </w:pPr>
      <w:r w:rsidRPr="006917F4">
        <w:t>5.1.3. если размещение объекта в определенном месте не соответствует</w:t>
      </w:r>
      <w:r>
        <w:t xml:space="preserve"> </w:t>
      </w:r>
      <w:r w:rsidRPr="006917F4">
        <w:t>требованиям действующего законодательства;</w:t>
      </w:r>
    </w:p>
    <w:p w:rsidR="00E56D31" w:rsidRDefault="000E0A35" w:rsidP="00E56D31">
      <w:pPr>
        <w:widowControl w:val="0"/>
        <w:ind w:firstLine="709"/>
        <w:jc w:val="both"/>
      </w:pPr>
      <w:r w:rsidRPr="006917F4">
        <w:t>5.1.4. расторжения Договора в одностороннем порядке;</w:t>
      </w:r>
    </w:p>
    <w:p w:rsidR="00E56D31" w:rsidRDefault="000E0A35" w:rsidP="00E56D31">
      <w:pPr>
        <w:widowControl w:val="0"/>
        <w:ind w:firstLine="709"/>
        <w:jc w:val="both"/>
      </w:pPr>
      <w:r w:rsidRPr="006917F4">
        <w:t>5.1.5.в иных случаях, предусмотренных действующим законодательством.</w:t>
      </w:r>
    </w:p>
    <w:p w:rsidR="00E56D31" w:rsidRDefault="000E0A35" w:rsidP="00E56D31">
      <w:pPr>
        <w:widowControl w:val="0"/>
        <w:ind w:firstLine="709"/>
        <w:jc w:val="both"/>
      </w:pPr>
      <w:r w:rsidRPr="006917F4">
        <w:t>5.2. Договор на размещение может быть расторгнут досрочно в одностороннем порядке в следующих случаях:</w:t>
      </w:r>
    </w:p>
    <w:p w:rsidR="00E56D31" w:rsidRDefault="000E0A35" w:rsidP="00E56D31">
      <w:pPr>
        <w:widowControl w:val="0"/>
        <w:ind w:firstLine="709"/>
        <w:jc w:val="both"/>
      </w:pPr>
      <w:r w:rsidRPr="006917F4">
        <w:t>5.2.1. по заявлению Хозяйствующего субъекта о расторжении Договора</w:t>
      </w:r>
      <w:r w:rsidRPr="006917F4">
        <w:rPr>
          <w:rStyle w:val="FootnoteReference"/>
        </w:rPr>
        <w:footnoteReference w:id="5"/>
      </w:r>
      <w:r w:rsidRPr="006917F4">
        <w:t xml:space="preserve">; </w:t>
      </w:r>
    </w:p>
    <w:p w:rsidR="00E56D31" w:rsidRDefault="000E0A35" w:rsidP="00E56D31">
      <w:pPr>
        <w:widowControl w:val="0"/>
        <w:ind w:firstLine="709"/>
        <w:jc w:val="both"/>
      </w:pPr>
      <w:r w:rsidRPr="006917F4">
        <w:t>5.2.2. зафиксированных в установленном порядке двух и более в течение года нарушений, выявленных в работе объекта;</w:t>
      </w:r>
    </w:p>
    <w:p w:rsidR="00E56D31" w:rsidRDefault="000E0A35" w:rsidP="00E56D31">
      <w:pPr>
        <w:widowControl w:val="0"/>
        <w:ind w:firstLine="709"/>
        <w:jc w:val="both"/>
      </w:pPr>
      <w:r w:rsidRPr="006917F4">
        <w:t>5.2.3. невнесение Хозяйствующим субъектом платы по настоящему Договору в порядке и в сроки, указанные в п. 3.2 настоящего Договора;</w:t>
      </w:r>
    </w:p>
    <w:p w:rsidR="00E56D31" w:rsidRDefault="000E0A35" w:rsidP="00E56D31">
      <w:pPr>
        <w:widowControl w:val="0"/>
        <w:ind w:firstLine="709"/>
        <w:jc w:val="both"/>
      </w:pPr>
      <w:r w:rsidRPr="006917F4">
        <w:t>5.2.4. размещение объекта, не соответствующего Схеме или не соответствующего архитектурному решению;</w:t>
      </w:r>
    </w:p>
    <w:p w:rsidR="00E56D31" w:rsidRDefault="000E0A35" w:rsidP="00E56D31">
      <w:pPr>
        <w:widowControl w:val="0"/>
        <w:ind w:firstLine="709"/>
        <w:jc w:val="both"/>
      </w:pPr>
      <w:r w:rsidRPr="006917F4">
        <w:t>5.2.5. не размещение Хозяйствующим субъектом в месте, определенном Договором, объекта, в течение ___ месяцев с даты заключения настоящего Договора;</w:t>
      </w:r>
    </w:p>
    <w:p w:rsidR="00E56D31" w:rsidRDefault="000E0A35" w:rsidP="00E56D31">
      <w:pPr>
        <w:widowControl w:val="0"/>
        <w:ind w:firstLine="709"/>
        <w:jc w:val="both"/>
      </w:pPr>
      <w:r w:rsidRPr="006917F4">
        <w:t>5.2.6.использование Хозяйствующим субъектом объекта с нарушением условий, указанных в п. 1.1 настоящего Договора.</w:t>
      </w:r>
    </w:p>
    <w:p w:rsidR="00E56D31" w:rsidRDefault="000E0A35" w:rsidP="00E56D31">
      <w:pPr>
        <w:widowControl w:val="0"/>
        <w:ind w:firstLine="709"/>
        <w:jc w:val="both"/>
      </w:pPr>
      <w:r w:rsidRPr="006917F4">
        <w:t>5.2.7. изменение внешнего облика объекта без письменного согласования с Уполномоченным органом.</w:t>
      </w:r>
    </w:p>
    <w:p w:rsidR="000E0A35" w:rsidRPr="006917F4" w:rsidRDefault="000E0A35" w:rsidP="00E56D31">
      <w:pPr>
        <w:widowControl w:val="0"/>
        <w:ind w:firstLine="709"/>
        <w:jc w:val="both"/>
      </w:pPr>
      <w:r w:rsidRPr="006917F4">
        <w:t>5.2.8. в иных случаях предусмотренных действующим законодательством.</w:t>
      </w:r>
    </w:p>
    <w:p w:rsidR="000E0A35" w:rsidRPr="006917F4" w:rsidRDefault="000E0A35" w:rsidP="000E0A35">
      <w:pPr>
        <w:widowControl w:val="0"/>
        <w:ind w:firstLine="540"/>
        <w:jc w:val="both"/>
      </w:pPr>
    </w:p>
    <w:p w:rsidR="000E0A35" w:rsidRPr="006917F4" w:rsidRDefault="000E0A35" w:rsidP="00E56D31">
      <w:pPr>
        <w:widowControl w:val="0"/>
        <w:jc w:val="center"/>
      </w:pPr>
      <w:r w:rsidRPr="006917F4">
        <w:t>6. Заключительные положения</w:t>
      </w:r>
    </w:p>
    <w:p w:rsidR="00E56D31" w:rsidRDefault="000E0A35" w:rsidP="00E56D31">
      <w:pPr>
        <w:widowControl w:val="0"/>
        <w:ind w:firstLine="709"/>
        <w:jc w:val="both"/>
      </w:pPr>
      <w:r w:rsidRPr="006917F4">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суда в установленном порядке.</w:t>
      </w:r>
    </w:p>
    <w:p w:rsidR="000E0A35" w:rsidRPr="006917F4" w:rsidRDefault="000E0A35" w:rsidP="00E56D31">
      <w:pPr>
        <w:widowControl w:val="0"/>
        <w:ind w:firstLine="709"/>
        <w:jc w:val="both"/>
      </w:pPr>
      <w:r w:rsidRPr="006917F4">
        <w:t>6.2. Настоящий Договор составлен в двух экземплярах, имеющих одинаковую юридическую силу (по одному для каждой из Сторон).</w:t>
      </w:r>
    </w:p>
    <w:p w:rsidR="000E0A35" w:rsidRPr="006917F4" w:rsidRDefault="000E0A35" w:rsidP="000E0A35">
      <w:pPr>
        <w:widowControl w:val="0"/>
        <w:jc w:val="both"/>
      </w:pPr>
    </w:p>
    <w:p w:rsidR="000E0A35" w:rsidRPr="006917F4" w:rsidRDefault="000E0A35" w:rsidP="00E56D31">
      <w:pPr>
        <w:widowControl w:val="0"/>
        <w:jc w:val="center"/>
      </w:pPr>
      <w:r w:rsidRPr="006917F4">
        <w:t>7. Реквизиты и подписи Сторон</w:t>
      </w:r>
    </w:p>
    <w:tbl>
      <w:tblPr>
        <w:tblW w:w="9638" w:type="dxa"/>
        <w:tblLayout w:type="fixed"/>
        <w:tblCellMar>
          <w:top w:w="102" w:type="dxa"/>
          <w:left w:w="62" w:type="dxa"/>
          <w:bottom w:w="102" w:type="dxa"/>
          <w:right w:w="62" w:type="dxa"/>
        </w:tblCellMar>
        <w:tblLook w:val="04A0"/>
      </w:tblPr>
      <w:tblGrid>
        <w:gridCol w:w="4708"/>
        <w:gridCol w:w="170"/>
        <w:gridCol w:w="4760"/>
      </w:tblGrid>
      <w:tr w:rsidR="000E0A35" w:rsidRPr="006917F4" w:rsidTr="00C84EEC">
        <w:tc>
          <w:tcPr>
            <w:tcW w:w="4708" w:type="dxa"/>
          </w:tcPr>
          <w:p w:rsidR="000E0A35" w:rsidRPr="006917F4" w:rsidRDefault="000E0A35" w:rsidP="00C84EEC">
            <w:pPr>
              <w:widowControl w:val="0"/>
              <w:jc w:val="both"/>
              <w:rPr>
                <w:i/>
                <w:iCs/>
              </w:rPr>
            </w:pPr>
            <w:r w:rsidRPr="006917F4">
              <w:rPr>
                <w:i/>
                <w:iCs/>
              </w:rPr>
              <w:t>Хозяйствующий субъект</w:t>
            </w:r>
          </w:p>
        </w:tc>
        <w:tc>
          <w:tcPr>
            <w:tcW w:w="170" w:type="dxa"/>
          </w:tcPr>
          <w:p w:rsidR="000E0A35" w:rsidRPr="006917F4" w:rsidRDefault="000E0A35" w:rsidP="00C84EEC">
            <w:pPr>
              <w:widowControl w:val="0"/>
              <w:snapToGrid w:val="0"/>
              <w:rPr>
                <w:i/>
                <w:iCs/>
              </w:rPr>
            </w:pPr>
          </w:p>
        </w:tc>
        <w:tc>
          <w:tcPr>
            <w:tcW w:w="4760" w:type="dxa"/>
          </w:tcPr>
          <w:p w:rsidR="000E0A35" w:rsidRPr="006917F4" w:rsidRDefault="000E0A35" w:rsidP="00C84EEC">
            <w:pPr>
              <w:widowControl w:val="0"/>
              <w:jc w:val="both"/>
              <w:rPr>
                <w:i/>
                <w:iCs/>
              </w:rPr>
            </w:pPr>
            <w:r w:rsidRPr="006917F4">
              <w:rPr>
                <w:i/>
                <w:iCs/>
              </w:rPr>
              <w:t>Уполномоченный орган</w:t>
            </w:r>
          </w:p>
        </w:tc>
      </w:tr>
      <w:tr w:rsidR="000E0A35" w:rsidRPr="006917F4" w:rsidTr="00C84EEC">
        <w:trPr>
          <w:trHeight w:val="113"/>
        </w:trPr>
        <w:tc>
          <w:tcPr>
            <w:tcW w:w="4708" w:type="dxa"/>
          </w:tcPr>
          <w:p w:rsidR="000E0A35" w:rsidRPr="006917F4" w:rsidRDefault="000E0A35" w:rsidP="00C84EEC">
            <w:pPr>
              <w:widowControl w:val="0"/>
              <w:snapToGrid w:val="0"/>
            </w:pPr>
          </w:p>
        </w:tc>
        <w:tc>
          <w:tcPr>
            <w:tcW w:w="170" w:type="dxa"/>
          </w:tcPr>
          <w:p w:rsidR="000E0A35" w:rsidRPr="006917F4" w:rsidRDefault="000E0A35" w:rsidP="00C84EEC">
            <w:pPr>
              <w:widowControl w:val="0"/>
              <w:snapToGrid w:val="0"/>
            </w:pPr>
          </w:p>
        </w:tc>
        <w:tc>
          <w:tcPr>
            <w:tcW w:w="4760" w:type="dxa"/>
          </w:tcPr>
          <w:p w:rsidR="000E0A35" w:rsidRPr="006917F4" w:rsidRDefault="000E0A35" w:rsidP="00C84EEC">
            <w:pPr>
              <w:widowControl w:val="0"/>
              <w:snapToGrid w:val="0"/>
            </w:pPr>
          </w:p>
        </w:tc>
      </w:tr>
      <w:tr w:rsidR="000E0A35" w:rsidRPr="006917F4" w:rsidTr="00C84EEC">
        <w:tc>
          <w:tcPr>
            <w:tcW w:w="4708" w:type="dxa"/>
          </w:tcPr>
          <w:p w:rsidR="000E0A35" w:rsidRPr="006917F4" w:rsidRDefault="000E0A35" w:rsidP="00C84EEC">
            <w:pPr>
              <w:widowControl w:val="0"/>
              <w:jc w:val="both"/>
            </w:pPr>
            <w:r w:rsidRPr="006917F4">
              <w:rPr>
                <w:i/>
              </w:rPr>
              <w:t>//</w:t>
            </w:r>
          </w:p>
        </w:tc>
        <w:tc>
          <w:tcPr>
            <w:tcW w:w="170" w:type="dxa"/>
          </w:tcPr>
          <w:p w:rsidR="000E0A35" w:rsidRPr="006917F4" w:rsidRDefault="000E0A35" w:rsidP="00C84EEC">
            <w:pPr>
              <w:widowControl w:val="0"/>
              <w:snapToGrid w:val="0"/>
            </w:pPr>
          </w:p>
        </w:tc>
        <w:tc>
          <w:tcPr>
            <w:tcW w:w="4760" w:type="dxa"/>
          </w:tcPr>
          <w:p w:rsidR="000E0A35" w:rsidRPr="006917F4" w:rsidRDefault="000E0A35" w:rsidP="00C84EEC">
            <w:pPr>
              <w:widowControl w:val="0"/>
              <w:jc w:val="both"/>
            </w:pPr>
            <w:r w:rsidRPr="006917F4">
              <w:rPr>
                <w:i/>
              </w:rPr>
              <w:t>//</w:t>
            </w:r>
          </w:p>
        </w:tc>
      </w:tr>
      <w:tr w:rsidR="000E0A35" w:rsidRPr="006917F4" w:rsidTr="00C84EEC">
        <w:tc>
          <w:tcPr>
            <w:tcW w:w="4708" w:type="dxa"/>
          </w:tcPr>
          <w:p w:rsidR="000E0A35" w:rsidRPr="006917F4" w:rsidRDefault="000E0A35" w:rsidP="00C84EEC">
            <w:pPr>
              <w:widowControl w:val="0"/>
              <w:jc w:val="both"/>
            </w:pPr>
            <w:r w:rsidRPr="006917F4">
              <w:t>М.П.</w:t>
            </w:r>
          </w:p>
        </w:tc>
        <w:tc>
          <w:tcPr>
            <w:tcW w:w="170" w:type="dxa"/>
          </w:tcPr>
          <w:p w:rsidR="000E0A35" w:rsidRPr="006917F4" w:rsidRDefault="000E0A35" w:rsidP="00C84EEC">
            <w:pPr>
              <w:widowControl w:val="0"/>
              <w:snapToGrid w:val="0"/>
            </w:pPr>
          </w:p>
        </w:tc>
        <w:tc>
          <w:tcPr>
            <w:tcW w:w="4760" w:type="dxa"/>
          </w:tcPr>
          <w:p w:rsidR="000E0A35" w:rsidRPr="006917F4" w:rsidRDefault="000E0A35" w:rsidP="00C84EEC">
            <w:pPr>
              <w:widowControl w:val="0"/>
              <w:jc w:val="both"/>
            </w:pPr>
            <w:r w:rsidRPr="006917F4">
              <w:t>М.П.</w:t>
            </w:r>
          </w:p>
        </w:tc>
      </w:tr>
    </w:tbl>
    <w:p w:rsidR="000E0A35" w:rsidRPr="006917F4" w:rsidRDefault="000E0A35" w:rsidP="006E408F">
      <w:pPr>
        <w:pStyle w:val="ConsPlusNormal"/>
        <w:rPr>
          <w:rFonts w:ascii="Times New Roman" w:hAnsi="Times New Roman"/>
          <w:sz w:val="24"/>
          <w:szCs w:val="24"/>
        </w:rPr>
      </w:pPr>
    </w:p>
    <w:p w:rsidR="000E0A35" w:rsidRDefault="000E0A35" w:rsidP="000E0A35">
      <w:pPr>
        <w:pStyle w:val="ConsPlusNormal"/>
        <w:jc w:val="center"/>
        <w:rPr>
          <w:rFonts w:ascii="Times New Roman" w:hAnsi="Times New Roman"/>
          <w:sz w:val="24"/>
          <w:szCs w:val="24"/>
        </w:rPr>
      </w:pPr>
      <w:r>
        <w:rPr>
          <w:rFonts w:ascii="Times New Roman" w:hAnsi="Times New Roman"/>
          <w:sz w:val="24"/>
          <w:szCs w:val="24"/>
        </w:rPr>
        <w:lastRenderedPageBreak/>
        <w:t xml:space="preserve">     </w:t>
      </w:r>
    </w:p>
    <w:p w:rsidR="000E0A35" w:rsidRPr="006917F4" w:rsidRDefault="000E0A35" w:rsidP="006E408F">
      <w:pPr>
        <w:jc w:val="right"/>
      </w:pPr>
      <w:r>
        <w:t xml:space="preserve">                                                        </w:t>
      </w:r>
      <w:r w:rsidRPr="006917F4">
        <w:t xml:space="preserve">Приложение </w:t>
      </w:r>
      <w:r>
        <w:t>6</w:t>
      </w:r>
      <w:r w:rsidRPr="006917F4">
        <w:t xml:space="preserve"> </w:t>
      </w:r>
    </w:p>
    <w:p w:rsidR="000E0A35" w:rsidRPr="00D34B9E" w:rsidRDefault="000E0A35" w:rsidP="006E408F">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6E408F">
      <w:pPr>
        <w:jc w:val="right"/>
      </w:pPr>
      <w:r>
        <w:t xml:space="preserve">                                                       </w:t>
      </w:r>
      <w:r w:rsidRPr="00D34B9E">
        <w:t>торг</w:t>
      </w:r>
      <w:r w:rsidR="006E408F">
        <w:t>овых объектов на территории Линё</w:t>
      </w:r>
      <w:r w:rsidRPr="00D34B9E">
        <w:t xml:space="preserve">вского городского </w:t>
      </w:r>
    </w:p>
    <w:p w:rsidR="000E0A35" w:rsidRDefault="000E0A35" w:rsidP="006E408F">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6E408F">
      <w:pPr>
        <w:jc w:val="right"/>
      </w:pPr>
      <w:r>
        <w:t xml:space="preserve">                                                        </w:t>
      </w:r>
      <w:r w:rsidRPr="00D34B9E">
        <w:t xml:space="preserve">заключения договора на размещение  нестационарного </w:t>
      </w:r>
      <w:r>
        <w:t xml:space="preserve">  </w:t>
      </w:r>
    </w:p>
    <w:p w:rsidR="000E0A35" w:rsidRDefault="000E0A35" w:rsidP="006E408F">
      <w:pPr>
        <w:jc w:val="right"/>
      </w:pPr>
      <w:r>
        <w:t xml:space="preserve">                                                        </w:t>
      </w:r>
      <w:r w:rsidRPr="00D34B9E">
        <w:t xml:space="preserve">торгового объекта, находящейся на территории </w:t>
      </w:r>
    </w:p>
    <w:p w:rsidR="000E0A35" w:rsidRPr="00D34B9E" w:rsidRDefault="000E0A35" w:rsidP="006E408F">
      <w:pPr>
        <w:jc w:val="right"/>
      </w:pPr>
      <w:r>
        <w:t xml:space="preserve">                                                        </w:t>
      </w:r>
      <w:r w:rsidR="006E408F">
        <w:t>Линё</w:t>
      </w:r>
      <w:r w:rsidRPr="00D34B9E">
        <w:t>вского городского поселения.</w:t>
      </w:r>
    </w:p>
    <w:p w:rsidR="000E0A35" w:rsidRPr="006917F4" w:rsidRDefault="000E0A35" w:rsidP="000E0A35">
      <w:pPr>
        <w:pStyle w:val="ConsPlusNormal"/>
        <w:jc w:val="center"/>
        <w:rPr>
          <w:rFonts w:ascii="Times New Roman" w:hAnsi="Times New Roman"/>
          <w:sz w:val="24"/>
          <w:szCs w:val="24"/>
        </w:rPr>
      </w:pPr>
    </w:p>
    <w:p w:rsidR="000E0A35" w:rsidRPr="006917F4" w:rsidRDefault="000E0A35" w:rsidP="000E0A35">
      <w:pPr>
        <w:widowControl w:val="0"/>
        <w:jc w:val="center"/>
      </w:pPr>
      <w:r w:rsidRPr="006917F4">
        <w:t>УВЕДОМЛЕНИЕ</w:t>
      </w:r>
    </w:p>
    <w:p w:rsidR="000E0A35" w:rsidRPr="006917F4" w:rsidRDefault="000E0A35" w:rsidP="000E0A35">
      <w:pPr>
        <w:widowControl w:val="0"/>
        <w:jc w:val="center"/>
      </w:pPr>
      <w:r w:rsidRPr="006917F4">
        <w:t xml:space="preserve">о демонтаже нестационарного торгового объекта </w:t>
      </w:r>
    </w:p>
    <w:p w:rsidR="000E0A35" w:rsidRPr="006917F4" w:rsidRDefault="000E0A35" w:rsidP="000E0A35">
      <w:pPr>
        <w:widowControl w:val="0"/>
        <w:jc w:val="center"/>
      </w:pPr>
      <w:r w:rsidRPr="006917F4">
        <w:t>и освобождения занимаемого земельного участка</w:t>
      </w:r>
    </w:p>
    <w:p w:rsidR="000E0A35" w:rsidRPr="006917F4" w:rsidRDefault="000E0A35" w:rsidP="000E0A35">
      <w:pPr>
        <w:widowControl w:val="0"/>
        <w:jc w:val="center"/>
      </w:pPr>
    </w:p>
    <w:p w:rsidR="000E0A35" w:rsidRPr="006917F4" w:rsidRDefault="000E0A35" w:rsidP="000E0A35">
      <w:pPr>
        <w:widowControl w:val="0"/>
        <w:jc w:val="both"/>
      </w:pPr>
      <w:r w:rsidRPr="006917F4">
        <w:t>г. Жирновск                                                                      «___» _________20___г.</w:t>
      </w:r>
    </w:p>
    <w:p w:rsidR="000E0A35" w:rsidRPr="006917F4" w:rsidRDefault="000E0A35" w:rsidP="000E0A35">
      <w:pPr>
        <w:widowControl w:val="0"/>
        <w:jc w:val="both"/>
      </w:pPr>
    </w:p>
    <w:p w:rsidR="000E0A35" w:rsidRPr="006917F4" w:rsidRDefault="000E0A35" w:rsidP="006E408F">
      <w:pPr>
        <w:widowControl w:val="0"/>
        <w:ind w:firstLine="709"/>
        <w:jc w:val="both"/>
      </w:pPr>
      <w:r w:rsidRPr="006917F4">
        <w:t xml:space="preserve">Администрацией </w:t>
      </w:r>
      <w:r>
        <w:t xml:space="preserve">Линевского городского поселения </w:t>
      </w:r>
      <w:r w:rsidRPr="006917F4">
        <w:t xml:space="preserve">Жирновского муниципального района выявлено нарушение Порядка предоставления права на размещение нестационарного торгового объекта на земельном участке, находящемся на территории </w:t>
      </w:r>
      <w:r>
        <w:t>Линевского городского поселения</w:t>
      </w:r>
      <w:r w:rsidRPr="006917F4">
        <w:t xml:space="preserve">, утвержденного решением Совета </w:t>
      </w:r>
      <w:r>
        <w:t xml:space="preserve">Линевского городского поселения </w:t>
      </w:r>
      <w:r w:rsidRPr="006917F4">
        <w:t>Жирновско</w:t>
      </w:r>
      <w:r w:rsidRPr="006917F4">
        <w:rPr>
          <w:rFonts w:eastAsia="Calibri"/>
          <w:lang w:eastAsia="en-US"/>
        </w:rPr>
        <w:t xml:space="preserve">го </w:t>
      </w:r>
      <w:r>
        <w:rPr>
          <w:rFonts w:eastAsia="Calibri"/>
          <w:lang w:eastAsia="en-US"/>
        </w:rPr>
        <w:t>муниципального района Волгоградской области</w:t>
      </w:r>
      <w:r w:rsidRPr="006917F4">
        <w:t xml:space="preserve"> от ______________ № ______, а именно:</w:t>
      </w:r>
      <w:r w:rsidR="00A07984">
        <w:t xml:space="preserve"> _____________________________________________</w:t>
      </w:r>
    </w:p>
    <w:p w:rsidR="000E0A35" w:rsidRPr="006917F4" w:rsidRDefault="000E0A35" w:rsidP="000E0A35">
      <w:pPr>
        <w:widowControl w:val="0"/>
        <w:jc w:val="both"/>
      </w:pPr>
      <w:r w:rsidRPr="006917F4">
        <w:t>__________________________________________________________________</w:t>
      </w:r>
      <w:r w:rsidR="00A07984">
        <w:t>___________</w:t>
      </w:r>
    </w:p>
    <w:p w:rsidR="000E0A35" w:rsidRPr="006E408F" w:rsidRDefault="000E0A35" w:rsidP="000E0A35">
      <w:pPr>
        <w:widowControl w:val="0"/>
        <w:jc w:val="center"/>
        <w:rPr>
          <w:vertAlign w:val="superscript"/>
        </w:rPr>
      </w:pPr>
      <w:r w:rsidRPr="006E408F">
        <w:rPr>
          <w:vertAlign w:val="superscript"/>
        </w:rPr>
        <w:t>( в чем заключается нарушение)</w:t>
      </w:r>
    </w:p>
    <w:p w:rsidR="000E0A35" w:rsidRPr="006917F4" w:rsidRDefault="000E0A35" w:rsidP="000E0A35">
      <w:pPr>
        <w:widowControl w:val="0"/>
        <w:jc w:val="both"/>
      </w:pPr>
      <w:r w:rsidRPr="006917F4">
        <w:t>вид (тип) нестационарного торгового объекта ___________________________</w:t>
      </w:r>
      <w:r w:rsidR="00A07984">
        <w:t>__________</w:t>
      </w:r>
    </w:p>
    <w:p w:rsidR="000E0A35" w:rsidRPr="00A07984" w:rsidRDefault="00A07984" w:rsidP="000E0A35">
      <w:pPr>
        <w:widowControl w:val="0"/>
        <w:jc w:val="center"/>
        <w:rPr>
          <w:vertAlign w:val="superscript"/>
        </w:rPr>
      </w:pPr>
      <w:r>
        <w:rPr>
          <w:vertAlign w:val="superscript"/>
        </w:rPr>
        <w:t xml:space="preserve">                                                                                                        </w:t>
      </w:r>
      <w:r w:rsidR="000E0A35" w:rsidRPr="00A07984">
        <w:rPr>
          <w:vertAlign w:val="superscript"/>
        </w:rPr>
        <w:t>(тип объекта)</w:t>
      </w:r>
    </w:p>
    <w:p w:rsidR="000E0A35" w:rsidRPr="006917F4" w:rsidRDefault="000E0A35" w:rsidP="000E0A35">
      <w:pPr>
        <w:widowControl w:val="0"/>
        <w:jc w:val="both"/>
      </w:pPr>
      <w:r w:rsidRPr="006917F4">
        <w:t>принадлежащий: ___________________________________________________</w:t>
      </w:r>
      <w:r w:rsidR="00A07984">
        <w:t>___________</w:t>
      </w:r>
    </w:p>
    <w:p w:rsidR="000E0A35" w:rsidRPr="00A07984" w:rsidRDefault="00A07984" w:rsidP="000E0A35">
      <w:pPr>
        <w:widowControl w:val="0"/>
        <w:jc w:val="center"/>
        <w:rPr>
          <w:vertAlign w:val="superscript"/>
        </w:rPr>
      </w:pPr>
      <w:r>
        <w:rPr>
          <w:vertAlign w:val="superscript"/>
        </w:rPr>
        <w:t xml:space="preserve">                  </w:t>
      </w:r>
      <w:r w:rsidR="000E0A35" w:rsidRPr="00A07984">
        <w:rPr>
          <w:vertAlign w:val="superscript"/>
        </w:rPr>
        <w:t>(наименование организации, Ф.И.О. индивидуального предпринимателя)</w:t>
      </w:r>
    </w:p>
    <w:p w:rsidR="000E0A35" w:rsidRPr="006917F4" w:rsidRDefault="000E0A35" w:rsidP="000E0A35">
      <w:pPr>
        <w:widowControl w:val="0"/>
        <w:jc w:val="both"/>
      </w:pPr>
      <w:r w:rsidRPr="006917F4">
        <w:t>установленный: ____________________________________________________</w:t>
      </w:r>
      <w:r w:rsidR="00A07984">
        <w:t>___________</w:t>
      </w:r>
    </w:p>
    <w:p w:rsidR="000E0A35" w:rsidRPr="006917F4" w:rsidRDefault="000E0A35" w:rsidP="000E0A35">
      <w:pPr>
        <w:widowControl w:val="0"/>
        <w:jc w:val="both"/>
      </w:pPr>
      <w:r w:rsidRPr="006917F4">
        <w:t>__________________________________________________________________</w:t>
      </w:r>
      <w:r w:rsidR="00A07984">
        <w:t>___________</w:t>
      </w:r>
    </w:p>
    <w:p w:rsidR="000E0A35" w:rsidRPr="00A07984" w:rsidRDefault="000E0A35" w:rsidP="000E0A35">
      <w:pPr>
        <w:widowControl w:val="0"/>
        <w:jc w:val="center"/>
        <w:rPr>
          <w:vertAlign w:val="superscript"/>
        </w:rPr>
      </w:pPr>
      <w:r w:rsidRPr="00A07984">
        <w:rPr>
          <w:vertAlign w:val="superscript"/>
        </w:rPr>
        <w:t>(местонахождение нестационарного торгового объекта)</w:t>
      </w:r>
    </w:p>
    <w:p w:rsidR="000E0A35" w:rsidRPr="006917F4" w:rsidRDefault="000E0A35" w:rsidP="00A07984">
      <w:pPr>
        <w:widowControl w:val="0"/>
        <w:ind w:firstLine="709"/>
        <w:jc w:val="both"/>
      </w:pPr>
      <w:r w:rsidRPr="006917F4">
        <w:t>В срок до «___» _________20___г. демонтировать нестационарный торговый объект с приведением территории в первоначальное состояние и восстановление благоустройства.</w:t>
      </w:r>
    </w:p>
    <w:p w:rsidR="000E0A35" w:rsidRPr="006917F4" w:rsidRDefault="000E0A35" w:rsidP="000E0A35">
      <w:pPr>
        <w:widowControl w:val="0"/>
        <w:ind w:firstLine="567"/>
        <w:jc w:val="both"/>
      </w:pPr>
    </w:p>
    <w:p w:rsidR="000E0A35" w:rsidRPr="006917F4" w:rsidRDefault="000E0A35" w:rsidP="000E0A35">
      <w:pPr>
        <w:widowControl w:val="0"/>
        <w:jc w:val="both"/>
      </w:pPr>
      <w:r w:rsidRPr="006917F4">
        <w:t>Должностное лицо: _______________________/______________/___________</w:t>
      </w:r>
    </w:p>
    <w:p w:rsidR="000E0A35" w:rsidRPr="00A07984" w:rsidRDefault="000E0A35" w:rsidP="000E0A35">
      <w:pPr>
        <w:widowControl w:val="0"/>
        <w:jc w:val="center"/>
        <w:rPr>
          <w:vertAlign w:val="superscript"/>
        </w:rPr>
      </w:pPr>
      <w:r w:rsidRPr="00A07984">
        <w:rPr>
          <w:vertAlign w:val="superscript"/>
        </w:rPr>
        <w:t>(должность, Ф.И.О., подпись)</w:t>
      </w:r>
    </w:p>
    <w:p w:rsidR="000E0A35" w:rsidRPr="006917F4" w:rsidRDefault="000E0A35" w:rsidP="000E0A35">
      <w:pPr>
        <w:widowControl w:val="0"/>
        <w:jc w:val="both"/>
      </w:pPr>
      <w:r w:rsidRPr="006917F4">
        <w:t>Предписание получил: ______________________________________________</w:t>
      </w:r>
      <w:r w:rsidR="00A07984">
        <w:t>___________</w:t>
      </w:r>
    </w:p>
    <w:p w:rsidR="000E0A35" w:rsidRPr="00A07984" w:rsidRDefault="00A07984" w:rsidP="000E0A35">
      <w:pPr>
        <w:widowControl w:val="0"/>
        <w:rPr>
          <w:vertAlign w:val="superscript"/>
        </w:rPr>
      </w:pPr>
      <w:r>
        <w:rPr>
          <w:vertAlign w:val="superscript"/>
        </w:rPr>
        <w:t xml:space="preserve">                                                          </w:t>
      </w:r>
      <w:r w:rsidR="000E0A35" w:rsidRPr="00A07984">
        <w:rPr>
          <w:vertAlign w:val="superscript"/>
        </w:rPr>
        <w:t>(дата, Ф.И.О., подпись либо печать организации – владельца  нестационарного торгового объекта)</w:t>
      </w:r>
    </w:p>
    <w:p w:rsidR="000E0A35" w:rsidRPr="006917F4" w:rsidRDefault="000E0A35" w:rsidP="000E0A35">
      <w:pPr>
        <w:widowControl w:val="0"/>
        <w:jc w:val="both"/>
      </w:pPr>
    </w:p>
    <w:p w:rsidR="000E0A35" w:rsidRPr="006917F4" w:rsidRDefault="000E0A35" w:rsidP="000E0A35">
      <w:pPr>
        <w:widowControl w:val="0"/>
        <w:jc w:val="both"/>
      </w:pPr>
    </w:p>
    <w:p w:rsidR="000E0A35" w:rsidRPr="006917F4" w:rsidRDefault="000E0A35" w:rsidP="000E0A35">
      <w:pPr>
        <w:widowControl w:val="0"/>
        <w:jc w:val="both"/>
      </w:pPr>
    </w:p>
    <w:p w:rsidR="000E0A35" w:rsidRPr="006917F4" w:rsidRDefault="000E0A35" w:rsidP="000E0A35">
      <w:pPr>
        <w:jc w:val="right"/>
      </w:pPr>
    </w:p>
    <w:p w:rsidR="000E0A35" w:rsidRPr="006917F4" w:rsidRDefault="000E0A35" w:rsidP="000E0A35">
      <w:pPr>
        <w:jc w:val="right"/>
      </w:pPr>
    </w:p>
    <w:p w:rsidR="000E0A35" w:rsidRPr="006917F4" w:rsidRDefault="000E0A35" w:rsidP="000E0A35">
      <w:pPr>
        <w:jc w:val="right"/>
      </w:pPr>
    </w:p>
    <w:p w:rsidR="000E0A35" w:rsidRDefault="000E0A35" w:rsidP="000E0A35">
      <w:pPr>
        <w:jc w:val="right"/>
      </w:pPr>
    </w:p>
    <w:p w:rsidR="000E0A35" w:rsidRDefault="000E0A35" w:rsidP="000E0A35">
      <w:pPr>
        <w:jc w:val="right"/>
      </w:pPr>
    </w:p>
    <w:p w:rsidR="000E0A35" w:rsidRDefault="000E0A35" w:rsidP="000E0A35">
      <w:pPr>
        <w:jc w:val="right"/>
      </w:pPr>
    </w:p>
    <w:p w:rsidR="000E0A35" w:rsidRDefault="000E0A35" w:rsidP="000E0A35">
      <w:pPr>
        <w:jc w:val="right"/>
      </w:pPr>
    </w:p>
    <w:p w:rsidR="000E0A35" w:rsidRDefault="000E0A35" w:rsidP="000E0A35">
      <w:pPr>
        <w:jc w:val="right"/>
      </w:pPr>
    </w:p>
    <w:p w:rsidR="000E0A35" w:rsidRDefault="000E0A35" w:rsidP="000E0A35">
      <w:pPr>
        <w:jc w:val="right"/>
      </w:pPr>
    </w:p>
    <w:p w:rsidR="000E0A35" w:rsidRDefault="000E0A35" w:rsidP="000E0A35">
      <w:pPr>
        <w:jc w:val="right"/>
      </w:pPr>
    </w:p>
    <w:p w:rsidR="000E0A35" w:rsidRPr="006917F4" w:rsidRDefault="000E0A35" w:rsidP="000E0A35">
      <w:pPr>
        <w:jc w:val="right"/>
      </w:pPr>
    </w:p>
    <w:p w:rsidR="000E0A35" w:rsidRPr="006917F4" w:rsidRDefault="000E0A35" w:rsidP="00A07984">
      <w:pPr>
        <w:jc w:val="right"/>
      </w:pPr>
      <w:r>
        <w:lastRenderedPageBreak/>
        <w:t xml:space="preserve">                                                         </w:t>
      </w:r>
      <w:r w:rsidRPr="006917F4">
        <w:t xml:space="preserve">Приложение </w:t>
      </w:r>
      <w:r>
        <w:t>7</w:t>
      </w:r>
      <w:r w:rsidRPr="006917F4">
        <w:t xml:space="preserve"> </w:t>
      </w:r>
    </w:p>
    <w:p w:rsidR="000E0A35" w:rsidRPr="00D34B9E" w:rsidRDefault="000E0A35" w:rsidP="00A07984">
      <w:pPr>
        <w:jc w:val="right"/>
      </w:pPr>
      <w:r>
        <w:t xml:space="preserve">                         </w:t>
      </w:r>
      <w:r w:rsidRPr="006917F4">
        <w:t xml:space="preserve">к </w:t>
      </w:r>
      <w:r w:rsidRPr="00D34B9E">
        <w:t>порядк</w:t>
      </w:r>
      <w:r>
        <w:t>у</w:t>
      </w:r>
      <w:r w:rsidRPr="00D34B9E">
        <w:t xml:space="preserve"> размещения нестационарных</w:t>
      </w:r>
    </w:p>
    <w:p w:rsidR="000E0A35" w:rsidRDefault="000E0A35" w:rsidP="00A07984">
      <w:pPr>
        <w:jc w:val="right"/>
      </w:pPr>
      <w:r>
        <w:t xml:space="preserve">                                                       </w:t>
      </w:r>
      <w:r w:rsidRPr="00D34B9E">
        <w:t>торговых о</w:t>
      </w:r>
      <w:r w:rsidR="00A07984">
        <w:t>бъектов на территории Линё</w:t>
      </w:r>
      <w:r w:rsidRPr="00D34B9E">
        <w:t xml:space="preserve">вского городского </w:t>
      </w:r>
    </w:p>
    <w:p w:rsidR="000E0A35" w:rsidRDefault="000E0A35" w:rsidP="00A07984">
      <w:pPr>
        <w:jc w:val="right"/>
      </w:pPr>
      <w:r>
        <w:t xml:space="preserve">                                                        </w:t>
      </w:r>
      <w:r w:rsidRPr="00D34B9E">
        <w:t>поселения</w:t>
      </w:r>
      <w:r>
        <w:t xml:space="preserve"> </w:t>
      </w:r>
      <w:r w:rsidRPr="00D34B9E">
        <w:t xml:space="preserve">и проведения электронного аукциона на право </w:t>
      </w:r>
      <w:r>
        <w:t xml:space="preserve">               </w:t>
      </w:r>
    </w:p>
    <w:p w:rsidR="000E0A35" w:rsidRDefault="000E0A35" w:rsidP="00A07984">
      <w:pPr>
        <w:jc w:val="right"/>
      </w:pPr>
      <w:r>
        <w:t xml:space="preserve">                                                        </w:t>
      </w:r>
      <w:r w:rsidRPr="00D34B9E">
        <w:t xml:space="preserve">заключения договора на размещение  нестационарного </w:t>
      </w:r>
      <w:r>
        <w:t xml:space="preserve">  </w:t>
      </w:r>
    </w:p>
    <w:p w:rsidR="000E0A35" w:rsidRDefault="000E0A35" w:rsidP="00A07984">
      <w:pPr>
        <w:jc w:val="right"/>
      </w:pPr>
      <w:r>
        <w:t xml:space="preserve">                                                        </w:t>
      </w:r>
      <w:r w:rsidRPr="00D34B9E">
        <w:t xml:space="preserve">торгового объекта, находящейся на территории </w:t>
      </w:r>
    </w:p>
    <w:p w:rsidR="000E0A35" w:rsidRPr="00D34B9E" w:rsidRDefault="000E0A35" w:rsidP="00A07984">
      <w:pPr>
        <w:jc w:val="right"/>
      </w:pPr>
      <w:r>
        <w:t xml:space="preserve">                                                        </w:t>
      </w:r>
      <w:r w:rsidR="00A07984">
        <w:t>Линё</w:t>
      </w:r>
      <w:r w:rsidRPr="00D34B9E">
        <w:t>вского городского поселения.</w:t>
      </w:r>
    </w:p>
    <w:p w:rsidR="000E0A35" w:rsidRPr="006917F4" w:rsidRDefault="000E0A35" w:rsidP="000E0A35">
      <w:pPr>
        <w:ind w:firstLine="567"/>
        <w:jc w:val="right"/>
      </w:pPr>
    </w:p>
    <w:p w:rsidR="000E0A35" w:rsidRPr="006917F4" w:rsidRDefault="000E0A35" w:rsidP="000E0A35">
      <w:pPr>
        <w:pStyle w:val="ConsPlusNormal"/>
        <w:ind w:firstLine="540"/>
        <w:jc w:val="center"/>
        <w:rPr>
          <w:rFonts w:ascii="Times New Roman" w:hAnsi="Times New Roman"/>
          <w:b/>
          <w:sz w:val="24"/>
          <w:szCs w:val="24"/>
        </w:rPr>
      </w:pPr>
    </w:p>
    <w:p w:rsidR="000E0A35" w:rsidRPr="006917F4" w:rsidRDefault="000E0A35" w:rsidP="000E0A35">
      <w:pPr>
        <w:pStyle w:val="ConsPlusNormal"/>
        <w:ind w:firstLine="540"/>
        <w:jc w:val="center"/>
        <w:rPr>
          <w:rFonts w:ascii="Times New Roman" w:hAnsi="Times New Roman"/>
          <w:sz w:val="24"/>
          <w:szCs w:val="24"/>
        </w:rPr>
      </w:pPr>
      <w:r w:rsidRPr="006917F4">
        <w:rPr>
          <w:rFonts w:ascii="Times New Roman" w:hAnsi="Times New Roman"/>
          <w:b/>
          <w:sz w:val="24"/>
          <w:szCs w:val="24"/>
        </w:rPr>
        <w:t>РАЗМЕРЫ КОЭФФИЦИЕНТОВ</w:t>
      </w:r>
    </w:p>
    <w:p w:rsidR="000E0A35" w:rsidRPr="006917F4" w:rsidRDefault="000E0A35" w:rsidP="000E0A35">
      <w:pPr>
        <w:widowControl w:val="0"/>
        <w:autoSpaceDE w:val="0"/>
        <w:jc w:val="both"/>
        <w:rPr>
          <w:b/>
        </w:rPr>
      </w:pPr>
    </w:p>
    <w:p w:rsidR="000E0A35" w:rsidRPr="006917F4" w:rsidRDefault="000E0A35" w:rsidP="000E0A35">
      <w:pPr>
        <w:pStyle w:val="ConsPlusNormal"/>
        <w:ind w:firstLine="540"/>
        <w:jc w:val="both"/>
        <w:rPr>
          <w:rFonts w:ascii="Times New Roman" w:hAnsi="Times New Roman"/>
          <w:sz w:val="24"/>
          <w:szCs w:val="24"/>
        </w:rPr>
      </w:pPr>
      <w:r w:rsidRPr="006917F4">
        <w:rPr>
          <w:rFonts w:ascii="Times New Roman" w:hAnsi="Times New Roman"/>
          <w:b/>
          <w:sz w:val="24"/>
          <w:szCs w:val="24"/>
        </w:rPr>
        <w:t>К</w:t>
      </w:r>
      <w:r w:rsidRPr="006917F4">
        <w:rPr>
          <w:rFonts w:ascii="Times New Roman" w:hAnsi="Times New Roman"/>
          <w:b/>
          <w:sz w:val="24"/>
          <w:szCs w:val="24"/>
          <w:vertAlign w:val="subscript"/>
        </w:rPr>
        <w:t>1</w:t>
      </w:r>
      <w:r w:rsidRPr="006917F4">
        <w:rPr>
          <w:rFonts w:ascii="Times New Roman" w:hAnsi="Times New Roman"/>
          <w:sz w:val="24"/>
          <w:szCs w:val="24"/>
        </w:rPr>
        <w:t>- коэффициент, учитывающий вид объекта:</w:t>
      </w:r>
    </w:p>
    <w:tbl>
      <w:tblPr>
        <w:tblW w:w="5000" w:type="pct"/>
        <w:tblCellMar>
          <w:top w:w="102" w:type="dxa"/>
          <w:left w:w="62" w:type="dxa"/>
          <w:bottom w:w="102" w:type="dxa"/>
          <w:right w:w="62" w:type="dxa"/>
        </w:tblCellMar>
        <w:tblLook w:val="04A0"/>
      </w:tblPr>
      <w:tblGrid>
        <w:gridCol w:w="8364"/>
        <w:gridCol w:w="1115"/>
      </w:tblGrid>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Вид нестационарного торгового объекта</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К</w:t>
            </w:r>
            <w:r w:rsidRPr="006917F4">
              <w:rPr>
                <w:rFonts w:ascii="Times New Roman" w:hAnsi="Times New Roman"/>
                <w:sz w:val="24"/>
                <w:szCs w:val="24"/>
                <w:vertAlign w:val="subscript"/>
              </w:rPr>
              <w:t>1</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Обособленные площадки</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3,0</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 xml:space="preserve">Павильоны </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lang w:val="en-US"/>
              </w:rPr>
            </w:pPr>
            <w:r w:rsidRPr="006917F4">
              <w:rPr>
                <w:rFonts w:ascii="Times New Roman" w:hAnsi="Times New Roman"/>
                <w:sz w:val="24"/>
                <w:szCs w:val="24"/>
                <w:lang w:val="en-US"/>
              </w:rPr>
              <w:t>1,2</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Киоски, палатки</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lang w:val="en-US"/>
              </w:rPr>
            </w:pPr>
            <w:r w:rsidRPr="006917F4">
              <w:rPr>
                <w:rFonts w:ascii="Times New Roman" w:hAnsi="Times New Roman"/>
                <w:sz w:val="24"/>
                <w:szCs w:val="24"/>
                <w:lang w:val="en-US"/>
              </w:rPr>
              <w:t>1,2</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Оборудованные площадки</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1,2</w:t>
            </w:r>
          </w:p>
        </w:tc>
      </w:tr>
    </w:tbl>
    <w:p w:rsidR="000E0A35" w:rsidRPr="006917F4" w:rsidRDefault="000E0A35" w:rsidP="000E0A35">
      <w:pPr>
        <w:pStyle w:val="ConsPlusNormal"/>
        <w:jc w:val="both"/>
        <w:rPr>
          <w:rFonts w:ascii="Times New Roman" w:hAnsi="Times New Roman"/>
          <w:sz w:val="24"/>
          <w:szCs w:val="24"/>
        </w:rPr>
      </w:pPr>
    </w:p>
    <w:p w:rsidR="000E0A35" w:rsidRPr="006917F4" w:rsidRDefault="000E0A35" w:rsidP="000E0A35">
      <w:pPr>
        <w:pStyle w:val="ConsPlusNormal"/>
        <w:ind w:firstLine="540"/>
        <w:jc w:val="both"/>
        <w:rPr>
          <w:rFonts w:ascii="Times New Roman" w:hAnsi="Times New Roman"/>
          <w:sz w:val="24"/>
          <w:szCs w:val="24"/>
        </w:rPr>
      </w:pPr>
      <w:r w:rsidRPr="006917F4">
        <w:rPr>
          <w:rFonts w:ascii="Times New Roman" w:hAnsi="Times New Roman"/>
          <w:b/>
          <w:sz w:val="24"/>
          <w:szCs w:val="24"/>
        </w:rPr>
        <w:t>К</w:t>
      </w:r>
      <w:r w:rsidRPr="006917F4">
        <w:rPr>
          <w:rFonts w:ascii="Times New Roman" w:hAnsi="Times New Roman"/>
          <w:b/>
          <w:sz w:val="24"/>
          <w:szCs w:val="24"/>
          <w:vertAlign w:val="subscript"/>
        </w:rPr>
        <w:t>2</w:t>
      </w:r>
      <w:r w:rsidRPr="006917F4">
        <w:rPr>
          <w:rFonts w:ascii="Times New Roman" w:hAnsi="Times New Roman"/>
          <w:sz w:val="24"/>
          <w:szCs w:val="24"/>
        </w:rPr>
        <w:t>- коэффициент, учитывающий специализацию объекта:</w:t>
      </w:r>
    </w:p>
    <w:tbl>
      <w:tblPr>
        <w:tblW w:w="5000" w:type="pct"/>
        <w:tblCellMar>
          <w:top w:w="102" w:type="dxa"/>
          <w:left w:w="62" w:type="dxa"/>
          <w:bottom w:w="102" w:type="dxa"/>
          <w:right w:w="62" w:type="dxa"/>
        </w:tblCellMar>
        <w:tblLook w:val="04A0"/>
      </w:tblPr>
      <w:tblGrid>
        <w:gridCol w:w="8364"/>
        <w:gridCol w:w="1115"/>
      </w:tblGrid>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Наименование специализации нестационарного торгового объекта</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К</w:t>
            </w:r>
            <w:r w:rsidRPr="006917F4">
              <w:rPr>
                <w:rFonts w:ascii="Times New Roman" w:hAnsi="Times New Roman"/>
                <w:sz w:val="24"/>
                <w:szCs w:val="24"/>
                <w:vertAlign w:val="subscript"/>
              </w:rPr>
              <w:t>2</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Общественное питание</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0,</w:t>
            </w:r>
            <w:r w:rsidRPr="006917F4">
              <w:rPr>
                <w:rFonts w:ascii="Times New Roman" w:hAnsi="Times New Roman"/>
                <w:sz w:val="24"/>
                <w:szCs w:val="24"/>
                <w:lang w:val="en-US"/>
              </w:rPr>
              <w:t>5</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Торговля (кроме книгопечатной продукции,  хлебобулочных изделий)</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1,4</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Торговля хлебобулочными изделиями</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1,4</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Торговля книгопечатной продукцией</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1,4</w:t>
            </w:r>
          </w:p>
        </w:tc>
      </w:tr>
      <w:tr w:rsidR="000E0A35" w:rsidRPr="006917F4" w:rsidTr="00A07984">
        <w:tc>
          <w:tcPr>
            <w:tcW w:w="4412"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rPr>
                <w:rFonts w:ascii="Times New Roman" w:hAnsi="Times New Roman"/>
                <w:sz w:val="24"/>
                <w:szCs w:val="24"/>
              </w:rPr>
            </w:pPr>
            <w:r w:rsidRPr="006917F4">
              <w:rPr>
                <w:rFonts w:ascii="Times New Roman" w:hAnsi="Times New Roman"/>
                <w:sz w:val="24"/>
                <w:szCs w:val="24"/>
              </w:rPr>
              <w:t>Оказание услуг бытового обслуживания</w:t>
            </w:r>
          </w:p>
        </w:tc>
        <w:tc>
          <w:tcPr>
            <w:tcW w:w="588" w:type="pct"/>
            <w:tcBorders>
              <w:top w:val="single" w:sz="4" w:space="0" w:color="000000"/>
              <w:left w:val="single" w:sz="4" w:space="0" w:color="000000"/>
              <w:bottom w:val="single" w:sz="4" w:space="0" w:color="000000"/>
              <w:right w:val="single" w:sz="4" w:space="0" w:color="000000"/>
            </w:tcBorders>
          </w:tcPr>
          <w:p w:rsidR="000E0A35" w:rsidRPr="006917F4" w:rsidRDefault="000E0A35" w:rsidP="00C84EEC">
            <w:pPr>
              <w:pStyle w:val="ConsPlusNormal"/>
              <w:jc w:val="center"/>
              <w:rPr>
                <w:rFonts w:ascii="Times New Roman" w:hAnsi="Times New Roman"/>
                <w:sz w:val="24"/>
                <w:szCs w:val="24"/>
              </w:rPr>
            </w:pPr>
            <w:r w:rsidRPr="006917F4">
              <w:rPr>
                <w:rFonts w:ascii="Times New Roman" w:hAnsi="Times New Roman"/>
                <w:sz w:val="24"/>
                <w:szCs w:val="24"/>
              </w:rPr>
              <w:t>1,4</w:t>
            </w:r>
          </w:p>
        </w:tc>
      </w:tr>
    </w:tbl>
    <w:p w:rsidR="000E0A35" w:rsidRPr="006917F4" w:rsidRDefault="000E0A35" w:rsidP="000E0A35">
      <w:pPr>
        <w:pStyle w:val="ConsPlusNormal"/>
        <w:jc w:val="both"/>
        <w:rPr>
          <w:rFonts w:ascii="Times New Roman" w:hAnsi="Times New Roman"/>
          <w:sz w:val="24"/>
          <w:szCs w:val="24"/>
        </w:rPr>
      </w:pPr>
    </w:p>
    <w:p w:rsidR="000E0A35" w:rsidRPr="006917F4" w:rsidRDefault="000E0A35" w:rsidP="000E0A35">
      <w:pPr>
        <w:pStyle w:val="ConsPlusNormal"/>
        <w:ind w:firstLine="540"/>
        <w:jc w:val="both"/>
        <w:rPr>
          <w:rFonts w:ascii="Times New Roman" w:eastAsia="Times New Roman" w:hAnsi="Times New Roman"/>
          <w:b/>
          <w:sz w:val="24"/>
          <w:szCs w:val="24"/>
        </w:rPr>
      </w:pPr>
    </w:p>
    <w:p w:rsidR="00FC7F07" w:rsidRPr="00992AF9" w:rsidRDefault="00FC7F07" w:rsidP="001568F5">
      <w:pPr>
        <w:shd w:val="clear" w:color="auto" w:fill="FFFFFF"/>
        <w:spacing w:line="302" w:lineRule="atLeast"/>
        <w:jc w:val="both"/>
      </w:pPr>
    </w:p>
    <w:p w:rsidR="00BB4B2A" w:rsidRDefault="00BB4B2A" w:rsidP="00583F88"/>
    <w:sectPr w:rsidR="00BB4B2A" w:rsidSect="005F3A95">
      <w:headerReference w:type="default" r:id="rId13"/>
      <w:footerReference w:type="default" r:id="rId14"/>
      <w:footnotePr>
        <w:numFmt w:val="chicago"/>
      </w:footnotePr>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676" w:rsidRDefault="00143676" w:rsidP="00C86719">
      <w:r>
        <w:separator/>
      </w:r>
    </w:p>
  </w:endnote>
  <w:endnote w:type="continuationSeparator" w:id="1">
    <w:p w:rsidR="00143676" w:rsidRDefault="00143676" w:rsidP="00C86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BoldMT;Segoe P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EEC" w:rsidRDefault="00C84EEC">
    <w:pPr>
      <w:pStyle w:val="af3"/>
      <w:framePr w:wrap="auto" w:vAnchor="text" w:hAnchor="margin" w:xAlign="right" w:y="1"/>
      <w:rPr>
        <w:rStyle w:val="ae"/>
      </w:rPr>
    </w:pPr>
  </w:p>
  <w:p w:rsidR="00C84EEC" w:rsidRDefault="00C84EEC">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676" w:rsidRDefault="00143676" w:rsidP="00C86719">
      <w:r>
        <w:separator/>
      </w:r>
    </w:p>
  </w:footnote>
  <w:footnote w:type="continuationSeparator" w:id="1">
    <w:p w:rsidR="00143676" w:rsidRDefault="00143676" w:rsidP="00C86719">
      <w:r>
        <w:continuationSeparator/>
      </w:r>
    </w:p>
  </w:footnote>
  <w:footnote w:id="2">
    <w:p w:rsidR="00C84EEC" w:rsidRDefault="00C84EEC" w:rsidP="00E56D31">
      <w:pPr>
        <w:pStyle w:val="FootnoteText"/>
        <w:spacing w:after="0" w:line="240" w:lineRule="auto"/>
        <w:jc w:val="both"/>
        <w:rPr>
          <w:i/>
        </w:rPr>
      </w:pPr>
      <w:r>
        <w:rPr>
          <w:rStyle w:val="afa"/>
        </w:rPr>
        <w:footnoteRef/>
      </w:r>
      <w:r>
        <w:rPr>
          <w:i/>
        </w:rPr>
        <w:tab/>
        <w:t>Пункт включается в случае, если Договор заключен на период более 1 года</w:t>
      </w:r>
    </w:p>
  </w:footnote>
  <w:footnote w:id="3">
    <w:p w:rsidR="00C84EEC" w:rsidRDefault="00C84EEC" w:rsidP="00E56D31">
      <w:pPr>
        <w:pStyle w:val="FootnoteText"/>
        <w:spacing w:after="0" w:line="240" w:lineRule="auto"/>
        <w:jc w:val="both"/>
        <w:rPr>
          <w:i/>
        </w:rPr>
      </w:pPr>
      <w:r>
        <w:rPr>
          <w:rStyle w:val="afa"/>
        </w:rPr>
        <w:footnoteRef/>
      </w:r>
      <w:r>
        <w:rPr>
          <w:i/>
        </w:rPr>
        <w:tab/>
        <w:t>Пункт включается в случае, если Договор заключен на период менее 1 года</w:t>
      </w:r>
    </w:p>
  </w:footnote>
  <w:footnote w:id="4">
    <w:p w:rsidR="00C84EEC" w:rsidRDefault="00C84EEC" w:rsidP="00E56D31">
      <w:pPr>
        <w:pStyle w:val="FootnoteText"/>
        <w:spacing w:after="0"/>
        <w:jc w:val="both"/>
        <w:rPr>
          <w:i/>
        </w:rPr>
      </w:pPr>
      <w:r>
        <w:rPr>
          <w:rStyle w:val="afa"/>
        </w:rPr>
        <w:footnoteRef/>
      </w:r>
      <w:r>
        <w:rPr>
          <w:i/>
        </w:rPr>
        <w:tab/>
        <w:t>Пункт включается в Договор, в случае заключения Договора по результатам торгов</w:t>
      </w:r>
    </w:p>
  </w:footnote>
  <w:footnote w:id="5">
    <w:p w:rsidR="00C84EEC" w:rsidRDefault="00C84EEC" w:rsidP="000E0A35">
      <w:pPr>
        <w:pStyle w:val="FootnoteText"/>
      </w:pPr>
      <w:r>
        <w:rPr>
          <w:rStyle w:val="afa"/>
        </w:rPr>
        <w:footnoteRef/>
      </w:r>
      <w:r>
        <w:tab/>
        <w:t>Д</w:t>
      </w:r>
      <w:r>
        <w:rPr>
          <w:rFonts w:eastAsia="Times New Roman" w:cs="Calibri"/>
          <w:i/>
          <w:iCs/>
          <w:lang w:eastAsia="ru-RU"/>
        </w:rPr>
        <w:t>анный пункт не включается в Договор в случае его заключения по результатам торгов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EEC" w:rsidRDefault="00C84EE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B9"/>
    <w:multiLevelType w:val="multilevel"/>
    <w:tmpl w:val="040A10B9"/>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0200D"/>
    <w:multiLevelType w:val="multilevel"/>
    <w:tmpl w:val="0530200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E4D2D"/>
    <w:multiLevelType w:val="multilevel"/>
    <w:tmpl w:val="36C6D61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14B35476"/>
    <w:multiLevelType w:val="multilevel"/>
    <w:tmpl w:val="14B3547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93517F"/>
    <w:multiLevelType w:val="multilevel"/>
    <w:tmpl w:val="1593517F"/>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9138CC"/>
    <w:multiLevelType w:val="multilevel"/>
    <w:tmpl w:val="179138CC"/>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5F6430"/>
    <w:multiLevelType w:val="multilevel"/>
    <w:tmpl w:val="6FE0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96566D"/>
    <w:multiLevelType w:val="multilevel"/>
    <w:tmpl w:val="2096566D"/>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8F4E28"/>
    <w:multiLevelType w:val="multilevel"/>
    <w:tmpl w:val="248F4E2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9F7661"/>
    <w:multiLevelType w:val="multilevel"/>
    <w:tmpl w:val="299F7661"/>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317D71"/>
    <w:multiLevelType w:val="multilevel"/>
    <w:tmpl w:val="2C317D71"/>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DB761E"/>
    <w:multiLevelType w:val="multilevel"/>
    <w:tmpl w:val="2CDB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13842"/>
    <w:multiLevelType w:val="multilevel"/>
    <w:tmpl w:val="30613842"/>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C23C9D"/>
    <w:multiLevelType w:val="hybridMultilevel"/>
    <w:tmpl w:val="C9960EA8"/>
    <w:lvl w:ilvl="0" w:tplc="C1BCDA6A">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3A9473BD"/>
    <w:multiLevelType w:val="hybridMultilevel"/>
    <w:tmpl w:val="86B68E8C"/>
    <w:lvl w:ilvl="0" w:tplc="47888D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3F2A6ED5"/>
    <w:multiLevelType w:val="multilevel"/>
    <w:tmpl w:val="3F2A6ED5"/>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922AB3"/>
    <w:multiLevelType w:val="multilevel"/>
    <w:tmpl w:val="49922AB3"/>
    <w:lvl w:ilvl="0">
      <w:start w:val="8"/>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BCA4D0C"/>
    <w:multiLevelType w:val="multilevel"/>
    <w:tmpl w:val="4BCA4D0C"/>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7327BD"/>
    <w:multiLevelType w:val="multilevel"/>
    <w:tmpl w:val="4F7327B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C96525"/>
    <w:multiLevelType w:val="multilevel"/>
    <w:tmpl w:val="58C96525"/>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C8150B"/>
    <w:multiLevelType w:val="multilevel"/>
    <w:tmpl w:val="1756B4AC"/>
    <w:lvl w:ilvl="0">
      <w:start w:val="1"/>
      <w:numFmt w:val="decimal"/>
      <w:suff w:val="space"/>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D41353"/>
    <w:multiLevelType w:val="multilevel"/>
    <w:tmpl w:val="66D41353"/>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267AED"/>
    <w:multiLevelType w:val="hybridMultilevel"/>
    <w:tmpl w:val="B444313C"/>
    <w:lvl w:ilvl="0" w:tplc="E3EC7A4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E73799D"/>
    <w:multiLevelType w:val="multilevel"/>
    <w:tmpl w:val="6E73799D"/>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211E6E"/>
    <w:multiLevelType w:val="multilevel"/>
    <w:tmpl w:val="7D211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4"/>
  </w:num>
  <w:num w:numId="3">
    <w:abstractNumId w:val="13"/>
  </w:num>
  <w:num w:numId="4">
    <w:abstractNumId w:val="9"/>
  </w:num>
  <w:num w:numId="5">
    <w:abstractNumId w:val="21"/>
  </w:num>
  <w:num w:numId="6">
    <w:abstractNumId w:val="5"/>
  </w:num>
  <w:num w:numId="7">
    <w:abstractNumId w:val="10"/>
  </w:num>
  <w:num w:numId="8">
    <w:abstractNumId w:val="0"/>
  </w:num>
  <w:num w:numId="9">
    <w:abstractNumId w:val="3"/>
  </w:num>
  <w:num w:numId="10">
    <w:abstractNumId w:val="8"/>
  </w:num>
  <w:num w:numId="11">
    <w:abstractNumId w:val="7"/>
  </w:num>
  <w:num w:numId="12">
    <w:abstractNumId w:val="16"/>
  </w:num>
  <w:num w:numId="13">
    <w:abstractNumId w:val="17"/>
  </w:num>
  <w:num w:numId="14">
    <w:abstractNumId w:val="4"/>
  </w:num>
  <w:num w:numId="15">
    <w:abstractNumId w:val="19"/>
  </w:num>
  <w:num w:numId="16">
    <w:abstractNumId w:val="24"/>
  </w:num>
  <w:num w:numId="17">
    <w:abstractNumId w:val="23"/>
  </w:num>
  <w:num w:numId="18">
    <w:abstractNumId w:val="11"/>
  </w:num>
  <w:num w:numId="19">
    <w:abstractNumId w:val="18"/>
  </w:num>
  <w:num w:numId="20">
    <w:abstractNumId w:val="12"/>
  </w:num>
  <w:num w:numId="21">
    <w:abstractNumId w:val="15"/>
  </w:num>
  <w:num w:numId="22">
    <w:abstractNumId w:val="1"/>
  </w:num>
  <w:num w:numId="23">
    <w:abstractNumId w:val="22"/>
  </w:num>
  <w:num w:numId="24">
    <w:abstractNumId w:val="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noPunctuationKerning/>
  <w:characterSpacingControl w:val="doNotCompress"/>
  <w:footnotePr>
    <w:numFmt w:val="chicago"/>
    <w:footnote w:id="0"/>
    <w:footnote w:id="1"/>
  </w:footnotePr>
  <w:endnotePr>
    <w:endnote w:id="0"/>
    <w:endnote w:id="1"/>
  </w:endnotePr>
  <w:compat/>
  <w:rsids>
    <w:rsidRoot w:val="00EA0C0E"/>
    <w:rsid w:val="00001B28"/>
    <w:rsid w:val="00007E68"/>
    <w:rsid w:val="00042842"/>
    <w:rsid w:val="0004285B"/>
    <w:rsid w:val="000717AF"/>
    <w:rsid w:val="000802C4"/>
    <w:rsid w:val="0008656D"/>
    <w:rsid w:val="00095832"/>
    <w:rsid w:val="00096B14"/>
    <w:rsid w:val="000A7665"/>
    <w:rsid w:val="000C10F0"/>
    <w:rsid w:val="000C57E2"/>
    <w:rsid w:val="000C7D0C"/>
    <w:rsid w:val="000D72C5"/>
    <w:rsid w:val="000E0A35"/>
    <w:rsid w:val="000E3D6E"/>
    <w:rsid w:val="000F1934"/>
    <w:rsid w:val="000F23E5"/>
    <w:rsid w:val="001361C2"/>
    <w:rsid w:val="001416A6"/>
    <w:rsid w:val="00143676"/>
    <w:rsid w:val="001568F5"/>
    <w:rsid w:val="00156C73"/>
    <w:rsid w:val="001672E2"/>
    <w:rsid w:val="00180E93"/>
    <w:rsid w:val="00181B12"/>
    <w:rsid w:val="00186339"/>
    <w:rsid w:val="00192C3C"/>
    <w:rsid w:val="00194148"/>
    <w:rsid w:val="0019583B"/>
    <w:rsid w:val="001A55C6"/>
    <w:rsid w:val="001A7D8C"/>
    <w:rsid w:val="001D0C2C"/>
    <w:rsid w:val="001E43E7"/>
    <w:rsid w:val="001F3DA0"/>
    <w:rsid w:val="00202C15"/>
    <w:rsid w:val="002156BD"/>
    <w:rsid w:val="00217E30"/>
    <w:rsid w:val="002537C8"/>
    <w:rsid w:val="002615C4"/>
    <w:rsid w:val="00265286"/>
    <w:rsid w:val="002772F6"/>
    <w:rsid w:val="00296620"/>
    <w:rsid w:val="002A36F3"/>
    <w:rsid w:val="002B2427"/>
    <w:rsid w:val="002C37C6"/>
    <w:rsid w:val="003175BF"/>
    <w:rsid w:val="00352F37"/>
    <w:rsid w:val="00361599"/>
    <w:rsid w:val="0036621D"/>
    <w:rsid w:val="00386586"/>
    <w:rsid w:val="00397A6A"/>
    <w:rsid w:val="003A5AB5"/>
    <w:rsid w:val="003B6E55"/>
    <w:rsid w:val="003D6DFE"/>
    <w:rsid w:val="003E1092"/>
    <w:rsid w:val="003E3184"/>
    <w:rsid w:val="003E45E7"/>
    <w:rsid w:val="003E53E1"/>
    <w:rsid w:val="003E7E96"/>
    <w:rsid w:val="003F6402"/>
    <w:rsid w:val="004007CC"/>
    <w:rsid w:val="00407B42"/>
    <w:rsid w:val="00412921"/>
    <w:rsid w:val="00423CB6"/>
    <w:rsid w:val="0043706C"/>
    <w:rsid w:val="004403A3"/>
    <w:rsid w:val="00446106"/>
    <w:rsid w:val="00447202"/>
    <w:rsid w:val="004556F5"/>
    <w:rsid w:val="00457412"/>
    <w:rsid w:val="00465C2F"/>
    <w:rsid w:val="00471A29"/>
    <w:rsid w:val="004830D4"/>
    <w:rsid w:val="004B7683"/>
    <w:rsid w:val="004C2355"/>
    <w:rsid w:val="004D3223"/>
    <w:rsid w:val="004E6656"/>
    <w:rsid w:val="00517FD2"/>
    <w:rsid w:val="00520DD9"/>
    <w:rsid w:val="00534090"/>
    <w:rsid w:val="005410FE"/>
    <w:rsid w:val="005636AE"/>
    <w:rsid w:val="005642E9"/>
    <w:rsid w:val="00583F88"/>
    <w:rsid w:val="00597943"/>
    <w:rsid w:val="005A33D4"/>
    <w:rsid w:val="005A7614"/>
    <w:rsid w:val="005A7EC6"/>
    <w:rsid w:val="005B1466"/>
    <w:rsid w:val="005B5E53"/>
    <w:rsid w:val="005C0D6E"/>
    <w:rsid w:val="005D7F1C"/>
    <w:rsid w:val="005F3A95"/>
    <w:rsid w:val="006123D8"/>
    <w:rsid w:val="00620F59"/>
    <w:rsid w:val="006235E1"/>
    <w:rsid w:val="00651715"/>
    <w:rsid w:val="006534B0"/>
    <w:rsid w:val="00660E4F"/>
    <w:rsid w:val="00674C12"/>
    <w:rsid w:val="00675051"/>
    <w:rsid w:val="0068577F"/>
    <w:rsid w:val="00687FED"/>
    <w:rsid w:val="00695669"/>
    <w:rsid w:val="006E408F"/>
    <w:rsid w:val="00727305"/>
    <w:rsid w:val="0073784B"/>
    <w:rsid w:val="007448BE"/>
    <w:rsid w:val="00770CB3"/>
    <w:rsid w:val="00795F00"/>
    <w:rsid w:val="007A2727"/>
    <w:rsid w:val="007A4F30"/>
    <w:rsid w:val="007A67C6"/>
    <w:rsid w:val="007A7109"/>
    <w:rsid w:val="007B22AA"/>
    <w:rsid w:val="007B2EA5"/>
    <w:rsid w:val="007C2EBE"/>
    <w:rsid w:val="007D198B"/>
    <w:rsid w:val="007D518F"/>
    <w:rsid w:val="007D6D55"/>
    <w:rsid w:val="007E097E"/>
    <w:rsid w:val="007F36F9"/>
    <w:rsid w:val="007F5BE3"/>
    <w:rsid w:val="00811A5E"/>
    <w:rsid w:val="00825DC6"/>
    <w:rsid w:val="008305B4"/>
    <w:rsid w:val="00836C5C"/>
    <w:rsid w:val="00885CC6"/>
    <w:rsid w:val="008A2D23"/>
    <w:rsid w:val="008E6E3F"/>
    <w:rsid w:val="008F30B2"/>
    <w:rsid w:val="0091139D"/>
    <w:rsid w:val="00931B5D"/>
    <w:rsid w:val="009351A2"/>
    <w:rsid w:val="00957CA9"/>
    <w:rsid w:val="00957CB0"/>
    <w:rsid w:val="0096073F"/>
    <w:rsid w:val="0097193A"/>
    <w:rsid w:val="00983982"/>
    <w:rsid w:val="00990193"/>
    <w:rsid w:val="00992AF9"/>
    <w:rsid w:val="00992E0D"/>
    <w:rsid w:val="009B3535"/>
    <w:rsid w:val="009B48D7"/>
    <w:rsid w:val="009B67AE"/>
    <w:rsid w:val="009C503A"/>
    <w:rsid w:val="009D08DC"/>
    <w:rsid w:val="009E1237"/>
    <w:rsid w:val="00A07984"/>
    <w:rsid w:val="00A14133"/>
    <w:rsid w:val="00A15B69"/>
    <w:rsid w:val="00A425AE"/>
    <w:rsid w:val="00A65798"/>
    <w:rsid w:val="00A66452"/>
    <w:rsid w:val="00A71509"/>
    <w:rsid w:val="00A82252"/>
    <w:rsid w:val="00A843DE"/>
    <w:rsid w:val="00A94BC0"/>
    <w:rsid w:val="00A97FC0"/>
    <w:rsid w:val="00AB198A"/>
    <w:rsid w:val="00AB599F"/>
    <w:rsid w:val="00AC5BCF"/>
    <w:rsid w:val="00AD0BC6"/>
    <w:rsid w:val="00AD4CF4"/>
    <w:rsid w:val="00AD55F8"/>
    <w:rsid w:val="00B025E9"/>
    <w:rsid w:val="00B11202"/>
    <w:rsid w:val="00B15481"/>
    <w:rsid w:val="00B15862"/>
    <w:rsid w:val="00B2546D"/>
    <w:rsid w:val="00B3114F"/>
    <w:rsid w:val="00B34658"/>
    <w:rsid w:val="00B46429"/>
    <w:rsid w:val="00B53175"/>
    <w:rsid w:val="00B62A7B"/>
    <w:rsid w:val="00B71832"/>
    <w:rsid w:val="00B741F7"/>
    <w:rsid w:val="00B75E97"/>
    <w:rsid w:val="00B83E6B"/>
    <w:rsid w:val="00B8499C"/>
    <w:rsid w:val="00BA1712"/>
    <w:rsid w:val="00BA3479"/>
    <w:rsid w:val="00BA752D"/>
    <w:rsid w:val="00BB4B2A"/>
    <w:rsid w:val="00BC30C0"/>
    <w:rsid w:val="00BC3630"/>
    <w:rsid w:val="00BD0554"/>
    <w:rsid w:val="00BE6721"/>
    <w:rsid w:val="00BE6895"/>
    <w:rsid w:val="00BF11CF"/>
    <w:rsid w:val="00BF5D92"/>
    <w:rsid w:val="00C138FF"/>
    <w:rsid w:val="00C45BD6"/>
    <w:rsid w:val="00C720F5"/>
    <w:rsid w:val="00C841BA"/>
    <w:rsid w:val="00C84EEC"/>
    <w:rsid w:val="00C86719"/>
    <w:rsid w:val="00C915E5"/>
    <w:rsid w:val="00C94250"/>
    <w:rsid w:val="00CA51BC"/>
    <w:rsid w:val="00CC0DB1"/>
    <w:rsid w:val="00CC4364"/>
    <w:rsid w:val="00CD3BFC"/>
    <w:rsid w:val="00D15DCC"/>
    <w:rsid w:val="00D2299A"/>
    <w:rsid w:val="00D313BB"/>
    <w:rsid w:val="00D3310A"/>
    <w:rsid w:val="00D3353F"/>
    <w:rsid w:val="00D40A92"/>
    <w:rsid w:val="00D4274F"/>
    <w:rsid w:val="00D4459D"/>
    <w:rsid w:val="00D46475"/>
    <w:rsid w:val="00D81C3B"/>
    <w:rsid w:val="00D91DB1"/>
    <w:rsid w:val="00DA6409"/>
    <w:rsid w:val="00DB4B01"/>
    <w:rsid w:val="00DC23DA"/>
    <w:rsid w:val="00DC31D2"/>
    <w:rsid w:val="00DC36E8"/>
    <w:rsid w:val="00DC4934"/>
    <w:rsid w:val="00E03D76"/>
    <w:rsid w:val="00E050F9"/>
    <w:rsid w:val="00E13732"/>
    <w:rsid w:val="00E162D6"/>
    <w:rsid w:val="00E170C4"/>
    <w:rsid w:val="00E17DC1"/>
    <w:rsid w:val="00E43F39"/>
    <w:rsid w:val="00E5048B"/>
    <w:rsid w:val="00E54FDF"/>
    <w:rsid w:val="00E56D31"/>
    <w:rsid w:val="00E73670"/>
    <w:rsid w:val="00E75A2F"/>
    <w:rsid w:val="00E857C9"/>
    <w:rsid w:val="00E9752D"/>
    <w:rsid w:val="00EA0C0E"/>
    <w:rsid w:val="00EA4681"/>
    <w:rsid w:val="00EB32F8"/>
    <w:rsid w:val="00EB426A"/>
    <w:rsid w:val="00EC3042"/>
    <w:rsid w:val="00EC4A5A"/>
    <w:rsid w:val="00ED7CF1"/>
    <w:rsid w:val="00F13B12"/>
    <w:rsid w:val="00F20FA1"/>
    <w:rsid w:val="00F33600"/>
    <w:rsid w:val="00F368BF"/>
    <w:rsid w:val="00F36A85"/>
    <w:rsid w:val="00F42F61"/>
    <w:rsid w:val="00F4475C"/>
    <w:rsid w:val="00F552F7"/>
    <w:rsid w:val="00F61E4C"/>
    <w:rsid w:val="00F62E13"/>
    <w:rsid w:val="00F766EE"/>
    <w:rsid w:val="00F83678"/>
    <w:rsid w:val="00F84457"/>
    <w:rsid w:val="00F861E6"/>
    <w:rsid w:val="00FC3101"/>
    <w:rsid w:val="00FC7F07"/>
    <w:rsid w:val="00FD6D1D"/>
    <w:rsid w:val="00FF2D03"/>
    <w:rsid w:val="00FF4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554"/>
    <w:rPr>
      <w:sz w:val="24"/>
      <w:szCs w:val="24"/>
    </w:rPr>
  </w:style>
  <w:style w:type="paragraph" w:styleId="1">
    <w:name w:val="heading 1"/>
    <w:basedOn w:val="a"/>
    <w:next w:val="a"/>
    <w:link w:val="10"/>
    <w:uiPriority w:val="9"/>
    <w:qFormat/>
    <w:rsid w:val="00DC4934"/>
    <w:pPr>
      <w:keepNext/>
      <w:keepLines/>
      <w:spacing w:before="240"/>
      <w:jc w:val="center"/>
      <w:outlineLvl w:val="0"/>
    </w:pPr>
    <w:rPr>
      <w:rFonts w:eastAsia="SimSun"/>
      <w:b/>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934"/>
    <w:rPr>
      <w:rFonts w:eastAsia="SimSun"/>
      <w:b/>
      <w:sz w:val="24"/>
      <w:szCs w:val="32"/>
      <w:lang w:eastAsia="en-US"/>
    </w:rPr>
  </w:style>
  <w:style w:type="paragraph" w:styleId="a3">
    <w:name w:val="Title"/>
    <w:basedOn w:val="a"/>
    <w:link w:val="a4"/>
    <w:qFormat/>
    <w:rsid w:val="00F13B12"/>
    <w:pPr>
      <w:jc w:val="center"/>
    </w:pPr>
    <w:rPr>
      <w:rFonts w:ascii="Arial CYR" w:hAnsi="Arial CYR"/>
      <w:szCs w:val="20"/>
    </w:rPr>
  </w:style>
  <w:style w:type="character" w:customStyle="1" w:styleId="a4">
    <w:name w:val="Название Знак"/>
    <w:basedOn w:val="a0"/>
    <w:link w:val="a3"/>
    <w:rsid w:val="00F13B12"/>
    <w:rPr>
      <w:rFonts w:ascii="Arial CYR" w:hAnsi="Arial CYR"/>
      <w:sz w:val="24"/>
    </w:rPr>
  </w:style>
  <w:style w:type="paragraph" w:styleId="a5">
    <w:name w:val="Body Text"/>
    <w:basedOn w:val="a"/>
    <w:link w:val="a6"/>
    <w:rsid w:val="00F13B12"/>
    <w:pPr>
      <w:overflowPunct w:val="0"/>
      <w:autoSpaceDE w:val="0"/>
      <w:autoSpaceDN w:val="0"/>
      <w:adjustRightInd w:val="0"/>
      <w:ind w:right="-1"/>
      <w:jc w:val="both"/>
    </w:pPr>
    <w:rPr>
      <w:szCs w:val="20"/>
    </w:rPr>
  </w:style>
  <w:style w:type="character" w:customStyle="1" w:styleId="a6">
    <w:name w:val="Основной текст Знак"/>
    <w:basedOn w:val="a0"/>
    <w:link w:val="a5"/>
    <w:rsid w:val="00F13B12"/>
    <w:rPr>
      <w:sz w:val="24"/>
    </w:rPr>
  </w:style>
  <w:style w:type="paragraph" w:styleId="a7">
    <w:name w:val="Subtitle"/>
    <w:basedOn w:val="a"/>
    <w:link w:val="a8"/>
    <w:qFormat/>
    <w:rsid w:val="00F13B12"/>
    <w:pPr>
      <w:spacing w:after="60"/>
      <w:jc w:val="center"/>
    </w:pPr>
    <w:rPr>
      <w:rFonts w:ascii="Arial" w:hAnsi="Arial"/>
      <w:szCs w:val="20"/>
    </w:rPr>
  </w:style>
  <w:style w:type="character" w:customStyle="1" w:styleId="a8">
    <w:name w:val="Подзаголовок Знак"/>
    <w:basedOn w:val="a0"/>
    <w:link w:val="a7"/>
    <w:rsid w:val="00F13B12"/>
    <w:rPr>
      <w:rFonts w:ascii="Arial" w:hAnsi="Arial"/>
      <w:sz w:val="24"/>
    </w:rPr>
  </w:style>
  <w:style w:type="character" w:customStyle="1" w:styleId="FontStyle14">
    <w:name w:val="Font Style14"/>
    <w:rsid w:val="00F13B12"/>
    <w:rPr>
      <w:rFonts w:ascii="Times New Roman" w:hAnsi="Times New Roman" w:cs="Times New Roman"/>
      <w:sz w:val="22"/>
      <w:szCs w:val="22"/>
    </w:rPr>
  </w:style>
  <w:style w:type="paragraph" w:customStyle="1" w:styleId="Style4">
    <w:name w:val="Style4"/>
    <w:basedOn w:val="a"/>
    <w:rsid w:val="00F13B12"/>
    <w:pPr>
      <w:widowControl w:val="0"/>
      <w:autoSpaceDE w:val="0"/>
      <w:autoSpaceDN w:val="0"/>
      <w:adjustRightInd w:val="0"/>
      <w:spacing w:line="275" w:lineRule="exact"/>
      <w:ind w:firstLine="571"/>
      <w:jc w:val="both"/>
    </w:pPr>
  </w:style>
  <w:style w:type="paragraph" w:styleId="a9">
    <w:name w:val="Normal (Web)"/>
    <w:basedOn w:val="a"/>
    <w:unhideWhenUsed/>
    <w:qFormat/>
    <w:rsid w:val="004C2355"/>
    <w:pPr>
      <w:spacing w:before="100" w:beforeAutospacing="1" w:after="100" w:afterAutospacing="1"/>
    </w:pPr>
  </w:style>
  <w:style w:type="paragraph" w:styleId="aa">
    <w:name w:val="Body Text Indent"/>
    <w:basedOn w:val="a"/>
    <w:link w:val="ab"/>
    <w:rsid w:val="004C2355"/>
    <w:pPr>
      <w:spacing w:after="120"/>
      <w:ind w:left="283"/>
    </w:pPr>
  </w:style>
  <w:style w:type="character" w:customStyle="1" w:styleId="ab">
    <w:name w:val="Основной текст с отступом Знак"/>
    <w:basedOn w:val="a0"/>
    <w:link w:val="aa"/>
    <w:rsid w:val="004C2355"/>
    <w:rPr>
      <w:sz w:val="24"/>
      <w:szCs w:val="24"/>
    </w:rPr>
  </w:style>
  <w:style w:type="paragraph" w:styleId="ac">
    <w:name w:val="Balloon Text"/>
    <w:basedOn w:val="a"/>
    <w:link w:val="ad"/>
    <w:unhideWhenUsed/>
    <w:rsid w:val="005D7F1C"/>
    <w:rPr>
      <w:rFonts w:ascii="Segoe UI" w:hAnsi="Segoe UI" w:cs="Segoe UI"/>
      <w:sz w:val="18"/>
      <w:szCs w:val="18"/>
    </w:rPr>
  </w:style>
  <w:style w:type="character" w:customStyle="1" w:styleId="ad">
    <w:name w:val="Текст выноски Знак"/>
    <w:basedOn w:val="a0"/>
    <w:link w:val="ac"/>
    <w:rsid w:val="005D7F1C"/>
    <w:rPr>
      <w:rFonts w:ascii="Segoe UI" w:hAnsi="Segoe UI" w:cs="Segoe UI"/>
      <w:sz w:val="18"/>
      <w:szCs w:val="18"/>
    </w:rPr>
  </w:style>
  <w:style w:type="character" w:styleId="ae">
    <w:name w:val="page number"/>
    <w:basedOn w:val="a0"/>
    <w:uiPriority w:val="99"/>
    <w:semiHidden/>
    <w:unhideWhenUsed/>
    <w:qFormat/>
    <w:rsid w:val="00DC4934"/>
  </w:style>
  <w:style w:type="paragraph" w:styleId="af">
    <w:name w:val="footnote text"/>
    <w:basedOn w:val="a"/>
    <w:link w:val="af0"/>
    <w:uiPriority w:val="99"/>
    <w:unhideWhenUsed/>
    <w:qFormat/>
    <w:rsid w:val="00DC4934"/>
    <w:rPr>
      <w:rFonts w:eastAsia="Calibri"/>
      <w:sz w:val="20"/>
      <w:szCs w:val="20"/>
      <w:lang w:eastAsia="en-US"/>
    </w:rPr>
  </w:style>
  <w:style w:type="character" w:customStyle="1" w:styleId="af0">
    <w:name w:val="Текст сноски Знак"/>
    <w:basedOn w:val="a0"/>
    <w:link w:val="af"/>
    <w:uiPriority w:val="99"/>
    <w:rsid w:val="00DC4934"/>
    <w:rPr>
      <w:rFonts w:eastAsia="Calibri"/>
      <w:lang w:eastAsia="en-US"/>
    </w:rPr>
  </w:style>
  <w:style w:type="paragraph" w:styleId="af1">
    <w:name w:val="header"/>
    <w:basedOn w:val="a"/>
    <w:link w:val="af2"/>
    <w:uiPriority w:val="99"/>
    <w:unhideWhenUsed/>
    <w:qFormat/>
    <w:rsid w:val="00DC4934"/>
    <w:pPr>
      <w:tabs>
        <w:tab w:val="center" w:pos="4677"/>
        <w:tab w:val="right" w:pos="9355"/>
      </w:tabs>
    </w:pPr>
    <w:rPr>
      <w:rFonts w:eastAsia="Calibri"/>
      <w:lang w:eastAsia="en-US"/>
    </w:rPr>
  </w:style>
  <w:style w:type="character" w:customStyle="1" w:styleId="af2">
    <w:name w:val="Верхний колонтитул Знак"/>
    <w:basedOn w:val="a0"/>
    <w:link w:val="af1"/>
    <w:uiPriority w:val="99"/>
    <w:rsid w:val="00DC4934"/>
    <w:rPr>
      <w:rFonts w:eastAsia="Calibri"/>
      <w:sz w:val="24"/>
      <w:szCs w:val="24"/>
      <w:lang w:eastAsia="en-US"/>
    </w:rPr>
  </w:style>
  <w:style w:type="paragraph" w:styleId="af3">
    <w:name w:val="footer"/>
    <w:basedOn w:val="a"/>
    <w:link w:val="af4"/>
    <w:uiPriority w:val="99"/>
    <w:unhideWhenUsed/>
    <w:qFormat/>
    <w:rsid w:val="00DC4934"/>
    <w:pPr>
      <w:tabs>
        <w:tab w:val="center" w:pos="4677"/>
        <w:tab w:val="right" w:pos="9355"/>
      </w:tabs>
    </w:pPr>
    <w:rPr>
      <w:rFonts w:eastAsia="Calibri"/>
      <w:lang w:eastAsia="en-US"/>
    </w:rPr>
  </w:style>
  <w:style w:type="character" w:customStyle="1" w:styleId="af4">
    <w:name w:val="Нижний колонтитул Знак"/>
    <w:basedOn w:val="a0"/>
    <w:link w:val="af3"/>
    <w:uiPriority w:val="99"/>
    <w:rsid w:val="00DC4934"/>
    <w:rPr>
      <w:rFonts w:eastAsia="Calibri"/>
      <w:sz w:val="24"/>
      <w:szCs w:val="24"/>
      <w:lang w:eastAsia="en-US"/>
    </w:rPr>
  </w:style>
  <w:style w:type="paragraph" w:styleId="af5">
    <w:name w:val="List Paragraph"/>
    <w:basedOn w:val="a"/>
    <w:qFormat/>
    <w:rsid w:val="00DC4934"/>
    <w:pPr>
      <w:ind w:left="720"/>
      <w:contextualSpacing/>
    </w:pPr>
    <w:rPr>
      <w:rFonts w:eastAsia="Calibri"/>
      <w:lang w:eastAsia="en-US"/>
    </w:rPr>
  </w:style>
  <w:style w:type="paragraph" w:customStyle="1" w:styleId="ConsPlusNonformat">
    <w:name w:val="ConsPlusNonformat"/>
    <w:qFormat/>
    <w:rsid w:val="00DC4934"/>
    <w:pPr>
      <w:widowControl w:val="0"/>
      <w:autoSpaceDE w:val="0"/>
      <w:autoSpaceDN w:val="0"/>
      <w:adjustRightInd w:val="0"/>
    </w:pPr>
    <w:rPr>
      <w:rFonts w:ascii="Courier New" w:hAnsi="Courier New" w:cs="Courier New"/>
    </w:rPr>
  </w:style>
  <w:style w:type="paragraph" w:customStyle="1" w:styleId="af6">
    <w:name w:val="Текст приложения"/>
    <w:basedOn w:val="a"/>
    <w:qFormat/>
    <w:rsid w:val="00DC4934"/>
    <w:pPr>
      <w:jc w:val="both"/>
    </w:pPr>
    <w:rPr>
      <w:rFonts w:ascii="Arial" w:hAnsi="Arial"/>
      <w:sz w:val="16"/>
      <w:szCs w:val="20"/>
    </w:rPr>
  </w:style>
  <w:style w:type="table" w:styleId="af7">
    <w:name w:val="Table Grid"/>
    <w:basedOn w:val="a1"/>
    <w:uiPriority w:val="59"/>
    <w:qFormat/>
    <w:rsid w:val="00BB4B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73784B"/>
    <w:pPr>
      <w:suppressAutoHyphens/>
      <w:spacing w:line="100" w:lineRule="atLeast"/>
    </w:pPr>
    <w:rPr>
      <w:rFonts w:eastAsia="Lucida Sans Unicode" w:cs="Calibri"/>
      <w:bCs/>
      <w:kern w:val="1"/>
      <w:sz w:val="24"/>
      <w:szCs w:val="24"/>
      <w:lang w:eastAsia="ar-SA"/>
    </w:rPr>
  </w:style>
  <w:style w:type="paragraph" w:styleId="af8">
    <w:name w:val="No Spacing"/>
    <w:qFormat/>
    <w:rsid w:val="0073784B"/>
    <w:rPr>
      <w:rFonts w:eastAsia="Calibri"/>
      <w:sz w:val="24"/>
      <w:szCs w:val="24"/>
      <w:lang w:eastAsia="en-US"/>
    </w:rPr>
  </w:style>
  <w:style w:type="paragraph" w:customStyle="1" w:styleId="2">
    <w:name w:val="Без интервала2"/>
    <w:rsid w:val="00FC7F07"/>
    <w:pPr>
      <w:suppressAutoHyphens/>
      <w:spacing w:line="100" w:lineRule="atLeast"/>
    </w:pPr>
    <w:rPr>
      <w:rFonts w:eastAsia="Lucida Sans Unicode" w:cs="Calibri"/>
      <w:bCs/>
      <w:kern w:val="1"/>
      <w:sz w:val="24"/>
      <w:szCs w:val="24"/>
      <w:lang w:eastAsia="ar-SA"/>
    </w:rPr>
  </w:style>
  <w:style w:type="paragraph" w:customStyle="1" w:styleId="21">
    <w:name w:val="Основной текст 21"/>
    <w:basedOn w:val="a"/>
    <w:rsid w:val="001568F5"/>
    <w:pPr>
      <w:suppressAutoHyphens/>
      <w:jc w:val="both"/>
    </w:pPr>
    <w:rPr>
      <w:szCs w:val="20"/>
      <w:lang w:eastAsia="zh-CN"/>
    </w:rPr>
  </w:style>
  <w:style w:type="paragraph" w:customStyle="1" w:styleId="ConsPlusNormal">
    <w:name w:val="ConsPlusNormal"/>
    <w:link w:val="ConsPlusNormal1"/>
    <w:qFormat/>
    <w:rsid w:val="000E0A35"/>
    <w:pPr>
      <w:widowControl w:val="0"/>
      <w:autoSpaceDE w:val="0"/>
      <w:autoSpaceDN w:val="0"/>
    </w:pPr>
    <w:rPr>
      <w:rFonts w:ascii="Calibri" w:eastAsia="Calibri" w:hAnsi="Calibri"/>
      <w:sz w:val="22"/>
    </w:rPr>
  </w:style>
  <w:style w:type="character" w:styleId="af9">
    <w:name w:val="Hyperlink"/>
    <w:rsid w:val="000E0A35"/>
    <w:rPr>
      <w:color w:val="0000FF"/>
      <w:u w:val="single"/>
    </w:rPr>
  </w:style>
  <w:style w:type="character" w:customStyle="1" w:styleId="ConsPlusNormal1">
    <w:name w:val="ConsPlusNormal1"/>
    <w:link w:val="ConsPlusNormal"/>
    <w:locked/>
    <w:rsid w:val="000E0A35"/>
    <w:rPr>
      <w:rFonts w:ascii="Calibri" w:eastAsia="Calibri" w:hAnsi="Calibri"/>
      <w:sz w:val="22"/>
    </w:rPr>
  </w:style>
  <w:style w:type="character" w:customStyle="1" w:styleId="afa">
    <w:name w:val="Символ сноски"/>
    <w:qFormat/>
    <w:rsid w:val="000E0A35"/>
    <w:rPr>
      <w:rFonts w:cs="Times New Roman"/>
      <w:vertAlign w:val="superscript"/>
    </w:rPr>
  </w:style>
  <w:style w:type="character" w:customStyle="1" w:styleId="FootnoteReference">
    <w:name w:val="Footnote Reference"/>
    <w:rsid w:val="000E0A35"/>
    <w:rPr>
      <w:rFonts w:cs="Times New Roman"/>
      <w:vertAlign w:val="superscript"/>
    </w:rPr>
  </w:style>
  <w:style w:type="paragraph" w:customStyle="1" w:styleId="FootnoteText">
    <w:name w:val="Footnote Text"/>
    <w:basedOn w:val="a"/>
    <w:rsid w:val="000E0A35"/>
    <w:pPr>
      <w:suppressAutoHyphens/>
      <w:spacing w:after="200" w:line="276" w:lineRule="auto"/>
    </w:pPr>
    <w:rPr>
      <w:rFonts w:ascii="Calibri" w:eastAsia="Calibri" w:hAnsi="Calibri"/>
      <w:sz w:val="20"/>
      <w:szCs w:val="20"/>
      <w:lang w:eastAsia="en-US"/>
    </w:rPr>
  </w:style>
  <w:style w:type="paragraph" w:customStyle="1" w:styleId="Heading3">
    <w:name w:val="Heading 3"/>
    <w:basedOn w:val="a"/>
    <w:next w:val="a"/>
    <w:qFormat/>
    <w:rsid w:val="000E0A35"/>
    <w:pPr>
      <w:keepNext/>
      <w:numPr>
        <w:ilvl w:val="2"/>
        <w:numId w:val="24"/>
      </w:numPr>
      <w:suppressAutoHyphens/>
      <w:spacing w:before="240" w:after="60"/>
      <w:outlineLvl w:val="2"/>
    </w:pPr>
    <w:rPr>
      <w:rFonts w:ascii="Arial" w:eastAsia="NSimSun" w:hAnsi="Arial" w:cs="Arial"/>
      <w:b/>
      <w:bCs/>
      <w:kern w:val="2"/>
      <w:sz w:val="26"/>
      <w:szCs w:val="26"/>
      <w:lang w:eastAsia="zh-CN" w:bidi="hi-IN"/>
    </w:rPr>
  </w:style>
  <w:style w:type="paragraph" w:customStyle="1" w:styleId="22">
    <w:name w:val="Заголовок №2 (2)"/>
    <w:basedOn w:val="a"/>
    <w:qFormat/>
    <w:rsid w:val="000E0A35"/>
    <w:pPr>
      <w:widowControl w:val="0"/>
      <w:shd w:val="clear" w:color="auto" w:fill="FFFFFF"/>
      <w:suppressAutoHyphens/>
      <w:spacing w:before="8700" w:line="0" w:lineRule="atLeast"/>
      <w:jc w:val="center"/>
      <w:outlineLvl w:val="1"/>
    </w:pPr>
    <w:rPr>
      <w:rFonts w:ascii="Liberation Serif" w:eastAsia="NSimSun" w:hAnsi="Liberation Serif" w:cs="Arial"/>
      <w:kern w:val="2"/>
      <w:sz w:val="22"/>
      <w:szCs w:val="22"/>
      <w:lang w:eastAsia="zh-CN" w:bidi="hi-IN"/>
    </w:rPr>
  </w:style>
  <w:style w:type="paragraph" w:customStyle="1" w:styleId="6">
    <w:name w:val="Основной текст6"/>
    <w:basedOn w:val="a"/>
    <w:qFormat/>
    <w:rsid w:val="000E0A35"/>
    <w:pPr>
      <w:widowControl w:val="0"/>
      <w:shd w:val="clear" w:color="auto" w:fill="FFFFFF"/>
      <w:suppressAutoHyphens/>
      <w:spacing w:line="274" w:lineRule="exact"/>
      <w:ind w:hanging="360"/>
      <w:jc w:val="both"/>
    </w:pPr>
    <w:rPr>
      <w:rFonts w:ascii="Liberation Serif" w:eastAsia="NSimSun" w:hAnsi="Liberation Serif" w:cs="Arial"/>
      <w:kern w:val="2"/>
      <w:sz w:val="22"/>
      <w:szCs w:val="22"/>
      <w:lang w:eastAsia="zh-CN" w:bidi="hi-IN"/>
    </w:rPr>
  </w:style>
</w:styles>
</file>

<file path=word/webSettings.xml><?xml version="1.0" encoding="utf-8"?>
<w:webSettings xmlns:r="http://schemas.openxmlformats.org/officeDocument/2006/relationships" xmlns:w="http://schemas.openxmlformats.org/wordprocessingml/2006/main">
  <w:divs>
    <w:div w:id="1686589567">
      <w:bodyDiv w:val="1"/>
      <w:marLeft w:val="0"/>
      <w:marRight w:val="0"/>
      <w:marTop w:val="0"/>
      <w:marBottom w:val="0"/>
      <w:divBdr>
        <w:top w:val="none" w:sz="0" w:space="0" w:color="auto"/>
        <w:left w:val="none" w:sz="0" w:space="0" w:color="auto"/>
        <w:bottom w:val="none" w:sz="0" w:space="0" w:color="auto"/>
        <w:right w:val="none" w:sz="0" w:space="0" w:color="auto"/>
      </w:divBdr>
    </w:div>
    <w:div w:id="20367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778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5C24C2A49ED20BC85676D288A82DF1C217214F36DFA790B26C362DD99P14FI" TargetMode="External"/><Relationship Id="rId12" Type="http://schemas.openxmlformats.org/officeDocument/2006/relationships/hyperlink" Target="consultantplus://offline/ref=F088F0CABEE1A512035D466E62A5E641681AF40570D180671FC60BF0877DEE4A17DF279AEC8BE4y2K4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39389&amp;dst=100048" TargetMode="External"/><Relationship Id="rId4" Type="http://schemas.openxmlformats.org/officeDocument/2006/relationships/webSettings" Target="webSettings.xml"/><Relationship Id="rId9" Type="http://schemas.openxmlformats.org/officeDocument/2006/relationships/hyperlink" Target="../../../../SEY/Desktop/www.torg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32</Pages>
  <Words>13585</Words>
  <Characters>77436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K&amp;K</Company>
  <LinksUpToDate>false</LinksUpToDate>
  <CharactersWithSpaces>90840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Slash</dc:creator>
  <cp:lastModifiedBy>Uzman</cp:lastModifiedBy>
  <cp:revision>10</cp:revision>
  <cp:lastPrinted>2025-01-15T13:16:00Z</cp:lastPrinted>
  <dcterms:created xsi:type="dcterms:W3CDTF">2025-12-16T13:10:00Z</dcterms:created>
  <dcterms:modified xsi:type="dcterms:W3CDTF">2025-12-17T05:35:00Z</dcterms:modified>
</cp:coreProperties>
</file>