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DC4934">
            <w:r>
              <w:t>Проект</w:t>
            </w:r>
          </w:p>
          <w:p w:rsidR="005410FE" w:rsidRDefault="000802C4" w:rsidP="00DC4934">
            <w:r>
              <w:t>от «</w:t>
            </w:r>
            <w:r w:rsidR="00F36A85">
              <w:t>12</w:t>
            </w:r>
            <w:r w:rsidR="005410FE">
              <w:t xml:space="preserve">» </w:t>
            </w:r>
            <w:r w:rsidR="00F36A85">
              <w:t>декаб</w:t>
            </w:r>
            <w:r w:rsidR="005F3A95">
              <w:t>ря 2025 года</w:t>
            </w:r>
          </w:p>
          <w:p w:rsidR="005410FE" w:rsidRDefault="005410FE" w:rsidP="00DC4934">
            <w:r>
              <w:t xml:space="preserve">№ </w:t>
            </w:r>
            <w:r w:rsidR="00F36A85">
              <w:t>62</w:t>
            </w:r>
          </w:p>
        </w:tc>
        <w:tc>
          <w:tcPr>
            <w:tcW w:w="4786" w:type="dxa"/>
          </w:tcPr>
          <w:p w:rsidR="005410FE" w:rsidRDefault="005410FE" w:rsidP="005F3A95">
            <w:pPr>
              <w:jc w:val="right"/>
            </w:pPr>
            <w:r>
              <w:t>УТВЕРЖДАЮ:</w:t>
            </w:r>
          </w:p>
          <w:p w:rsidR="005410FE" w:rsidRDefault="005410FE" w:rsidP="005F3A95">
            <w:pPr>
              <w:jc w:val="right"/>
            </w:pPr>
            <w:r>
              <w:t xml:space="preserve">глава администрации </w:t>
            </w:r>
          </w:p>
          <w:p w:rsidR="005410FE" w:rsidRDefault="005410FE" w:rsidP="005F3A95">
            <w:pPr>
              <w:jc w:val="right"/>
            </w:pPr>
            <w:r>
              <w:t>Линёвского городского поселения</w:t>
            </w:r>
          </w:p>
          <w:p w:rsidR="005410FE" w:rsidRDefault="005410FE" w:rsidP="005F3A95">
            <w:pPr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73784B">
      <w:pPr>
        <w:rPr>
          <w:b/>
        </w:rPr>
      </w:pPr>
    </w:p>
    <w:p w:rsidR="00BA3479" w:rsidRPr="00BA3479" w:rsidRDefault="00BA3479" w:rsidP="00BA3479">
      <w:pPr>
        <w:jc w:val="center"/>
      </w:pPr>
      <w:r w:rsidRPr="00BA3479">
        <w:t>СОВЕТА ДЕПУТАТОВ</w:t>
      </w:r>
    </w:p>
    <w:p w:rsidR="00BA3479" w:rsidRPr="00BA3479" w:rsidRDefault="00BA3479" w:rsidP="00BA3479">
      <w:pPr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BA3479">
      <w:r>
        <w:t>_____________________________________________________________________________</w:t>
      </w:r>
    </w:p>
    <w:p w:rsidR="00BA3479" w:rsidRPr="00583F88" w:rsidRDefault="00BA3479" w:rsidP="00BA3479">
      <w:pPr>
        <w:rPr>
          <w:sz w:val="16"/>
          <w:szCs w:val="16"/>
        </w:rPr>
      </w:pPr>
    </w:p>
    <w:p w:rsidR="003E3184" w:rsidRDefault="003E3184" w:rsidP="003E3184">
      <w:pPr>
        <w:jc w:val="center"/>
      </w:pPr>
      <w:r>
        <w:t xml:space="preserve">РЕШЕНИЕ </w:t>
      </w:r>
    </w:p>
    <w:p w:rsidR="00BA3479" w:rsidRPr="00BA3479" w:rsidRDefault="007A4F30" w:rsidP="00BA3479">
      <w:r>
        <w:t>от  ___.12</w:t>
      </w:r>
      <w:r w:rsidR="00386586">
        <w:t>.2025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583F88" w:rsidRDefault="00217E30" w:rsidP="005F3A95">
      <w:pPr>
        <w:rPr>
          <w:b/>
          <w:spacing w:val="26"/>
          <w:sz w:val="16"/>
          <w:szCs w:val="16"/>
        </w:rPr>
      </w:pPr>
    </w:p>
    <w:p w:rsidR="0073784B" w:rsidRPr="004D3223" w:rsidRDefault="0073784B" w:rsidP="004D3223">
      <w:pPr>
        <w:jc w:val="center"/>
      </w:pPr>
      <w:r w:rsidRPr="004D02BA">
        <w:t xml:space="preserve">О даче согласия на </w:t>
      </w:r>
      <w:r w:rsidR="007A4F30">
        <w:t>списание не пригодного</w:t>
      </w:r>
      <w:r w:rsidR="00583F88">
        <w:t xml:space="preserve"> к экспл</w:t>
      </w:r>
      <w:r w:rsidR="007A4F30">
        <w:t>уатации муниципального имущества</w:t>
      </w:r>
      <w:r w:rsidRPr="004D02BA">
        <w:rPr>
          <w:color w:val="000000"/>
        </w:rPr>
        <w:br/>
        <w:t>‎</w:t>
      </w:r>
    </w:p>
    <w:p w:rsidR="00FC7F07" w:rsidRPr="00992AF9" w:rsidRDefault="00FC7F07" w:rsidP="00FC7F07">
      <w:pPr>
        <w:pStyle w:val="2"/>
        <w:ind w:firstLine="720"/>
        <w:jc w:val="both"/>
      </w:pPr>
      <w:r w:rsidRPr="004D02BA">
        <w:rPr>
          <w:rFonts w:eastAsia="Times New Roman" w:cs="Times New Roman"/>
          <w:color w:val="000000"/>
          <w:lang w:eastAsia="ru-RU"/>
        </w:rPr>
        <w:t xml:space="preserve">В соответствии </w:t>
      </w:r>
      <w:r>
        <w:rPr>
          <w:rFonts w:cs="Times New Roman"/>
          <w:color w:val="000000"/>
          <w:lang w:eastAsia="ru-RU"/>
        </w:rPr>
        <w:t>с Гражданским кодексом</w:t>
      </w:r>
      <w:r w:rsidRPr="004D02BA">
        <w:rPr>
          <w:rFonts w:eastAsia="Times New Roman" w:cs="Times New Roman"/>
          <w:color w:val="000000"/>
          <w:lang w:eastAsia="ru-RU"/>
        </w:rPr>
        <w:t xml:space="preserve"> Российской Федерации, </w:t>
      </w:r>
      <w:r>
        <w:rPr>
          <w:rFonts w:cs="Times New Roman"/>
          <w:color w:val="000000"/>
          <w:lang w:eastAsia="ru-RU"/>
        </w:rPr>
        <w:t>Федеральным законом</w:t>
      </w:r>
      <w:r w:rsidRPr="004D02BA">
        <w:rPr>
          <w:rFonts w:eastAsia="Times New Roman" w:cs="Times New Roman"/>
          <w:color w:val="000000"/>
          <w:lang w:eastAsia="ru-RU"/>
        </w:rPr>
        <w:t xml:space="preserve"> от 14.11.2002 </w:t>
      </w:r>
      <w:r>
        <w:rPr>
          <w:rFonts w:cs="Times New Roman"/>
          <w:color w:val="000000"/>
          <w:lang w:eastAsia="ru-RU"/>
        </w:rPr>
        <w:t xml:space="preserve">года </w:t>
      </w:r>
      <w:r w:rsidRPr="004D02BA">
        <w:rPr>
          <w:rFonts w:eastAsia="Times New Roman" w:cs="Times New Roman"/>
          <w:color w:val="000000"/>
          <w:lang w:eastAsia="ru-RU"/>
        </w:rPr>
        <w:t>№ 161</w:t>
      </w:r>
      <w:r>
        <w:rPr>
          <w:rFonts w:cs="Times New Roman"/>
          <w:color w:val="000000"/>
          <w:lang w:eastAsia="ru-RU"/>
        </w:rPr>
        <w:t xml:space="preserve"> </w:t>
      </w:r>
      <w:r w:rsidRPr="004D02BA">
        <w:rPr>
          <w:rFonts w:eastAsia="Times New Roman" w:cs="Times New Roman"/>
          <w:color w:val="000000"/>
          <w:lang w:eastAsia="ru-RU"/>
        </w:rPr>
        <w:t>-</w:t>
      </w:r>
      <w:r>
        <w:rPr>
          <w:rFonts w:cs="Times New Roman"/>
          <w:color w:val="000000"/>
          <w:lang w:eastAsia="ru-RU"/>
        </w:rPr>
        <w:t xml:space="preserve"> </w:t>
      </w:r>
      <w:r w:rsidRPr="004D02BA">
        <w:rPr>
          <w:rFonts w:eastAsia="Times New Roman" w:cs="Times New Roman"/>
          <w:color w:val="000000"/>
          <w:lang w:eastAsia="ru-RU"/>
        </w:rPr>
        <w:t xml:space="preserve">ФЗ «О государственных и муниципальных унитарных предприятиях», на основании обращения </w:t>
      </w:r>
      <w:r>
        <w:rPr>
          <w:rFonts w:eastAsia="Times New Roman" w:cs="Times New Roman"/>
          <w:color w:val="000000"/>
          <w:lang w:eastAsia="ru-RU"/>
        </w:rPr>
        <w:t xml:space="preserve">МУП </w:t>
      </w:r>
      <w:r w:rsidRPr="004D02BA">
        <w:rPr>
          <w:rFonts w:eastAsia="Times New Roman" w:cs="Times New Roman"/>
          <w:color w:val="000000"/>
          <w:lang w:eastAsia="ru-RU"/>
        </w:rPr>
        <w:t>«</w:t>
      </w:r>
      <w:r>
        <w:rPr>
          <w:rFonts w:eastAsia="Times New Roman" w:cs="Times New Roman"/>
          <w:color w:val="000000"/>
          <w:lang w:eastAsia="ru-RU"/>
        </w:rPr>
        <w:t>Линёвский коммунальный комплекс</w:t>
      </w:r>
      <w:r w:rsidRPr="004D02BA">
        <w:rPr>
          <w:rFonts w:eastAsia="Times New Roman" w:cs="Times New Roman"/>
          <w:color w:val="000000"/>
          <w:lang w:eastAsia="ru-RU"/>
        </w:rPr>
        <w:t xml:space="preserve">» </w:t>
      </w:r>
      <w:r w:rsidR="00836C5C">
        <w:rPr>
          <w:rFonts w:eastAsia="Times New Roman" w:cs="Times New Roman"/>
          <w:color w:val="000000"/>
          <w:lang w:eastAsia="ru-RU"/>
        </w:rPr>
        <w:t>от 12.12</w:t>
      </w:r>
      <w:r>
        <w:rPr>
          <w:rFonts w:eastAsia="Times New Roman" w:cs="Times New Roman"/>
          <w:color w:val="000000"/>
          <w:lang w:eastAsia="ru-RU"/>
        </w:rPr>
        <w:t xml:space="preserve">.2025 года </w:t>
      </w:r>
      <w:r w:rsidRPr="004D02BA">
        <w:rPr>
          <w:rFonts w:eastAsia="Times New Roman" w:cs="Times New Roman"/>
          <w:color w:val="000000"/>
          <w:lang w:eastAsia="ru-RU"/>
        </w:rPr>
        <w:t xml:space="preserve"> №</w:t>
      </w:r>
      <w:r w:rsidR="00386586">
        <w:rPr>
          <w:rFonts w:eastAsia="Times New Roman" w:cs="Times New Roman"/>
          <w:color w:val="000000"/>
          <w:lang w:eastAsia="ru-RU"/>
        </w:rPr>
        <w:t xml:space="preserve"> 2</w:t>
      </w:r>
      <w:r w:rsidR="00836C5C">
        <w:rPr>
          <w:rFonts w:eastAsia="Times New Roman" w:cs="Times New Roman"/>
          <w:color w:val="000000"/>
          <w:lang w:eastAsia="ru-RU"/>
        </w:rPr>
        <w:t>79</w:t>
      </w:r>
      <w:r w:rsidRPr="00923513">
        <w:rPr>
          <w:rFonts w:eastAsia="Times New Roman" w:cs="Times New Roman"/>
          <w:lang w:eastAsia="ru-RU"/>
        </w:rPr>
        <w:t>,</w:t>
      </w:r>
      <w:r w:rsidR="00836C5C">
        <w:rPr>
          <w:rFonts w:eastAsia="Times New Roman" w:cs="Times New Roman"/>
          <w:color w:val="000000"/>
          <w:lang w:eastAsia="ru-RU"/>
        </w:rPr>
        <w:t xml:space="preserve"> ру</w:t>
      </w:r>
      <w:r>
        <w:t xml:space="preserve">ководствуясь </w:t>
      </w:r>
      <w:r w:rsidR="001568F5">
        <w:rPr>
          <w:rFonts w:eastAsia="Times New Roman"/>
        </w:rPr>
        <w:t>Решением</w:t>
      </w:r>
      <w:r w:rsidR="001568F5" w:rsidRPr="00CF4400">
        <w:rPr>
          <w:rFonts w:eastAsia="Times New Roman"/>
        </w:rPr>
        <w:t xml:space="preserve"> </w:t>
      </w:r>
      <w:r w:rsidR="001568F5" w:rsidRPr="00CF4400">
        <w:t>Совета Линёвского городского поселения Жирновского муниципального района Волгоградской области от 22.05.2023 года</w:t>
      </w:r>
      <w:r w:rsidR="001568F5" w:rsidRPr="00CF4400">
        <w:rPr>
          <w:rFonts w:eastAsia="Times New Roman"/>
        </w:rPr>
        <w:t xml:space="preserve"> № </w:t>
      </w:r>
      <w:r w:rsidR="001568F5" w:rsidRPr="00CF4400">
        <w:t>55/2</w:t>
      </w:r>
      <w:r w:rsidR="001568F5" w:rsidRPr="00CF4400">
        <w:rPr>
          <w:rFonts w:eastAsia="Times New Roman"/>
        </w:rPr>
        <w:t xml:space="preserve"> «Об утверждении Положения о порядке согласования и списания муниципального имущества </w:t>
      </w:r>
      <w:r w:rsidR="001568F5" w:rsidRPr="00CF4400">
        <w:t>Линёвского городского поселения Жирновского муниципального района Волгоградской области</w:t>
      </w:r>
      <w:r w:rsidR="001568F5" w:rsidRPr="00CF4400">
        <w:rPr>
          <w:rFonts w:eastAsia="Times New Roman"/>
        </w:rPr>
        <w:t>»</w:t>
      </w:r>
      <w:r w:rsidR="001568F5">
        <w:rPr>
          <w:rFonts w:eastAsia="Times New Roman"/>
        </w:rPr>
        <w:t xml:space="preserve">, </w:t>
      </w:r>
      <w:r>
        <w:t xml:space="preserve">Уставом Линёвского городского </w:t>
      </w:r>
      <w:r w:rsidRPr="00992AF9">
        <w:t xml:space="preserve">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 </w:t>
      </w:r>
    </w:p>
    <w:p w:rsidR="00FC7F07" w:rsidRPr="00992AF9" w:rsidRDefault="00FC7F07" w:rsidP="00FC7F07">
      <w:pPr>
        <w:spacing w:line="134" w:lineRule="atLeast"/>
        <w:ind w:firstLine="709"/>
        <w:jc w:val="both"/>
      </w:pPr>
      <w:r w:rsidRPr="00992AF9">
        <w:t>РЕШИЛ</w:t>
      </w:r>
    </w:p>
    <w:p w:rsidR="00352F37" w:rsidRPr="00992AF9" w:rsidRDefault="00FC7F07" w:rsidP="00D91DB1">
      <w:pPr>
        <w:numPr>
          <w:ilvl w:val="0"/>
          <w:numId w:val="23"/>
        </w:numPr>
        <w:suppressAutoHyphens/>
        <w:spacing w:line="134" w:lineRule="atLeast"/>
        <w:ind w:left="0" w:firstLine="709"/>
        <w:jc w:val="both"/>
      </w:pPr>
      <w:r w:rsidRPr="00992AF9">
        <w:t xml:space="preserve">Дать согласие МУП «Линёвский коммунальный комплекс» на </w:t>
      </w:r>
      <w:r w:rsidR="00836C5C" w:rsidRPr="00992AF9">
        <w:t xml:space="preserve">списание </w:t>
      </w:r>
      <w:r w:rsidR="00D91DB1" w:rsidRPr="00992AF9">
        <w:t>не пригодного к эксплуатации муниципального имущество, закрепленного за предприятием на праве хозяйственного ведения в установленном законом порядке, для частичной</w:t>
      </w:r>
      <w:r w:rsidR="00836C5C" w:rsidRPr="00992AF9">
        <w:t xml:space="preserve"> </w:t>
      </w:r>
      <w:r w:rsidR="004007CC" w:rsidRPr="00992AF9">
        <w:t>утилизации, частичного использования на запасные части: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"/>
        <w:gridCol w:w="2820"/>
        <w:gridCol w:w="2163"/>
        <w:gridCol w:w="1832"/>
        <w:gridCol w:w="2121"/>
      </w:tblGrid>
      <w:tr w:rsidR="00352F37" w:rsidRPr="00992AF9" w:rsidTr="00352F37">
        <w:tc>
          <w:tcPr>
            <w:tcW w:w="332" w:type="pct"/>
          </w:tcPr>
          <w:p w:rsidR="00352F37" w:rsidRPr="00992AF9" w:rsidRDefault="00352F37" w:rsidP="002C48A0">
            <w:pPr>
              <w:pStyle w:val="2"/>
              <w:jc w:val="both"/>
            </w:pPr>
            <w:r w:rsidRPr="00992AF9">
              <w:t>№ п/п</w:t>
            </w:r>
          </w:p>
        </w:tc>
        <w:tc>
          <w:tcPr>
            <w:tcW w:w="1473" w:type="pct"/>
          </w:tcPr>
          <w:p w:rsidR="00352F37" w:rsidRPr="00992AF9" w:rsidRDefault="00352F37" w:rsidP="002C48A0">
            <w:pPr>
              <w:pStyle w:val="2"/>
              <w:jc w:val="center"/>
            </w:pPr>
            <w:r w:rsidRPr="00992AF9">
              <w:t>Наименование</w:t>
            </w:r>
          </w:p>
        </w:tc>
        <w:tc>
          <w:tcPr>
            <w:tcW w:w="1130" w:type="pct"/>
          </w:tcPr>
          <w:p w:rsidR="00352F37" w:rsidRPr="00992AF9" w:rsidRDefault="00352F37" w:rsidP="002C48A0">
            <w:pPr>
              <w:pStyle w:val="2"/>
              <w:jc w:val="center"/>
            </w:pPr>
            <w:r w:rsidRPr="00992AF9">
              <w:t xml:space="preserve">Инвентарный номер </w:t>
            </w:r>
          </w:p>
        </w:tc>
        <w:tc>
          <w:tcPr>
            <w:tcW w:w="957" w:type="pct"/>
          </w:tcPr>
          <w:p w:rsidR="00352F37" w:rsidRPr="00992AF9" w:rsidRDefault="00352F37" w:rsidP="002C48A0">
            <w:pPr>
              <w:pStyle w:val="2"/>
              <w:jc w:val="center"/>
            </w:pPr>
            <w:r w:rsidRPr="00992AF9">
              <w:t>Балансовая стоимость, руб.</w:t>
            </w:r>
          </w:p>
        </w:tc>
        <w:tc>
          <w:tcPr>
            <w:tcW w:w="1108" w:type="pct"/>
          </w:tcPr>
          <w:p w:rsidR="00352F37" w:rsidRPr="00992AF9" w:rsidRDefault="00352F37" w:rsidP="002C48A0">
            <w:pPr>
              <w:pStyle w:val="2"/>
              <w:jc w:val="center"/>
            </w:pPr>
            <w:r w:rsidRPr="00992AF9">
              <w:t>Оценочная стоимость, руб.</w:t>
            </w:r>
          </w:p>
        </w:tc>
      </w:tr>
      <w:tr w:rsidR="00352F37" w:rsidRPr="00992AF9" w:rsidTr="00352F37">
        <w:tc>
          <w:tcPr>
            <w:tcW w:w="332" w:type="pct"/>
          </w:tcPr>
          <w:p w:rsidR="00352F37" w:rsidRPr="00992AF9" w:rsidRDefault="00352F37" w:rsidP="002C48A0">
            <w:pPr>
              <w:pStyle w:val="2"/>
              <w:jc w:val="both"/>
            </w:pPr>
            <w:r w:rsidRPr="00992AF9">
              <w:t>1</w:t>
            </w:r>
          </w:p>
        </w:tc>
        <w:tc>
          <w:tcPr>
            <w:tcW w:w="1473" w:type="pct"/>
          </w:tcPr>
          <w:p w:rsidR="00352F37" w:rsidRPr="00992AF9" w:rsidRDefault="00352F37" w:rsidP="00352F37">
            <w:pPr>
              <w:pStyle w:val="2"/>
            </w:pPr>
            <w:r w:rsidRPr="00992AF9">
              <w:rPr>
                <w:rFonts w:cs="Times New Roman"/>
                <w:bCs w:val="0"/>
              </w:rPr>
              <w:t>Котел КВА-0,63 МВТ</w:t>
            </w:r>
          </w:p>
        </w:tc>
        <w:tc>
          <w:tcPr>
            <w:tcW w:w="1130" w:type="pct"/>
          </w:tcPr>
          <w:p w:rsidR="00352F37" w:rsidRPr="00992AF9" w:rsidRDefault="00352F37" w:rsidP="00583F88">
            <w:pPr>
              <w:pStyle w:val="2"/>
              <w:jc w:val="center"/>
              <w:rPr>
                <w:rFonts w:cs="Times New Roman"/>
                <w:bCs w:val="0"/>
              </w:rPr>
            </w:pPr>
            <w:r w:rsidRPr="00992AF9">
              <w:rPr>
                <w:rFonts w:cs="Times New Roman"/>
                <w:bCs w:val="0"/>
              </w:rPr>
              <w:t>00000348</w:t>
            </w:r>
          </w:p>
        </w:tc>
        <w:tc>
          <w:tcPr>
            <w:tcW w:w="957" w:type="pct"/>
          </w:tcPr>
          <w:p w:rsidR="00352F37" w:rsidRPr="00992AF9" w:rsidRDefault="00352F37" w:rsidP="00583F88">
            <w:pPr>
              <w:pStyle w:val="2"/>
              <w:jc w:val="center"/>
            </w:pPr>
            <w:r w:rsidRPr="00992AF9">
              <w:rPr>
                <w:rFonts w:cs="Times New Roman"/>
                <w:bCs w:val="0"/>
              </w:rPr>
              <w:t>373 000,00</w:t>
            </w:r>
          </w:p>
        </w:tc>
        <w:tc>
          <w:tcPr>
            <w:tcW w:w="1108" w:type="pct"/>
          </w:tcPr>
          <w:p w:rsidR="00352F37" w:rsidRPr="00992AF9" w:rsidRDefault="00352F37" w:rsidP="00583F88">
            <w:pPr>
              <w:pStyle w:val="2"/>
              <w:jc w:val="center"/>
            </w:pPr>
            <w:r w:rsidRPr="00992AF9">
              <w:t>0,0</w:t>
            </w:r>
          </w:p>
        </w:tc>
      </w:tr>
    </w:tbl>
    <w:p w:rsidR="004007CC" w:rsidRPr="00992AF9" w:rsidRDefault="00FC7F07" w:rsidP="004007CC">
      <w:pPr>
        <w:spacing w:line="134" w:lineRule="atLeast"/>
        <w:ind w:firstLine="709"/>
        <w:jc w:val="both"/>
      </w:pPr>
      <w:r w:rsidRPr="00992AF9">
        <w:t xml:space="preserve">2. Администрации  Линёвского городского поселения Жирновского муниципального района Волгоградской области </w:t>
      </w:r>
      <w:r w:rsidR="004007CC" w:rsidRPr="00992AF9">
        <w:t>внести соответствующие изменения в реестр муниципального имущества</w:t>
      </w:r>
      <w:r w:rsidR="00992AF9" w:rsidRPr="00992AF9">
        <w:t>.</w:t>
      </w:r>
    </w:p>
    <w:p w:rsidR="001568F5" w:rsidRPr="00992AF9" w:rsidRDefault="004007CC" w:rsidP="004007CC">
      <w:pPr>
        <w:spacing w:line="134" w:lineRule="atLeast"/>
        <w:ind w:firstLine="709"/>
        <w:jc w:val="both"/>
      </w:pPr>
      <w:r w:rsidRPr="00992AF9">
        <w:t>3</w:t>
      </w:r>
      <w:r w:rsidR="001568F5" w:rsidRPr="00992AF9">
        <w:t>. Контроль за исполнением настоящего Решения оставляю за собой.</w:t>
      </w:r>
    </w:p>
    <w:p w:rsidR="00FC7F07" w:rsidRPr="00992AF9" w:rsidRDefault="00FC7F07" w:rsidP="001568F5">
      <w:pPr>
        <w:shd w:val="clear" w:color="auto" w:fill="FFFFFF"/>
        <w:spacing w:line="302" w:lineRule="atLeast"/>
        <w:jc w:val="both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73784B" w:rsidTr="00931298">
        <w:trPr>
          <w:trHeight w:val="850"/>
          <w:tblCellSpacing w:w="0" w:type="dxa"/>
        </w:trPr>
        <w:tc>
          <w:tcPr>
            <w:tcW w:w="2524" w:type="pct"/>
          </w:tcPr>
          <w:p w:rsidR="0073784B" w:rsidRDefault="0073784B" w:rsidP="00931298">
            <w:pPr>
              <w:rPr>
                <w:lang w:eastAsia="en-US"/>
              </w:rPr>
            </w:pPr>
            <w:r>
              <w:t xml:space="preserve">Председатель Совета </w:t>
            </w:r>
            <w:r w:rsidR="00B71832">
              <w:t>депутатов</w:t>
            </w:r>
          </w:p>
          <w:p w:rsidR="0073784B" w:rsidRDefault="0073784B" w:rsidP="00931298">
            <w:r>
              <w:t>Линёвского городского поселения</w:t>
            </w:r>
          </w:p>
          <w:p w:rsidR="0073784B" w:rsidRDefault="0073784B" w:rsidP="00931298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73784B" w:rsidRDefault="0073784B" w:rsidP="00931298">
            <w:pPr>
              <w:rPr>
                <w:lang w:eastAsia="en-US"/>
              </w:rPr>
            </w:pPr>
            <w:r>
              <w:t xml:space="preserve">Глава </w:t>
            </w:r>
          </w:p>
          <w:p w:rsidR="0073784B" w:rsidRDefault="0073784B" w:rsidP="00931298">
            <w:r>
              <w:t>Линёвского городского поселения</w:t>
            </w:r>
          </w:p>
          <w:p w:rsidR="0073784B" w:rsidRDefault="0073784B" w:rsidP="00931298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BB4B2A" w:rsidRDefault="00BB4B2A" w:rsidP="00583F88"/>
    <w:sectPr w:rsidR="00BB4B2A" w:rsidSect="005F3A95">
      <w:headerReference w:type="default" r:id="rId7"/>
      <w:foot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FD2" w:rsidRDefault="00517FD2" w:rsidP="00C86719">
      <w:r>
        <w:separator/>
      </w:r>
    </w:p>
  </w:endnote>
  <w:endnote w:type="continuationSeparator" w:id="1">
    <w:p w:rsidR="00517FD2" w:rsidRDefault="00517FD2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3"/>
      <w:framePr w:wrap="auto" w:vAnchor="text" w:hAnchor="margin" w:xAlign="right" w:y="1"/>
      <w:rPr>
        <w:rStyle w:val="ae"/>
      </w:rPr>
    </w:pPr>
  </w:p>
  <w:p w:rsidR="00DC4934" w:rsidRDefault="00DC4934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FD2" w:rsidRDefault="00517FD2" w:rsidP="00C86719">
      <w:r>
        <w:separator/>
      </w:r>
    </w:p>
  </w:footnote>
  <w:footnote w:type="continuationSeparator" w:id="1">
    <w:p w:rsidR="00517FD2" w:rsidRDefault="00517FD2" w:rsidP="00C8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8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16"/>
  </w:num>
  <w:num w:numId="14">
    <w:abstractNumId w:val="3"/>
  </w:num>
  <w:num w:numId="15">
    <w:abstractNumId w:val="18"/>
  </w:num>
  <w:num w:numId="16">
    <w:abstractNumId w:val="22"/>
  </w:num>
  <w:num w:numId="17">
    <w:abstractNumId w:val="21"/>
  </w:num>
  <w:num w:numId="18">
    <w:abstractNumId w:val="10"/>
  </w:num>
  <w:num w:numId="19">
    <w:abstractNumId w:val="17"/>
  </w:num>
  <w:num w:numId="20">
    <w:abstractNumId w:val="11"/>
  </w:num>
  <w:num w:numId="21">
    <w:abstractNumId w:val="14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1B28"/>
    <w:rsid w:val="00007E68"/>
    <w:rsid w:val="00042842"/>
    <w:rsid w:val="000717AF"/>
    <w:rsid w:val="000802C4"/>
    <w:rsid w:val="0008656D"/>
    <w:rsid w:val="00095832"/>
    <w:rsid w:val="00096B14"/>
    <w:rsid w:val="000A7665"/>
    <w:rsid w:val="000C10F0"/>
    <w:rsid w:val="000C57E2"/>
    <w:rsid w:val="000C7D0C"/>
    <w:rsid w:val="000D72C5"/>
    <w:rsid w:val="000E3D6E"/>
    <w:rsid w:val="000F23E5"/>
    <w:rsid w:val="001361C2"/>
    <w:rsid w:val="001416A6"/>
    <w:rsid w:val="001568F5"/>
    <w:rsid w:val="00156C73"/>
    <w:rsid w:val="001672E2"/>
    <w:rsid w:val="00180E93"/>
    <w:rsid w:val="00181B12"/>
    <w:rsid w:val="00186339"/>
    <w:rsid w:val="00192C3C"/>
    <w:rsid w:val="00194148"/>
    <w:rsid w:val="0019583B"/>
    <w:rsid w:val="001A55C6"/>
    <w:rsid w:val="001A7D8C"/>
    <w:rsid w:val="001E43E7"/>
    <w:rsid w:val="001F3DA0"/>
    <w:rsid w:val="00202C15"/>
    <w:rsid w:val="002156BD"/>
    <w:rsid w:val="00217E30"/>
    <w:rsid w:val="002537C8"/>
    <w:rsid w:val="002615C4"/>
    <w:rsid w:val="00265286"/>
    <w:rsid w:val="002772F6"/>
    <w:rsid w:val="00296620"/>
    <w:rsid w:val="002A36F3"/>
    <w:rsid w:val="002B2427"/>
    <w:rsid w:val="002C37C6"/>
    <w:rsid w:val="003175BF"/>
    <w:rsid w:val="00352F37"/>
    <w:rsid w:val="00361599"/>
    <w:rsid w:val="0036621D"/>
    <w:rsid w:val="00386586"/>
    <w:rsid w:val="00397A6A"/>
    <w:rsid w:val="003A5AB5"/>
    <w:rsid w:val="003B6E55"/>
    <w:rsid w:val="003D6DFE"/>
    <w:rsid w:val="003E1092"/>
    <w:rsid w:val="003E3184"/>
    <w:rsid w:val="003E45E7"/>
    <w:rsid w:val="003E53E1"/>
    <w:rsid w:val="003E7E96"/>
    <w:rsid w:val="003F6402"/>
    <w:rsid w:val="004007CC"/>
    <w:rsid w:val="00407B42"/>
    <w:rsid w:val="00412921"/>
    <w:rsid w:val="00423CB6"/>
    <w:rsid w:val="004403A3"/>
    <w:rsid w:val="00446106"/>
    <w:rsid w:val="00447202"/>
    <w:rsid w:val="004556F5"/>
    <w:rsid w:val="00457412"/>
    <w:rsid w:val="00471A29"/>
    <w:rsid w:val="004830D4"/>
    <w:rsid w:val="004B7683"/>
    <w:rsid w:val="004C2355"/>
    <w:rsid w:val="004D3223"/>
    <w:rsid w:val="004E6656"/>
    <w:rsid w:val="00517FD2"/>
    <w:rsid w:val="00520DD9"/>
    <w:rsid w:val="00534090"/>
    <w:rsid w:val="005410FE"/>
    <w:rsid w:val="005636AE"/>
    <w:rsid w:val="005642E9"/>
    <w:rsid w:val="00583F88"/>
    <w:rsid w:val="00597943"/>
    <w:rsid w:val="005A33D4"/>
    <w:rsid w:val="005A7EC6"/>
    <w:rsid w:val="005B1466"/>
    <w:rsid w:val="005B5E53"/>
    <w:rsid w:val="005C0D6E"/>
    <w:rsid w:val="005D7F1C"/>
    <w:rsid w:val="005F3A95"/>
    <w:rsid w:val="006123D8"/>
    <w:rsid w:val="00620F59"/>
    <w:rsid w:val="006235E1"/>
    <w:rsid w:val="00651715"/>
    <w:rsid w:val="006534B0"/>
    <w:rsid w:val="00660E4F"/>
    <w:rsid w:val="00674C12"/>
    <w:rsid w:val="00675051"/>
    <w:rsid w:val="0068577F"/>
    <w:rsid w:val="00687FED"/>
    <w:rsid w:val="00695669"/>
    <w:rsid w:val="00727305"/>
    <w:rsid w:val="0073784B"/>
    <w:rsid w:val="007448BE"/>
    <w:rsid w:val="00770CB3"/>
    <w:rsid w:val="00795F00"/>
    <w:rsid w:val="007A2727"/>
    <w:rsid w:val="007A4F30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5DC6"/>
    <w:rsid w:val="008305B4"/>
    <w:rsid w:val="00836C5C"/>
    <w:rsid w:val="00885CC6"/>
    <w:rsid w:val="008A2D23"/>
    <w:rsid w:val="008E6E3F"/>
    <w:rsid w:val="008F30B2"/>
    <w:rsid w:val="0091139D"/>
    <w:rsid w:val="00931B5D"/>
    <w:rsid w:val="009351A2"/>
    <w:rsid w:val="00957CA9"/>
    <w:rsid w:val="00957CB0"/>
    <w:rsid w:val="0096073F"/>
    <w:rsid w:val="0097193A"/>
    <w:rsid w:val="00983982"/>
    <w:rsid w:val="00990193"/>
    <w:rsid w:val="00992AF9"/>
    <w:rsid w:val="00992E0D"/>
    <w:rsid w:val="009B3535"/>
    <w:rsid w:val="009B48D7"/>
    <w:rsid w:val="009B67AE"/>
    <w:rsid w:val="009C503A"/>
    <w:rsid w:val="009D08DC"/>
    <w:rsid w:val="009E1237"/>
    <w:rsid w:val="00A14133"/>
    <w:rsid w:val="00A15B69"/>
    <w:rsid w:val="00A425AE"/>
    <w:rsid w:val="00A65798"/>
    <w:rsid w:val="00A66452"/>
    <w:rsid w:val="00A71509"/>
    <w:rsid w:val="00A82252"/>
    <w:rsid w:val="00A843DE"/>
    <w:rsid w:val="00A94BC0"/>
    <w:rsid w:val="00A97FC0"/>
    <w:rsid w:val="00AB198A"/>
    <w:rsid w:val="00AB599F"/>
    <w:rsid w:val="00AC5BCF"/>
    <w:rsid w:val="00AD0BC6"/>
    <w:rsid w:val="00AD4CF4"/>
    <w:rsid w:val="00AD55F8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1832"/>
    <w:rsid w:val="00B741F7"/>
    <w:rsid w:val="00B75E97"/>
    <w:rsid w:val="00B83E6B"/>
    <w:rsid w:val="00B8499C"/>
    <w:rsid w:val="00BA1712"/>
    <w:rsid w:val="00BA3479"/>
    <w:rsid w:val="00BA752D"/>
    <w:rsid w:val="00BB4B2A"/>
    <w:rsid w:val="00BC30C0"/>
    <w:rsid w:val="00BC3630"/>
    <w:rsid w:val="00BD0554"/>
    <w:rsid w:val="00BE6721"/>
    <w:rsid w:val="00BE6895"/>
    <w:rsid w:val="00BF11CF"/>
    <w:rsid w:val="00BF5D92"/>
    <w:rsid w:val="00C138FF"/>
    <w:rsid w:val="00C45BD6"/>
    <w:rsid w:val="00C720F5"/>
    <w:rsid w:val="00C841BA"/>
    <w:rsid w:val="00C86719"/>
    <w:rsid w:val="00C915E5"/>
    <w:rsid w:val="00C94250"/>
    <w:rsid w:val="00CC0DB1"/>
    <w:rsid w:val="00CC4364"/>
    <w:rsid w:val="00CD3BFC"/>
    <w:rsid w:val="00D15DCC"/>
    <w:rsid w:val="00D2299A"/>
    <w:rsid w:val="00D313BB"/>
    <w:rsid w:val="00D3310A"/>
    <w:rsid w:val="00D3353F"/>
    <w:rsid w:val="00D40A92"/>
    <w:rsid w:val="00D4459D"/>
    <w:rsid w:val="00D46475"/>
    <w:rsid w:val="00D81C3B"/>
    <w:rsid w:val="00D91DB1"/>
    <w:rsid w:val="00DA6409"/>
    <w:rsid w:val="00DB4B01"/>
    <w:rsid w:val="00DC23DA"/>
    <w:rsid w:val="00DC31D2"/>
    <w:rsid w:val="00DC36E8"/>
    <w:rsid w:val="00DC4934"/>
    <w:rsid w:val="00E03D76"/>
    <w:rsid w:val="00E050F9"/>
    <w:rsid w:val="00E13732"/>
    <w:rsid w:val="00E162D6"/>
    <w:rsid w:val="00E170C4"/>
    <w:rsid w:val="00E17DC1"/>
    <w:rsid w:val="00E43F39"/>
    <w:rsid w:val="00E5048B"/>
    <w:rsid w:val="00E54FDF"/>
    <w:rsid w:val="00E73670"/>
    <w:rsid w:val="00E75A2F"/>
    <w:rsid w:val="00E857C9"/>
    <w:rsid w:val="00EA0C0E"/>
    <w:rsid w:val="00EA4681"/>
    <w:rsid w:val="00EB32F8"/>
    <w:rsid w:val="00EB426A"/>
    <w:rsid w:val="00EC3042"/>
    <w:rsid w:val="00EC4A5A"/>
    <w:rsid w:val="00ED7CF1"/>
    <w:rsid w:val="00F13B12"/>
    <w:rsid w:val="00F33600"/>
    <w:rsid w:val="00F368BF"/>
    <w:rsid w:val="00F36A85"/>
    <w:rsid w:val="00F42F61"/>
    <w:rsid w:val="00F4475C"/>
    <w:rsid w:val="00F552F7"/>
    <w:rsid w:val="00F61E4C"/>
    <w:rsid w:val="00F62E13"/>
    <w:rsid w:val="00F766EE"/>
    <w:rsid w:val="00F84457"/>
    <w:rsid w:val="00F861E6"/>
    <w:rsid w:val="00FC3101"/>
    <w:rsid w:val="00FC7F07"/>
    <w:rsid w:val="00FD6D1D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99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568F5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7</cp:revision>
  <cp:lastPrinted>2025-01-15T13:16:00Z</cp:lastPrinted>
  <dcterms:created xsi:type="dcterms:W3CDTF">2025-12-12T10:13:00Z</dcterms:created>
  <dcterms:modified xsi:type="dcterms:W3CDTF">2025-12-12T11:23:00Z</dcterms:modified>
</cp:coreProperties>
</file>