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066E7E" w:rsidRPr="00066E7E" w:rsidTr="009A279B">
        <w:tc>
          <w:tcPr>
            <w:tcW w:w="4676" w:type="dxa"/>
          </w:tcPr>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Проект</w:t>
            </w:r>
          </w:p>
          <w:p w:rsidR="00066E7E" w:rsidRPr="00066E7E" w:rsidRDefault="00926A66" w:rsidP="00066E7E">
            <w:pPr>
              <w:spacing w:after="0" w:line="240" w:lineRule="auto"/>
              <w:rPr>
                <w:rFonts w:ascii="Times New Roman" w:hAnsi="Times New Roman"/>
                <w:sz w:val="24"/>
                <w:szCs w:val="24"/>
              </w:rPr>
            </w:pPr>
            <w:r>
              <w:rPr>
                <w:rFonts w:ascii="Times New Roman" w:hAnsi="Times New Roman"/>
                <w:sz w:val="24"/>
                <w:szCs w:val="24"/>
              </w:rPr>
              <w:t>от «25</w:t>
            </w:r>
            <w:r w:rsidR="00066E7E" w:rsidRPr="00066E7E">
              <w:rPr>
                <w:rFonts w:ascii="Times New Roman" w:hAnsi="Times New Roman"/>
                <w:sz w:val="24"/>
                <w:szCs w:val="24"/>
              </w:rPr>
              <w:t xml:space="preserve">» </w:t>
            </w:r>
            <w:r>
              <w:rPr>
                <w:rFonts w:ascii="Times New Roman" w:hAnsi="Times New Roman"/>
                <w:sz w:val="24"/>
                <w:szCs w:val="24"/>
              </w:rPr>
              <w:t>ноября</w:t>
            </w:r>
            <w:r w:rsidR="00066E7E" w:rsidRPr="00066E7E">
              <w:rPr>
                <w:rFonts w:ascii="Times New Roman" w:hAnsi="Times New Roman"/>
                <w:sz w:val="24"/>
                <w:szCs w:val="24"/>
              </w:rPr>
              <w:t xml:space="preserve"> 2025 года</w:t>
            </w:r>
          </w:p>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 xml:space="preserve">№ </w:t>
            </w:r>
            <w:r w:rsidR="00926A66">
              <w:rPr>
                <w:rFonts w:ascii="Times New Roman" w:hAnsi="Times New Roman"/>
                <w:sz w:val="24"/>
                <w:szCs w:val="24"/>
              </w:rPr>
              <w:t>53</w:t>
            </w:r>
          </w:p>
        </w:tc>
        <w:tc>
          <w:tcPr>
            <w:tcW w:w="4786" w:type="dxa"/>
          </w:tcPr>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УТВЕРЖДАЮ:</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 xml:space="preserve">глава администрации </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Линёвского городского поселения</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_____________________ Г.В. Лоскутов</w:t>
            </w:r>
          </w:p>
        </w:tc>
      </w:tr>
    </w:tbl>
    <w:p w:rsidR="002925B7" w:rsidRDefault="002925B7" w:rsidP="002925B7">
      <w:pPr>
        <w:pStyle w:val="1"/>
        <w:jc w:val="center"/>
      </w:pPr>
    </w:p>
    <w:p w:rsidR="002925B7" w:rsidRDefault="002925B7" w:rsidP="002925B7">
      <w:pPr>
        <w:pStyle w:val="1"/>
        <w:jc w:val="center"/>
      </w:pPr>
      <w:r>
        <w:t>СОВЕТ ДЕПУТАТОВ</w:t>
      </w:r>
    </w:p>
    <w:p w:rsidR="002925B7" w:rsidRDefault="002925B7" w:rsidP="002925B7">
      <w:pPr>
        <w:pStyle w:val="1"/>
        <w:jc w:val="center"/>
      </w:pPr>
      <w:r>
        <w:t>ЛИНЁВСКОГО ГОРОДСКОГО ПОСЕЛЕНИЯ</w:t>
      </w:r>
      <w:r>
        <w:br/>
        <w:t>ЖИРНОВСКОГО МУНИЦИПАЛЬНОГО РАЙОНА</w:t>
      </w:r>
      <w:r>
        <w:br/>
        <w:t>ВОЛГОГРАДСКОЙ ОБЛАСТИ</w:t>
      </w:r>
    </w:p>
    <w:p w:rsidR="002925B7" w:rsidRDefault="002925B7" w:rsidP="002925B7">
      <w:pPr>
        <w:pStyle w:val="1"/>
      </w:pPr>
      <w:r>
        <w:t>_____________________________________________________________________________</w:t>
      </w:r>
    </w:p>
    <w:p w:rsidR="002925B7" w:rsidRPr="003F6AC9" w:rsidRDefault="002925B7" w:rsidP="002925B7">
      <w:pPr>
        <w:pStyle w:val="1"/>
        <w:rPr>
          <w:sz w:val="22"/>
          <w:szCs w:val="22"/>
        </w:rPr>
      </w:pPr>
    </w:p>
    <w:p w:rsidR="002925B7" w:rsidRDefault="002925B7" w:rsidP="002925B7">
      <w:pPr>
        <w:pStyle w:val="1"/>
        <w:jc w:val="center"/>
      </w:pPr>
      <w:r>
        <w:t>РЕШЕНИЕ</w:t>
      </w:r>
    </w:p>
    <w:p w:rsidR="002925B7" w:rsidRDefault="002925B7" w:rsidP="002925B7">
      <w:pPr>
        <w:pStyle w:val="1"/>
        <w:jc w:val="both"/>
      </w:pPr>
    </w:p>
    <w:p w:rsidR="004F3197" w:rsidRDefault="002925B7" w:rsidP="003F6AC9">
      <w:pPr>
        <w:pStyle w:val="1"/>
        <w:tabs>
          <w:tab w:val="left" w:pos="8160"/>
        </w:tabs>
        <w:jc w:val="both"/>
      </w:pPr>
      <w:r w:rsidRPr="005F687B">
        <w:t xml:space="preserve">от  </w:t>
      </w:r>
      <w:r w:rsidRPr="00415BD8">
        <w:t>года</w:t>
      </w:r>
      <w:r w:rsidRPr="000206CA">
        <w:tab/>
      </w:r>
      <w:r w:rsidR="00F83B81">
        <w:t xml:space="preserve">   </w:t>
      </w:r>
      <w:r w:rsidR="00492071">
        <w:t xml:space="preserve"> №</w:t>
      </w:r>
      <w:r w:rsidR="00F83B81">
        <w:t xml:space="preserve"> __/__</w:t>
      </w:r>
      <w:r w:rsidR="00492071">
        <w:t xml:space="preserve"> </w:t>
      </w:r>
    </w:p>
    <w:p w:rsidR="003F6AC9" w:rsidRDefault="003F6AC9" w:rsidP="003F6AC9">
      <w:pPr>
        <w:pStyle w:val="1"/>
        <w:tabs>
          <w:tab w:val="left" w:pos="8160"/>
        </w:tabs>
        <w:jc w:val="both"/>
        <w:rPr>
          <w:sz w:val="22"/>
          <w:szCs w:val="22"/>
          <w:u w:val="single"/>
        </w:rPr>
      </w:pPr>
    </w:p>
    <w:p w:rsidR="00C84CCD" w:rsidRDefault="00C84CCD" w:rsidP="003F6AC9">
      <w:pPr>
        <w:pStyle w:val="1"/>
        <w:tabs>
          <w:tab w:val="left" w:pos="8160"/>
        </w:tabs>
        <w:jc w:val="both"/>
        <w:rPr>
          <w:sz w:val="22"/>
          <w:szCs w:val="22"/>
          <w:u w:val="single"/>
        </w:rPr>
      </w:pPr>
    </w:p>
    <w:p w:rsidR="00C84CCD" w:rsidRPr="003F6AC9" w:rsidRDefault="00C84CCD" w:rsidP="003F6AC9">
      <w:pPr>
        <w:pStyle w:val="1"/>
        <w:tabs>
          <w:tab w:val="left" w:pos="8160"/>
        </w:tabs>
        <w:jc w:val="both"/>
        <w:rPr>
          <w:sz w:val="22"/>
          <w:szCs w:val="22"/>
          <w:u w:val="single"/>
        </w:rPr>
      </w:pPr>
    </w:p>
    <w:p w:rsidR="00842E2C" w:rsidRPr="00842E2C" w:rsidRDefault="00842E2C" w:rsidP="00842E2C">
      <w:pPr>
        <w:spacing w:after="0" w:line="240" w:lineRule="auto"/>
        <w:jc w:val="center"/>
        <w:rPr>
          <w:rFonts w:ascii="Times New Roman" w:hAnsi="Times New Roman"/>
          <w:sz w:val="24"/>
          <w:szCs w:val="24"/>
        </w:rPr>
      </w:pPr>
      <w:r w:rsidRPr="00842E2C">
        <w:rPr>
          <w:rFonts w:ascii="Times New Roman" w:hAnsi="Times New Roman"/>
          <w:sz w:val="24"/>
          <w:szCs w:val="24"/>
        </w:rPr>
        <w:t xml:space="preserve">О </w:t>
      </w:r>
      <w:r w:rsidR="003165D2">
        <w:rPr>
          <w:rFonts w:ascii="Times New Roman" w:hAnsi="Times New Roman"/>
          <w:sz w:val="24"/>
          <w:szCs w:val="24"/>
        </w:rPr>
        <w:t xml:space="preserve">внесении изменений в Устав </w:t>
      </w:r>
      <w:r w:rsidRPr="00842E2C">
        <w:rPr>
          <w:rFonts w:ascii="Times New Roman" w:hAnsi="Times New Roman"/>
          <w:sz w:val="24"/>
          <w:szCs w:val="24"/>
        </w:rPr>
        <w:t>муниципал</w:t>
      </w:r>
      <w:r w:rsidR="003165D2">
        <w:rPr>
          <w:rFonts w:ascii="Times New Roman" w:hAnsi="Times New Roman"/>
          <w:sz w:val="24"/>
          <w:szCs w:val="24"/>
        </w:rPr>
        <w:t>ьного унитарного предприятия</w:t>
      </w:r>
      <w:r>
        <w:rPr>
          <w:rFonts w:ascii="Times New Roman" w:hAnsi="Times New Roman"/>
          <w:sz w:val="24"/>
          <w:szCs w:val="24"/>
        </w:rPr>
        <w:t xml:space="preserve"> «Лине</w:t>
      </w:r>
      <w:r w:rsidRPr="00842E2C">
        <w:rPr>
          <w:rFonts w:ascii="Times New Roman" w:hAnsi="Times New Roman"/>
          <w:sz w:val="24"/>
          <w:szCs w:val="24"/>
        </w:rPr>
        <w:t>вское жилищно - коммунальное хозяйство» администрации Линевского городского поселения</w:t>
      </w:r>
    </w:p>
    <w:p w:rsidR="00842E2C" w:rsidRDefault="00842E2C" w:rsidP="00842E2C">
      <w:pPr>
        <w:spacing w:after="0" w:line="240" w:lineRule="auto"/>
        <w:jc w:val="center"/>
        <w:rPr>
          <w:rFonts w:ascii="Times New Roman" w:hAnsi="Times New Roman"/>
        </w:rPr>
      </w:pPr>
    </w:p>
    <w:p w:rsidR="00C84CCD" w:rsidRPr="003F6AC9" w:rsidRDefault="00C84CCD" w:rsidP="00842E2C">
      <w:pPr>
        <w:spacing w:after="0" w:line="240" w:lineRule="auto"/>
        <w:jc w:val="center"/>
        <w:rPr>
          <w:rFonts w:ascii="Times New Roman" w:hAnsi="Times New Roman"/>
        </w:rPr>
      </w:pPr>
    </w:p>
    <w:p w:rsidR="006F14E5" w:rsidRDefault="00842E2C" w:rsidP="006F14E5">
      <w:pPr>
        <w:pStyle w:val="af"/>
        <w:spacing w:before="0" w:beforeAutospacing="0" w:after="0" w:afterAutospacing="0"/>
        <w:ind w:firstLine="709"/>
        <w:jc w:val="both"/>
      </w:pPr>
      <w:r w:rsidRPr="00842E2C">
        <w:t xml:space="preserve">Руководствуясь статьей 114 Гражданского кодекса Российской Федерации, статьей 8 Федерального закона от 14.11.2002 года № 161 - ФЗ «О государственных и муниципальных унитарных предприятиях», статьей 51 Федерального закона от 06.10.2003 года № 131 - ФЗ «Об общих принципах организации местного самоуправления в Российской Федерации», </w:t>
      </w:r>
      <w:r w:rsidR="006F14E5">
        <w:t>Федеральным законом</w:t>
      </w:r>
      <w:r w:rsidR="006F14E5" w:rsidRPr="00842E2C">
        <w:t xml:space="preserve"> </w:t>
      </w:r>
      <w:r w:rsidR="006F14E5">
        <w:t>от 26.07.2006 года № 135</w:t>
      </w:r>
      <w:r w:rsidR="006F14E5" w:rsidRPr="00842E2C">
        <w:t xml:space="preserve"> - ФЗ «</w:t>
      </w:r>
      <w:r w:rsidR="006F14E5">
        <w:t>О защите конкуренции», Уставом Линё</w:t>
      </w:r>
      <w:r w:rsidRPr="00842E2C">
        <w:t>вского городского поселения Жирновского муниципального района В</w:t>
      </w:r>
      <w:r w:rsidR="006F14E5">
        <w:t xml:space="preserve">олгоградской области, Совет </w:t>
      </w:r>
      <w:r w:rsidR="00127E17">
        <w:t xml:space="preserve">депутатов </w:t>
      </w:r>
      <w:r w:rsidR="006F14E5">
        <w:t>Линё</w:t>
      </w:r>
      <w:r w:rsidRPr="00842E2C">
        <w:t>вского городского поселения</w:t>
      </w:r>
      <w:r w:rsidR="006F14E5">
        <w:t xml:space="preserve"> </w:t>
      </w:r>
      <w:r w:rsidRPr="00842E2C">
        <w:t>Жирновского муниципального района Волгоградской области</w:t>
      </w:r>
    </w:p>
    <w:p w:rsidR="00127E17" w:rsidRDefault="00842E2C" w:rsidP="00127E17">
      <w:pPr>
        <w:pStyle w:val="af"/>
        <w:spacing w:before="0" w:beforeAutospacing="0" w:after="0" w:afterAutospacing="0"/>
        <w:ind w:firstLine="709"/>
        <w:jc w:val="both"/>
      </w:pPr>
      <w:r w:rsidRPr="00842E2C">
        <w:t>РЕШИЛ:</w:t>
      </w:r>
    </w:p>
    <w:p w:rsidR="00C84CCD" w:rsidRDefault="00842E2C" w:rsidP="00C84CCD">
      <w:pPr>
        <w:spacing w:after="0" w:line="240" w:lineRule="auto"/>
        <w:ind w:firstLine="709"/>
        <w:jc w:val="both"/>
        <w:rPr>
          <w:rFonts w:ascii="Times New Roman" w:hAnsi="Times New Roman"/>
          <w:sz w:val="24"/>
          <w:szCs w:val="24"/>
        </w:rPr>
      </w:pPr>
      <w:r w:rsidRPr="00127E17">
        <w:rPr>
          <w:rFonts w:ascii="Times New Roman" w:hAnsi="Times New Roman"/>
          <w:sz w:val="24"/>
          <w:szCs w:val="24"/>
        </w:rPr>
        <w:t>1.</w:t>
      </w:r>
      <w:r w:rsidR="00127E17" w:rsidRPr="00127E17">
        <w:rPr>
          <w:rFonts w:ascii="Times New Roman" w:hAnsi="Times New Roman"/>
          <w:sz w:val="24"/>
          <w:szCs w:val="24"/>
        </w:rPr>
        <w:t xml:space="preserve"> Внести изменения в Устав муниципального унитарного предприятия «Линевское жилищно - коммунальное хозяйство» администрации Линевского городского поселения.</w:t>
      </w:r>
    </w:p>
    <w:p w:rsidR="00127E17" w:rsidRPr="00127E17" w:rsidRDefault="00127E17" w:rsidP="00C84CCD">
      <w:pPr>
        <w:spacing w:after="0" w:line="240" w:lineRule="auto"/>
        <w:ind w:firstLine="709"/>
        <w:jc w:val="both"/>
        <w:rPr>
          <w:rFonts w:ascii="Times New Roman" w:hAnsi="Times New Roman"/>
          <w:sz w:val="24"/>
          <w:szCs w:val="24"/>
        </w:rPr>
      </w:pPr>
      <w:r w:rsidRPr="00127E17">
        <w:rPr>
          <w:rFonts w:ascii="Times New Roman" w:hAnsi="Times New Roman"/>
          <w:sz w:val="24"/>
          <w:szCs w:val="24"/>
        </w:rPr>
        <w:t xml:space="preserve">2. Изложить </w:t>
      </w:r>
      <w:r w:rsidR="00C84CCD">
        <w:rPr>
          <w:rFonts w:ascii="Times New Roman" w:hAnsi="Times New Roman"/>
          <w:sz w:val="24"/>
          <w:szCs w:val="24"/>
        </w:rPr>
        <w:t xml:space="preserve">Устав </w:t>
      </w:r>
      <w:r w:rsidR="00C84CCD" w:rsidRPr="00842E2C">
        <w:rPr>
          <w:rFonts w:ascii="Times New Roman" w:hAnsi="Times New Roman"/>
          <w:sz w:val="24"/>
          <w:szCs w:val="24"/>
        </w:rPr>
        <w:t>муниципал</w:t>
      </w:r>
      <w:r w:rsidR="00C84CCD">
        <w:rPr>
          <w:rFonts w:ascii="Times New Roman" w:hAnsi="Times New Roman"/>
          <w:sz w:val="24"/>
          <w:szCs w:val="24"/>
        </w:rPr>
        <w:t>ьного унитарного предприятия «Лине</w:t>
      </w:r>
      <w:r w:rsidR="00C84CCD" w:rsidRPr="00842E2C">
        <w:rPr>
          <w:rFonts w:ascii="Times New Roman" w:hAnsi="Times New Roman"/>
          <w:sz w:val="24"/>
          <w:szCs w:val="24"/>
        </w:rPr>
        <w:t>вское жилищно - коммунальное хозяйство» администрации Линевского городского поселения</w:t>
      </w:r>
      <w:r w:rsidRPr="00127E17">
        <w:rPr>
          <w:rFonts w:ascii="Times New Roman" w:hAnsi="Times New Roman"/>
          <w:sz w:val="24"/>
          <w:szCs w:val="24"/>
        </w:rPr>
        <w:t xml:space="preserve">                         в новой редакции (прилагается).</w:t>
      </w:r>
    </w:p>
    <w:p w:rsidR="00127E17" w:rsidRPr="00C84CCD" w:rsidRDefault="00127E17" w:rsidP="00C84CCD">
      <w:pPr>
        <w:pStyle w:val="ae"/>
        <w:jc w:val="both"/>
        <w:rPr>
          <w:rFonts w:ascii="Times New Roman" w:hAnsi="Times New Roman"/>
          <w:sz w:val="24"/>
          <w:szCs w:val="24"/>
        </w:rPr>
      </w:pPr>
      <w:r w:rsidRPr="00127E17">
        <w:rPr>
          <w:rFonts w:ascii="Times New Roman" w:hAnsi="Times New Roman"/>
          <w:sz w:val="24"/>
          <w:szCs w:val="24"/>
        </w:rPr>
        <w:t xml:space="preserve">           3. Настоящее </w:t>
      </w:r>
      <w:r w:rsidR="00C84CCD">
        <w:rPr>
          <w:rFonts w:ascii="Times New Roman" w:hAnsi="Times New Roman"/>
          <w:sz w:val="24"/>
          <w:szCs w:val="24"/>
        </w:rPr>
        <w:t>Решение</w:t>
      </w:r>
      <w:r w:rsidRPr="00127E17">
        <w:rPr>
          <w:rFonts w:ascii="Times New Roman" w:hAnsi="Times New Roman"/>
          <w:sz w:val="24"/>
          <w:szCs w:val="24"/>
        </w:rPr>
        <w:t xml:space="preserve"> вступает в силу с момента его обнародования.</w:t>
      </w:r>
    </w:p>
    <w:p w:rsidR="004F3197" w:rsidRPr="00842E2C" w:rsidRDefault="004F3197" w:rsidP="00C84CCD">
      <w:pPr>
        <w:spacing w:after="0" w:line="240" w:lineRule="auto"/>
        <w:jc w:val="both"/>
        <w:rPr>
          <w:rFonts w:ascii="Times New Roman" w:hAnsi="Times New Roman"/>
          <w:sz w:val="24"/>
          <w:szCs w:val="24"/>
        </w:rPr>
      </w:pPr>
      <w:bookmarkStart w:id="0" w:name="_GoBack"/>
      <w:bookmarkEnd w:id="0"/>
    </w:p>
    <w:tbl>
      <w:tblPr>
        <w:tblW w:w="0" w:type="auto"/>
        <w:tblLook w:val="0000"/>
      </w:tblPr>
      <w:tblGrid>
        <w:gridCol w:w="4676"/>
        <w:gridCol w:w="4786"/>
      </w:tblGrid>
      <w:tr w:rsidR="00914F9B" w:rsidTr="0014487F">
        <w:tc>
          <w:tcPr>
            <w:tcW w:w="4676" w:type="dxa"/>
          </w:tcPr>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Председатель Совета </w:t>
            </w:r>
            <w:r w:rsidR="00C84CCD">
              <w:rPr>
                <w:rFonts w:ascii="Times New Roman" w:hAnsi="Times New Roman"/>
                <w:sz w:val="24"/>
                <w:szCs w:val="24"/>
              </w:rPr>
              <w:t>депутатов</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Линёвского городского поселения</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________________Н.П. Боровикова                                </w:t>
            </w:r>
          </w:p>
        </w:tc>
        <w:tc>
          <w:tcPr>
            <w:tcW w:w="4786" w:type="dxa"/>
          </w:tcPr>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Глава </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Линёвского городского поселения</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_____________________ Г.В. Лоскутов</w:t>
            </w:r>
          </w:p>
        </w:tc>
      </w:tr>
    </w:tbl>
    <w:p w:rsidR="00914F9B" w:rsidRDefault="00914F9B"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926A66" w:rsidRDefault="00926A66" w:rsidP="003F6AC9">
      <w:pPr>
        <w:widowControl w:val="0"/>
        <w:autoSpaceDE w:val="0"/>
        <w:autoSpaceDN w:val="0"/>
        <w:spacing w:after="0" w:line="240" w:lineRule="auto"/>
        <w:rPr>
          <w:rFonts w:ascii="Times New Roman" w:eastAsia="Times New Roman" w:hAnsi="Times New Roman"/>
          <w:sz w:val="28"/>
          <w:szCs w:val="28"/>
          <w:lang w:eastAsia="ru-RU"/>
        </w:rPr>
      </w:pPr>
    </w:p>
    <w:p w:rsidR="00926A66" w:rsidRDefault="00926A66" w:rsidP="003F6AC9">
      <w:pPr>
        <w:widowControl w:val="0"/>
        <w:autoSpaceDE w:val="0"/>
        <w:autoSpaceDN w:val="0"/>
        <w:spacing w:after="0" w:line="240" w:lineRule="auto"/>
        <w:rPr>
          <w:rFonts w:ascii="Times New Roman" w:eastAsia="Times New Roman" w:hAnsi="Times New Roman"/>
          <w:sz w:val="28"/>
          <w:szCs w:val="28"/>
          <w:lang w:eastAsia="ru-RU"/>
        </w:rPr>
      </w:pPr>
    </w:p>
    <w:p w:rsidR="00926A66" w:rsidRDefault="00926A66" w:rsidP="003F6AC9">
      <w:pPr>
        <w:widowControl w:val="0"/>
        <w:autoSpaceDE w:val="0"/>
        <w:autoSpaceDN w:val="0"/>
        <w:spacing w:after="0" w:line="240" w:lineRule="auto"/>
        <w:rPr>
          <w:rFonts w:ascii="Times New Roman" w:eastAsia="Times New Roman" w:hAnsi="Times New Roman"/>
          <w:sz w:val="28"/>
          <w:szCs w:val="28"/>
          <w:lang w:eastAsia="ru-RU"/>
        </w:rPr>
      </w:pPr>
    </w:p>
    <w:p w:rsidR="00926A66" w:rsidRDefault="00926A66"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sidRPr="00C84CCD">
        <w:rPr>
          <w:rFonts w:ascii="Times New Roman" w:eastAsia="Times New Roman" w:hAnsi="Times New Roman"/>
          <w:sz w:val="24"/>
          <w:szCs w:val="24"/>
          <w:lang w:eastAsia="ru-RU"/>
        </w:rPr>
        <w:lastRenderedPageBreak/>
        <w:t xml:space="preserve">Приложение </w:t>
      </w: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Решению Совета депутатов</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Линёвского городского поселения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Жирновского муниципального района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Волгоградской области</w:t>
      </w:r>
    </w:p>
    <w:p w:rsidR="00293582" w:rsidRDefault="00926A66"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от __.__</w:t>
      </w:r>
      <w:r w:rsidR="00C84CCD">
        <w:rPr>
          <w:rFonts w:ascii="Times New Roman" w:hAnsi="Times New Roman"/>
          <w:sz w:val="24"/>
          <w:szCs w:val="24"/>
        </w:rPr>
        <w:t>.2025 года № __/__</w:t>
      </w:r>
    </w:p>
    <w:p w:rsidR="00293582" w:rsidRPr="00293582" w:rsidRDefault="00293582" w:rsidP="00293582">
      <w:pPr>
        <w:rPr>
          <w:rFonts w:ascii="Times New Roman" w:eastAsia="Times New Roman" w:hAnsi="Times New Roman"/>
          <w:sz w:val="24"/>
          <w:szCs w:val="24"/>
          <w:lang w:eastAsia="ru-RU"/>
        </w:rPr>
      </w:pPr>
    </w:p>
    <w:p w:rsidR="00293582" w:rsidRDefault="00293582" w:rsidP="00293582">
      <w:pPr>
        <w:rPr>
          <w:rFonts w:ascii="Times New Roman" w:eastAsia="Times New Roman" w:hAnsi="Times New Roman"/>
          <w:sz w:val="24"/>
          <w:szCs w:val="24"/>
          <w:lang w:eastAsia="ru-RU"/>
        </w:rPr>
      </w:pPr>
    </w:p>
    <w:p w:rsidR="004D636E" w:rsidRDefault="004D636E" w:rsidP="00293582">
      <w:pPr>
        <w:rPr>
          <w:rFonts w:ascii="Times New Roman" w:eastAsia="Times New Roman" w:hAnsi="Times New Roman"/>
          <w:sz w:val="24"/>
          <w:szCs w:val="24"/>
          <w:lang w:eastAsia="ru-RU"/>
        </w:rPr>
      </w:pPr>
    </w:p>
    <w:p w:rsidR="004D636E" w:rsidRDefault="004D636E" w:rsidP="00293582">
      <w:pPr>
        <w:rPr>
          <w:rFonts w:ascii="Times New Roman" w:eastAsia="Times New Roman" w:hAnsi="Times New Roman"/>
          <w:sz w:val="24"/>
          <w:szCs w:val="24"/>
          <w:lang w:eastAsia="ru-RU"/>
        </w:rPr>
      </w:pPr>
    </w:p>
    <w:p w:rsidR="004D636E" w:rsidRDefault="004D636E" w:rsidP="00293582">
      <w:pPr>
        <w:rPr>
          <w:rFonts w:ascii="Times New Roman" w:eastAsia="Times New Roman" w:hAnsi="Times New Roman"/>
          <w:sz w:val="24"/>
          <w:szCs w:val="24"/>
          <w:lang w:eastAsia="ru-RU"/>
        </w:rPr>
      </w:pPr>
    </w:p>
    <w:p w:rsidR="004D636E" w:rsidRDefault="004D636E" w:rsidP="00293582">
      <w:pPr>
        <w:rPr>
          <w:rFonts w:ascii="Times New Roman" w:eastAsia="Times New Roman" w:hAnsi="Times New Roman"/>
          <w:sz w:val="24"/>
          <w:szCs w:val="24"/>
          <w:lang w:eastAsia="ru-RU"/>
        </w:rPr>
      </w:pPr>
    </w:p>
    <w:p w:rsidR="004D636E" w:rsidRDefault="004D636E" w:rsidP="00293582">
      <w:pPr>
        <w:rPr>
          <w:rFonts w:ascii="Times New Roman" w:eastAsia="Times New Roman" w:hAnsi="Times New Roman"/>
          <w:sz w:val="24"/>
          <w:szCs w:val="24"/>
          <w:lang w:eastAsia="ru-RU"/>
        </w:rPr>
      </w:pPr>
    </w:p>
    <w:p w:rsidR="004D636E" w:rsidRPr="00293582" w:rsidRDefault="004D636E" w:rsidP="00293582">
      <w:pPr>
        <w:rPr>
          <w:rFonts w:ascii="Times New Roman" w:eastAsia="Times New Roman" w:hAnsi="Times New Roman"/>
          <w:sz w:val="24"/>
          <w:szCs w:val="24"/>
          <w:lang w:eastAsia="ru-RU"/>
        </w:rPr>
      </w:pP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У С Т А В</w:t>
      </w:r>
    </w:p>
    <w:p w:rsidR="004D636E" w:rsidRPr="004D636E" w:rsidRDefault="004D636E" w:rsidP="004D636E">
      <w:pPr>
        <w:spacing w:after="0" w:line="240" w:lineRule="auto"/>
        <w:ind w:firstLine="709"/>
        <w:jc w:val="center"/>
        <w:rPr>
          <w:rFonts w:ascii="Times New Roman" w:hAnsi="Times New Roman"/>
          <w:b/>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МУНИЦИПАЛЬНОГО УНИТАРНОГО ПРЕДПРИЯТИЯ</w:t>
      </w: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«Линевское жилищно-коммунальное хозяйство»</w:t>
      </w:r>
    </w:p>
    <w:p w:rsidR="004D636E" w:rsidRPr="004D636E" w:rsidRDefault="004D636E" w:rsidP="004D636E">
      <w:pPr>
        <w:spacing w:after="0" w:line="240" w:lineRule="auto"/>
        <w:ind w:firstLine="709"/>
        <w:jc w:val="center"/>
        <w:rPr>
          <w:rFonts w:ascii="Times New Roman" w:hAnsi="Times New Roman"/>
          <w:sz w:val="24"/>
          <w:szCs w:val="24"/>
        </w:rPr>
      </w:pPr>
      <w:r w:rsidRPr="004D636E">
        <w:rPr>
          <w:rFonts w:ascii="Times New Roman" w:hAnsi="Times New Roman"/>
          <w:sz w:val="24"/>
          <w:szCs w:val="24"/>
        </w:rPr>
        <w:t>Администрации Линевского городского поселения</w:t>
      </w:r>
    </w:p>
    <w:p w:rsidR="004D636E" w:rsidRPr="004D636E" w:rsidRDefault="004D636E" w:rsidP="004D636E">
      <w:pPr>
        <w:spacing w:after="0" w:line="240" w:lineRule="auto"/>
        <w:ind w:firstLine="709"/>
        <w:jc w:val="center"/>
        <w:rPr>
          <w:rFonts w:ascii="Times New Roman" w:hAnsi="Times New Roman"/>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both"/>
        <w:rPr>
          <w:rFonts w:ascii="Times New Roman" w:hAnsi="Times New Roman"/>
          <w:b/>
          <w:sz w:val="24"/>
          <w:szCs w:val="24"/>
        </w:rPr>
      </w:pP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р.п. Линево, Жирновского р-на, Волгоградской области, 2025 г.</w:t>
      </w:r>
    </w:p>
    <w:p w:rsidR="004D636E" w:rsidRPr="004D636E" w:rsidRDefault="004D636E" w:rsidP="004D636E">
      <w:pPr>
        <w:spacing w:after="0" w:line="240" w:lineRule="auto"/>
        <w:ind w:firstLine="709"/>
        <w:jc w:val="both"/>
        <w:rPr>
          <w:rFonts w:ascii="Times New Roman" w:hAnsi="Times New Roman"/>
          <w:sz w:val="24"/>
          <w:szCs w:val="24"/>
        </w:rPr>
      </w:pPr>
    </w:p>
    <w:p w:rsidR="004D636E" w:rsidRPr="004D636E" w:rsidRDefault="004D636E" w:rsidP="004D636E">
      <w:pPr>
        <w:spacing w:after="0" w:line="240" w:lineRule="auto"/>
        <w:ind w:firstLine="709"/>
        <w:jc w:val="both"/>
        <w:rPr>
          <w:rFonts w:ascii="Times New Roman" w:hAnsi="Times New Roman"/>
          <w:sz w:val="24"/>
          <w:szCs w:val="24"/>
        </w:rPr>
      </w:pPr>
    </w:p>
    <w:p w:rsid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lastRenderedPageBreak/>
        <w:t>I. ОБЩИЕ ПОЛОЖЕНИЯ</w:t>
      </w:r>
    </w:p>
    <w:p w:rsidR="004D636E" w:rsidRDefault="004D636E" w:rsidP="004D636E">
      <w:pPr>
        <w:spacing w:after="0" w:line="240" w:lineRule="auto"/>
        <w:ind w:firstLine="709"/>
        <w:jc w:val="both"/>
        <w:rPr>
          <w:rFonts w:ascii="Times New Roman" w:hAnsi="Times New Roman"/>
          <w:b/>
          <w:sz w:val="24"/>
          <w:szCs w:val="24"/>
        </w:rPr>
      </w:pPr>
      <w:r w:rsidRPr="004D636E">
        <w:rPr>
          <w:rFonts w:ascii="Times New Roman" w:hAnsi="Times New Roman"/>
          <w:sz w:val="24"/>
          <w:szCs w:val="24"/>
        </w:rPr>
        <w:t>1.1 Муниципальным унитарным предприятием признается коммерческая организация, не наделенная правом собственности на имущество, закрепленное за ней собственником. Муниципальное унитарное предприятие «Линевское жилищно-коммунальное хозяйство» администрации Линевского городского поселения,  именуемое в дальнейшем «Предприятие» создано в соответствии с Гражданским Кодексом РФ, Федеральным законом «О государственных и муниципальных унитарных предприятиях», а также другими нормативными актами, осуществляет свою деятельность в соответствии с настоящим Уставом.</w:t>
      </w:r>
    </w:p>
    <w:p w:rsidR="004D636E" w:rsidRPr="004D636E" w:rsidRDefault="004D636E" w:rsidP="004D636E">
      <w:pPr>
        <w:spacing w:after="0" w:line="240" w:lineRule="auto"/>
        <w:ind w:firstLine="709"/>
        <w:jc w:val="both"/>
        <w:rPr>
          <w:rFonts w:ascii="Times New Roman" w:hAnsi="Times New Roman"/>
          <w:b/>
          <w:sz w:val="24"/>
          <w:szCs w:val="24"/>
        </w:rPr>
      </w:pPr>
      <w:r w:rsidRPr="004D636E">
        <w:rPr>
          <w:rFonts w:ascii="Times New Roman" w:hAnsi="Times New Roman"/>
          <w:sz w:val="24"/>
          <w:szCs w:val="24"/>
        </w:rPr>
        <w:t>1.2 Имущество муниципального унитарного предприятия «Линевское жилищно-коммунальное хозяйство» администрации Линевского городского поселения является собственностью Линевского городского поселения Жирновского муниципального района, в дальнейшем именуемый «Учредитель».</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Имущество муниципального унитарного предприятия принадлежит ему на праве хозяйственного ведения, является неделимым и не может быть распределено по вкладам (долям, паям), в том числе между работниками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не вправе создать в качестве юридического лица другое унитарное предприятие путем передачи ему части своего имущества (дочернее предприятие).</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Предприятие является юридическим лицом с момента государственной регистрации, имеет самостоятельный баланс, расчетные счета в учреждениях банков, печать со своим наименованием, штампы, бланки и иную фирменную атрибутику Жирновского муниципального района. Учредителем «Предприятия» является администрация Линевского городского поселения  Жирновского муниципального района, в дальнейшем именуемый «Учредитель».</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1.3 Полное наименование Предприятия – Муниципальное унитарное предприятие «Линевское жилищно-коммунальное хозяйство» администрации Линёвского городского поселения. Сокращенное наименование – МУП «Линевское ЖКХ».</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Место нахождения предприятия – 403770, Волгоградская область, Жирновский район, п. Линево, ул. Карла Либкнехта, д.62.</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Юридический адрес предприятия: 403770, Волгоградская область, Жирновский район, п. Линево, ул. Карла Либкнехта, д.62.</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1.5 Муниципальное унитарное предприятие создается без ограничения срока. Муниципальное унитарное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муниципального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1.6 Муниципальное унитарное предприятие по согласованию с собственником его имущества может создать филиалы и открывать представительства.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Создание унитарным предприятием филиалов и открытие представительств на территории Российской Федерации осуществляются с соблюдением требований Федерального закона «О государственных и муниципальных унитарных предприятиях»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части, в том числе функции представительства.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1.7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Унитарные предприятия не вправе выступать учредителями (участниками) кредитных организаций.</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1.8 Унитарное предприятие несет ответственность по своим обязательствам всем принадлежащим ему имуществом.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Унитарное предприятие не несет  ответственность по обязательствам собственника его имущества (Российская Федерация, субъекта Российской Федерации, муниципального образования).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Российская Федерация, субъект Российской Федерации, муниципальное образование не несут ответственность по обязательствам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1.9. Изменения в устав унитарного предприятия вносятся по решению Учредителя. 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предусмотренной статьей 10 Федерального закона «О государственных и муниципальных унитарных предприятиях) для государственной регистрации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 xml:space="preserve"> 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Федеральным законом «О государственных и муниципальных унитарных предприятиях», с момента уведомления органа, осуществляющего государственную регистрацию юридических лиц.</w:t>
      </w:r>
    </w:p>
    <w:p w:rsidR="004D636E" w:rsidRPr="004D636E" w:rsidRDefault="004D636E" w:rsidP="004D636E">
      <w:pPr>
        <w:spacing w:after="0" w:line="240" w:lineRule="auto"/>
        <w:ind w:firstLine="709"/>
        <w:jc w:val="both"/>
        <w:rPr>
          <w:rFonts w:ascii="Times New Roman" w:hAnsi="Times New Roman"/>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II. ПРЕДМЕТ И ЦЕЛИ ДЕЯТЕЛЬНОСТИ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2.1. Основной задачей «Предприятия» является обеспечение комплексного развития жилищно-коммунального хозяйства р.п. Линево, удовлетворение общественных потребностей в результате деятельности и получение прибыли.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2.2. МУП «Линевское жилищно-коммунальное хозяйство» администрации Линёвского городского поселения осуществляет следующие виды деятельности: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2.2.1. Санитарно-технические работы.</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2.2.2. Сбор платежей по коммунальным услугам.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2.2.3. Забор, очистка и распределение воды.</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2.2.4. Сбор и обработка сточных вод.</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«Линевское жилищно-коммунальное хозяйство» администрации Линёвского городского поселения вправе осуществлять любые другие виды деятельности, не запрещенные законом. Отдельными видами деятельности, перечень которых определяется федеральным законом, муниципальное унитарное предприятие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муниципальное унитарное предприятие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Предприятие самостоятельно планирует свою деятельность, определяет перспективы развития. Реализация продукции производится по свободным или договорным ценам и тарифам, а также в случаях, предусмотренных действующим законодательством, по регулируемым государственным ценам. Самостоятельно осуществляет хозяйственную деятельность, исходя из реального спроса и в пределах направлений деятельности предусмотренной настоящим Уставом.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Работники Предприятия имеют права, пользуются льготами и несут обязанности в соответствии с действующим законодательством и настоящим Уставом. Оплата труда каждого работника определяется конечным результатом, личным вкладом и максимальным размером не ограничивается. Для работников коллектива могут устанавливаться дополнительные льготы за счет собственных средств.</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Предприятие ведет учет и бронирование военнообязанных работников предприятия.</w:t>
      </w:r>
    </w:p>
    <w:p w:rsidR="004D636E" w:rsidRPr="004D636E" w:rsidRDefault="004D636E" w:rsidP="004D636E">
      <w:pPr>
        <w:spacing w:after="0" w:line="240" w:lineRule="auto"/>
        <w:ind w:firstLine="709"/>
        <w:jc w:val="both"/>
        <w:rPr>
          <w:rFonts w:ascii="Times New Roman" w:hAnsi="Times New Roman"/>
          <w:b/>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III. ИМУЩЕСТВО И УСТАВНЫЙ ФОНД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 Имущество предприятия закреплено за ним Учредителем по договору на праве хозяйственного ведения. Имущество предприятия составляют основные фонды и оборотные средства, а также иные ценности, в соответствии балансом.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3.2 Источником формирования имущества является: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 уставный фонд составляет 220 000 руб. (Двести двадцать тысяч рублей); </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прибыль, полученная от реализации продукции (работ, услуг) и других видов деятельности  предусмотренных в Уставе;</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доходы от ценных бумаг;</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кредиты банков;</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иные источники, не запрещенные законодательством.</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3.3. Предприятие владеет, пользуется, распоряжается на праве хозяйственного ведения имуществом в соответствии с назначением имущества, уставными целями деятельности, законодательством РФ по согласованию с Учредителем.</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3.4. Денежные средства со счетов Предприятия могут быть сняты только с его согласия. Бесспорное списание денежных средств допускается в случаях прямо предусмотренных законодательством.</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3.5. Предприятие самостоятельно формирует фонды.</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3.6. Право на имущество, закрепляемое за унитарным  предприятием на праве хозяйственного ведения, возникает с момента передачи такого имущества унитарному предприятию.</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При переходе права собственности на муниципальное предприятие как имущественный комплекс к другому собственнику муниципального имущества такое предприятие сохраняет право хозяйственного ведения на принадлежащее ему имущество.</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3.7. Уставным фондом муниципального предприятия определяется минимальный размер его имущества, гарантирующего интересы кредиторов такого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Размер уставного фонда муниципального предприятия определяется в рублях.</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муниципального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3.8. Порядок формирования уставного фонда.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3.8.1.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3.8.2.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муниципальному предприятию иного имущества, закрепляемого за ним на праве хозяйственного ведения, в полном объеме.</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3.9. Увеличение уставного фонда.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3.9.1. Увеличение уставного фонда муниципального предприятия допускается только после его формирования  в полном объеме, в том числе после передачи муниципальному предприятию недвижимого и иного имущества, предназначенного для закрепления за ним на праве хозяйственного ведения.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3.9.2. Увеличение уставного фонда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3.9.3. Решение об увеличении уставного фонда муниципального предприятия может быть принято собственником его имущества только на основании данных утвержденной годовой бухгалтерской отчетности такого предприятия за истекший финансовый год.</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Размер уставного фонда муниципального предприятия с учетом размера его резервного фонда не может превышать стоимость чистых активов такого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Одновременно с предприятием решения об увеличении уставного фонда муниципального предприятия собственник его имущества принимает решение о внесении соответствующих изменений  в устав такого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Документы для государственной регистрации внесенных в устав муниципального предприятия изменений в связи с увеличением его уставного фонда, а также документы, </w:t>
      </w:r>
      <w:r w:rsidRPr="004D636E">
        <w:rPr>
          <w:rFonts w:ascii="Times New Roman" w:hAnsi="Times New Roman"/>
          <w:sz w:val="24"/>
          <w:szCs w:val="24"/>
        </w:rPr>
        <w:lastRenderedPageBreak/>
        <w:t>подтверждающие увеличение уставного фонда муниципального предприятия, должны быть представлены в орган, осуществляющий государственную регистрацию юридических лиц.</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Непредставление указанных документов является основанием для отказа в государственной регистрации внесенных в устав муниципального предприятия изменений.</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3.10.Уменьшение уставного фонда.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3.10.1. Собственник имущества муниципального предприятия вправе, а в случаях, предусмотренных Федеральным законом «О государственных и муниципальных унитарных предприятиях», обязан уменьшить уставной фонд такого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3.10.2. Уставной фонд муниципального предприятия не может быть уменьшен, если в результате такого уменьшения его размер станет меньше определенного в соответствии с Федеральным законом  «О государственных и муниципальных унитарных предприятиях» минимального размера уставного фонда.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3.10.3. В случае, если по окончании финансового года стоимость чистых активов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муниципального предприятия до размера, не превышающего стоимости его чистых актов, и зарегистрировать эти изменения в установленном Федеральным законом «О государственных муниципальных унитарных предприятиях» порядке.</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В случае, если по окончании финансового года стоимость чистых активов муниципального предприятия окажется меньше установленного Федеральным законом «О государственных и муниципальных унитарных предприятиях»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муниципального предприятия  должен принять решение о ликвидации или реорганизации такого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Стоимость чистых активов муниципального предприятия определяется на основании данных бухгалтерской отчетности в порядке, установленном нормативными правовыми актами Российской Федерации.</w:t>
      </w:r>
    </w:p>
    <w:p w:rsidR="004D636E" w:rsidRP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3.10.4. </w:t>
      </w:r>
      <w:r w:rsidRPr="004D636E">
        <w:rPr>
          <w:rFonts w:ascii="Times New Roman" w:hAnsi="Times New Roman"/>
          <w:sz w:val="24"/>
          <w:szCs w:val="24"/>
        </w:rPr>
        <w:t>Если в вышеперечисленных случаях собственник имущества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муниципального предприятия, кредиторы вправе потребовать от муниципального предприятия прекращения или досрочного исполнения обязательств и возмещения причиненных им убытков.</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3.10.5. В течение тридцати дней с даты принятия решения об уменьшении своего уставного фонда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муниципального предприятия и возмещения им убытков.</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Государственная регистрация уменьшения уставного фонда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3.11. Резервный фонд и иные фонды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3.11.1.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Средства резервного фонда используются исключительно на покрытие убытков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3.11.2.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актами и уставом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3.12.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 </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3.12.1. 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3.12.2.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органом местного самоуправления.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3.13. Распоряжение имуществом муниципального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3.13.1.Муниципальное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«О государственных и муниципальных унитарных предприятиях», другими федеральными законами и иными нормативными правовыми актами.</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3.13.2.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иным способом распоряжаться таким имуществом без согласия собственника имущества муниципального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3.13.3.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виды которые определены уставом такого предприятия. Сделки, совершенные муниципальным предприятием с нарушением этого требования, являются ничтожными.</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3.13.4.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Уставом муниципального предприятия могут быть предусмотрены виды (или) размер иных сделок, совершение которых не может осуществляться без согласия собственника такого предприятия.</w:t>
      </w:r>
    </w:p>
    <w:p w:rsidR="004D636E" w:rsidRPr="004D636E" w:rsidRDefault="004D636E" w:rsidP="004D636E">
      <w:pPr>
        <w:spacing w:after="0" w:line="240" w:lineRule="auto"/>
        <w:jc w:val="both"/>
        <w:rPr>
          <w:rFonts w:ascii="Times New Roman" w:hAnsi="Times New Roman"/>
          <w:sz w:val="24"/>
          <w:szCs w:val="24"/>
        </w:rPr>
      </w:pPr>
    </w:p>
    <w:p w:rsidR="004D636E" w:rsidRPr="004D636E" w:rsidRDefault="004D636E" w:rsidP="004D636E">
      <w:pPr>
        <w:spacing w:after="0" w:line="240" w:lineRule="auto"/>
        <w:ind w:firstLine="709"/>
        <w:jc w:val="center"/>
        <w:rPr>
          <w:rFonts w:ascii="Times New Roman" w:hAnsi="Times New Roman"/>
          <w:sz w:val="24"/>
          <w:szCs w:val="24"/>
        </w:rPr>
      </w:pPr>
      <w:r w:rsidRPr="004D636E">
        <w:rPr>
          <w:rFonts w:ascii="Times New Roman" w:hAnsi="Times New Roman"/>
          <w:b/>
          <w:sz w:val="24"/>
          <w:szCs w:val="24"/>
        </w:rPr>
        <w:t>IV. УПРАВЛЕНИЕ МУНИЦИПАЛЬНЫМ УНИТАРНЫМ ПРЕДПРИЯТИЕМ.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4.1. Права собственника имущества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Собственник имущества унитарного предприятия в отношении указанного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w:t>
      </w:r>
      <w:r>
        <w:rPr>
          <w:rFonts w:ascii="Times New Roman" w:hAnsi="Times New Roman"/>
          <w:sz w:val="24"/>
          <w:szCs w:val="24"/>
        </w:rPr>
        <w:t xml:space="preserve"> </w:t>
      </w:r>
      <w:r w:rsidRPr="004D636E">
        <w:rPr>
          <w:rFonts w:ascii="Times New Roman" w:hAnsi="Times New Roman"/>
          <w:sz w:val="24"/>
          <w:szCs w:val="24"/>
        </w:rPr>
        <w:t>принимает решение о создании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2)</w:t>
      </w:r>
      <w:r>
        <w:rPr>
          <w:rFonts w:ascii="Times New Roman" w:hAnsi="Times New Roman"/>
          <w:sz w:val="24"/>
          <w:szCs w:val="24"/>
        </w:rPr>
        <w:t xml:space="preserve"> </w:t>
      </w:r>
      <w:r w:rsidRPr="004D636E">
        <w:rPr>
          <w:rFonts w:ascii="Times New Roman" w:hAnsi="Times New Roman"/>
          <w:sz w:val="24"/>
          <w:szCs w:val="24"/>
        </w:rP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3)</w:t>
      </w:r>
      <w:r>
        <w:rPr>
          <w:rFonts w:ascii="Times New Roman" w:hAnsi="Times New Roman"/>
          <w:sz w:val="24"/>
          <w:szCs w:val="24"/>
        </w:rPr>
        <w:t xml:space="preserve"> </w:t>
      </w:r>
      <w:r w:rsidRPr="004D636E">
        <w:rPr>
          <w:rFonts w:ascii="Times New Roman" w:hAnsi="Times New Roman"/>
          <w:sz w:val="24"/>
          <w:szCs w:val="24"/>
        </w:rPr>
        <w:t>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w:t>
      </w:r>
      <w:r>
        <w:rPr>
          <w:rFonts w:ascii="Times New Roman" w:hAnsi="Times New Roman"/>
          <w:sz w:val="24"/>
          <w:szCs w:val="24"/>
        </w:rPr>
        <w:t xml:space="preserve"> </w:t>
      </w:r>
      <w:r w:rsidRPr="004D636E">
        <w:rPr>
          <w:rFonts w:ascii="Times New Roman" w:hAnsi="Times New Roman"/>
          <w:sz w:val="24"/>
          <w:szCs w:val="24"/>
        </w:rPr>
        <w:t>утверждает устав унитарного предприятия, вносит в него изменения, в том числе утверждает устав унитарного предприятия в новой редакции;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5)</w:t>
      </w:r>
      <w:r>
        <w:rPr>
          <w:rFonts w:ascii="Times New Roman" w:hAnsi="Times New Roman"/>
          <w:sz w:val="24"/>
          <w:szCs w:val="24"/>
        </w:rPr>
        <w:t xml:space="preserve"> </w:t>
      </w:r>
      <w:r w:rsidRPr="004D636E">
        <w:rPr>
          <w:rFonts w:ascii="Times New Roman" w:hAnsi="Times New Roman"/>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6)</w:t>
      </w:r>
      <w:r>
        <w:rPr>
          <w:rFonts w:ascii="Times New Roman" w:hAnsi="Times New Roman"/>
          <w:sz w:val="24"/>
          <w:szCs w:val="24"/>
        </w:rPr>
        <w:t xml:space="preserve"> </w:t>
      </w:r>
      <w:r w:rsidRPr="004D636E">
        <w:rPr>
          <w:rFonts w:ascii="Times New Roman" w:hAnsi="Times New Roman"/>
          <w:sz w:val="24"/>
          <w:szCs w:val="24"/>
        </w:rPr>
        <w:t>формирует уставный фонд муниципального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7)</w:t>
      </w:r>
      <w:r>
        <w:rPr>
          <w:rFonts w:ascii="Times New Roman" w:hAnsi="Times New Roman"/>
          <w:sz w:val="24"/>
          <w:szCs w:val="24"/>
        </w:rPr>
        <w:t xml:space="preserve"> </w:t>
      </w:r>
      <w:r w:rsidRPr="004D636E">
        <w:rPr>
          <w:rFonts w:ascii="Times New Roman" w:hAnsi="Times New Roman"/>
          <w:sz w:val="24"/>
          <w:szCs w:val="24"/>
        </w:rPr>
        <w:t>назначает на должность руководителя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8)</w:t>
      </w:r>
      <w:r>
        <w:rPr>
          <w:rFonts w:ascii="Times New Roman" w:hAnsi="Times New Roman"/>
          <w:sz w:val="24"/>
          <w:szCs w:val="24"/>
        </w:rPr>
        <w:t xml:space="preserve"> </w:t>
      </w:r>
      <w:r w:rsidRPr="004D636E">
        <w:rPr>
          <w:rFonts w:ascii="Times New Roman" w:hAnsi="Times New Roman"/>
          <w:sz w:val="24"/>
          <w:szCs w:val="24"/>
        </w:rPr>
        <w:t>согласовывает прием на работу главного бухгалтера унитарного предприятия, заключение с ним, изменение и прекращение трудового договора;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9)</w:t>
      </w:r>
      <w:r>
        <w:rPr>
          <w:rFonts w:ascii="Times New Roman" w:hAnsi="Times New Roman"/>
          <w:sz w:val="24"/>
          <w:szCs w:val="24"/>
        </w:rPr>
        <w:t xml:space="preserve"> </w:t>
      </w:r>
      <w:r w:rsidRPr="004D636E">
        <w:rPr>
          <w:rFonts w:ascii="Times New Roman" w:hAnsi="Times New Roman"/>
          <w:sz w:val="24"/>
          <w:szCs w:val="24"/>
        </w:rPr>
        <w:t>утверждает бухгалтерскую отчетность и отчеты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10)</w:t>
      </w:r>
      <w:r>
        <w:rPr>
          <w:rFonts w:ascii="Times New Roman" w:hAnsi="Times New Roman"/>
          <w:sz w:val="24"/>
          <w:szCs w:val="24"/>
        </w:rPr>
        <w:t xml:space="preserve"> </w:t>
      </w:r>
      <w:r w:rsidRPr="004D636E">
        <w:rPr>
          <w:rFonts w:ascii="Times New Roman" w:hAnsi="Times New Roman"/>
          <w:sz w:val="24"/>
          <w:szCs w:val="24"/>
        </w:rPr>
        <w:t>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11)</w:t>
      </w:r>
      <w:r>
        <w:rPr>
          <w:rFonts w:ascii="Times New Roman" w:hAnsi="Times New Roman"/>
          <w:sz w:val="24"/>
          <w:szCs w:val="24"/>
        </w:rPr>
        <w:t xml:space="preserve"> </w:t>
      </w:r>
      <w:r w:rsidRPr="004D636E">
        <w:rPr>
          <w:rFonts w:ascii="Times New Roman" w:hAnsi="Times New Roman"/>
          <w:sz w:val="24"/>
          <w:szCs w:val="24"/>
        </w:rPr>
        <w:t>осуществляет контроль за использованием имущества по назначению и сохранностью, принадлежащего унитарному предприятию ;</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12)</w:t>
      </w:r>
      <w:r>
        <w:rPr>
          <w:rFonts w:ascii="Times New Roman" w:hAnsi="Times New Roman"/>
          <w:sz w:val="24"/>
          <w:szCs w:val="24"/>
        </w:rPr>
        <w:t xml:space="preserve"> </w:t>
      </w:r>
      <w:r w:rsidRPr="004D636E">
        <w:rPr>
          <w:rFonts w:ascii="Times New Roman" w:hAnsi="Times New Roman"/>
          <w:sz w:val="24"/>
          <w:szCs w:val="24"/>
        </w:rPr>
        <w:t>утверждает показатели экономической эффективности деятельности унитарного предприятия и контролирует их выполнение;</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13)</w:t>
      </w:r>
      <w:r>
        <w:rPr>
          <w:rFonts w:ascii="Times New Roman" w:hAnsi="Times New Roman"/>
          <w:sz w:val="24"/>
          <w:szCs w:val="24"/>
        </w:rPr>
        <w:t xml:space="preserve"> </w:t>
      </w:r>
      <w:r w:rsidRPr="004D636E">
        <w:rPr>
          <w:rFonts w:ascii="Times New Roman" w:hAnsi="Times New Roman"/>
          <w:sz w:val="24"/>
          <w:szCs w:val="24"/>
        </w:rPr>
        <w:t>дает согласие на создание филиалов и открытие представительств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14)</w:t>
      </w:r>
      <w:r>
        <w:rPr>
          <w:rFonts w:ascii="Times New Roman" w:hAnsi="Times New Roman"/>
          <w:sz w:val="24"/>
          <w:szCs w:val="24"/>
        </w:rPr>
        <w:t xml:space="preserve"> </w:t>
      </w:r>
      <w:r w:rsidRPr="004D636E">
        <w:rPr>
          <w:rFonts w:ascii="Times New Roman" w:hAnsi="Times New Roman"/>
          <w:sz w:val="24"/>
          <w:szCs w:val="24"/>
        </w:rPr>
        <w:t>дает согласие на участие унитарного предприятия и иных юридических лиц;</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15)</w:t>
      </w:r>
      <w:r>
        <w:rPr>
          <w:rFonts w:ascii="Times New Roman" w:hAnsi="Times New Roman"/>
          <w:sz w:val="24"/>
          <w:szCs w:val="24"/>
        </w:rPr>
        <w:t xml:space="preserve"> </w:t>
      </w:r>
      <w:r w:rsidRPr="004D636E">
        <w:rPr>
          <w:rFonts w:ascii="Times New Roman" w:hAnsi="Times New Roman"/>
          <w:sz w:val="24"/>
          <w:szCs w:val="24"/>
        </w:rPr>
        <w:t>дает согласие в случаях, предусмотренных Федеральным законом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16)</w:t>
      </w:r>
      <w:r>
        <w:rPr>
          <w:rFonts w:ascii="Times New Roman" w:hAnsi="Times New Roman"/>
          <w:sz w:val="24"/>
          <w:szCs w:val="24"/>
        </w:rPr>
        <w:t xml:space="preserve"> </w:t>
      </w:r>
      <w:r w:rsidRPr="004D636E">
        <w:rPr>
          <w:rFonts w:ascii="Times New Roman" w:hAnsi="Times New Roman"/>
          <w:sz w:val="24"/>
          <w:szCs w:val="24"/>
        </w:rPr>
        <w:t>принимает решение о проведении аудиторских проверок, утверждает аудитора и определяет размер оплаты его услуг;</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17)</w:t>
      </w:r>
      <w:r>
        <w:rPr>
          <w:rFonts w:ascii="Times New Roman" w:hAnsi="Times New Roman"/>
          <w:sz w:val="24"/>
          <w:szCs w:val="24"/>
        </w:rPr>
        <w:t xml:space="preserve"> </w:t>
      </w:r>
      <w:r w:rsidRPr="004D636E">
        <w:rPr>
          <w:rFonts w:ascii="Times New Roman" w:hAnsi="Times New Roman"/>
          <w:sz w:val="24"/>
          <w:szCs w:val="24"/>
        </w:rPr>
        <w:t>имеет другие права и несет другие обязанности, определенные законодательством Российской Федерации.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Собственник имущества унитарного предприятия вправе обращаться в суд с исками о признании оспариваемой сделки с имуществом унитарного предприятия недействительной, а также с требованиями о применении последствий недействительности ничтожной сделки в случаях,  установленных Гражданским кодексом Российской Федерации и Федеральном законе «О государственных и муниципальных унитарных предприятиях».</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Собственник имущества унитарного предприятия вправе истребовать имущество унитарного предприятия из чужого незаконного владения.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Федерации субъекту Российской Федерации или муниципальному образованию.</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иному субъекту Российской Федерации или муниципальному образованию.</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4.2. Руководитель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4.2.1. Руководитель муниципального унитарного предприятия (директор) является единоличным исполнительным органом муниципального унитарного предприятия. Руководитель муниципального унитарного предприятия назначается главой администрации Линевского городского поселения. Руководитель муниципального унитарного предприятия подотчетен в своей деятельности главе администрации Линевского городского поселения.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муниципального унитарного предприятия имеет права временно исполнять обязанности руководителя муниципального унитарного предприятия по совместительству с разрешения главы администрации Линевского городского поселения.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Структура и штаты унитарного предприятия утверждается главой администрации Линевского городского поселения. Руководитель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муниципального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муниципального унитарного предприятия организует выполнение решений собственника имущества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4.2.2. Руководитель муниципального унитарного предприятия не вправе быть учредителем (участником) юридического</w:t>
      </w:r>
      <w:r>
        <w:rPr>
          <w:rFonts w:ascii="Times New Roman" w:hAnsi="Times New Roman"/>
          <w:sz w:val="24"/>
          <w:szCs w:val="24"/>
        </w:rPr>
        <w:t xml:space="preserve"> лица.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муниципального унитарного предприятия подлежит аттестации в порядке, установленном собственником имущества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4.2.3. Руководитель муниципального унитарного предприятия отчитывается о деятельности предприятия в порядке и в сроки, которые определяются собственником имущества муниципального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4.2.4. В случаях, предусмотренных федеральными законами и изданными в соответствии с ними правовыми актами, в муниципальном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4.3. Заинтересованность в совершении муниципальным унитарным предприятием сделки.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4.3.1. Сделка, в совершении которой имеется заинтересованность руководителя муниципального унитарного предприятия, не может совершаться муниципальным унитарным предприятием без согласия собственника имущества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Руководитель муниципального унитарного предприятия признается заинтересованным в совершении муниципальным унитарным предприятием сделки в случаях, если он (она), его супруг (супруга), родители, дети, братья, сестры и (или) их аффинированные лица, признаваемые таковыми в соответствии с законодательством Российской Федерации:</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являются стороной сделки или выступают в интересах третьих лиц в их отношениях с унитарным предприятием;</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владеют (каждый в отдельности или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4D636E" w:rsidRP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4D636E">
        <w:rPr>
          <w:rFonts w:ascii="Times New Roman" w:hAnsi="Times New Roman"/>
          <w:sz w:val="24"/>
          <w:szCs w:val="24"/>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4.3.2. Руководитель муниципального унитарного предприятия должен доводить до сведения собственника имущества муниципального унитарного предприятия информацию:</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о юридических лицах, в которых он (она), его супруг (супруга), родители, дети, братья, сестры и (или) их аффинированные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о юридических лицах, в которых он (она), его супруг (супруг), родители, дети, братья, сестры и (или) их аффинированные лица, признаваемые таковыми в соответствии с законодательством Российской Федерации, занимают должности в органах управления;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об известных ему совершаемых или предполагаемых сделках, в совершении которых он может быть признан заинтересованным;</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в иных определенных уставом унитарного предприятия случаях.</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4.3.3 Сделка, в совершении которой имеется заинтересованность руководителя муниципального унитарного предприятия и которая совершена с нарушением требований, предусмотренных Федеральным законом «О государственных и муниципальных унитарных предприятиях», может быть признана недействительной по иску унитарного предприятия или собственника имущества муниципального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4.4. Крупная сделка.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4.4.1. Крупной сделкой является сделка или несколько взаимосвязанных сделок, связанных с приобретением, отчуждением или возможностью отчуждения муниципального унитарного предприятия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4.4.2. Стоимость отчуждаемого муниципальным унитарным предприятием в результате крупной сделки имущества определяется на основании данных его бухгалтерского учета, а стоимость приобретаемого муниципальным унитарным предприятием имущества- на основании цены предложения такого имущества.   </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 4.4.3. Решение о совершении крупной сделки принимается с согласия собственника имущества муниципального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4.5. Заимствования муниципальным унитарным предприятием.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4.5.1. Заимствования муниципальным унитарным предприятием могут осуществляться в форме:</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кредитов по договорам с кредитными организациями;</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предприятие также вправе осуществлять заимствования путем размещения облигаций или выдачи векселей.</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4.5.2 Муниципальное унитарное предприятие вправе осуществлять заимствования только по согласованию с собственником имущества муниципального унитарного предприятия, объема и направлений использования привлекаемых средств. Порядок осуществления заимствований муниципальными унитарными предприятиями органами местного самоуправления.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4.6. Ответственность руководителя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4.6.1. Руководитель муниципального унитарного предприятия при осуществлении своих прав и исполнении обязанностей должен действовать в интересах муниципального унитарного предприятия добросовестно и разумно.</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4.6.2. Руководитель муниципального унитарного предприятия несет в установленном законном порядке ответственность за убытки, причиненные муниципальному унитарному предприятию его виновными действиями (бездействием), в том числе в случае утраты имущества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4.6.3. Собственник имущества муниципального унитарного предприятия вправе предъявить иск о возмещении убытков, причиненных муниципальному унитарному предприятию, к руководителю муниципального унитарного предприятия.</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4.7. Контроль за деятельностью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4.7.1. Бухгалтерская отчетность муниципального унитарного предприятия в случаях, определенных собственником имущества муниципального унитарного предприятия, подлежит обязательной ежегодной аудиторской</w:t>
      </w:r>
      <w:r>
        <w:rPr>
          <w:rFonts w:ascii="Times New Roman" w:hAnsi="Times New Roman"/>
          <w:sz w:val="24"/>
          <w:szCs w:val="24"/>
        </w:rPr>
        <w:t xml:space="preserve"> проверке независимым аудитором.</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4.7.2. Контроль за деятельностью муниципального унитарного предприятия осуществляется органом, осуществляющим полномочия собственника, и другими уполномоченными органами.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4.7.3. Муниципальное унитарное предприятие по окончании отчетного периода предоставляет уполномоченным органам местного самоуправления бухгалтерскую отчетность и иные документы, перечень которых определяется органами местного самоуправления.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4.8. Публичная ответственность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4.9. Хранение документов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4.9.1 Муниципальное унитарное предприятие обязано хранить следующие документы:</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учредительные документы муниципального унитарного предприятия, а также изменения и дополнения, внесенные в учредительные документы муниципального унитарного предприятия и зарегистрир</w:t>
      </w:r>
      <w:r>
        <w:rPr>
          <w:rFonts w:ascii="Times New Roman" w:hAnsi="Times New Roman"/>
          <w:sz w:val="24"/>
          <w:szCs w:val="24"/>
        </w:rPr>
        <w:t>ованные в установленном порядке;</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решения собственника имущества муниципального унитарного предприятия о создании муниципального унитарного предприятия и об утверждении перечня имущества, передаваемого муниципальному унитарному предприятию в хозяйственное ведение, о денежной оценке уставного фонда муниципального предприятия, а также иные решения, связанные с созданием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документ, подтверждающий государственную регистрацию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документы, подтверждающие права муниципального унитарного предприятия на имущество, находящееся на его балансе;</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внутренние документы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положение о филиалах и представительствах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решения собственника имущества муниципального унитарного предприятия, касающиеся деятельности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список аффинированных лиц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аудиторские заключения, заключения органов государственного или муниципального финансового контроля;</w:t>
      </w:r>
    </w:p>
    <w:p w:rsidR="004D636E" w:rsidRDefault="004D636E" w:rsidP="004D636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иные документы, предусмотренные федеральными законами и иными нормативными правовыми актами, уставом муниципального унитарного предприятия, внутренними документами муниципального унитарного предприятия, решениями собственника имущества муниципального унитарного предприятия и руководителя муниципального унитарного п</w:t>
      </w:r>
      <w:r>
        <w:rPr>
          <w:rFonts w:ascii="Times New Roman" w:hAnsi="Times New Roman"/>
          <w:sz w:val="24"/>
          <w:szCs w:val="24"/>
        </w:rPr>
        <w:t>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4.9.2. муниципальное унитарное предприятие хранит документы, предусмотренные пунктом 4.9.1, по месту нахождения его руководителя или в ином определенном уставом муниципального унитарного предприятия месте.</w:t>
      </w:r>
    </w:p>
    <w:p w:rsidR="004D636E" w:rsidRP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4.9.3. При ликвидации муниципального унитарного предприятия документы, предусмотренные пунктом 4.9.1, передаются на хранение в государственный архив в порядке, установленном законодательством Российской Федерации.</w:t>
      </w:r>
    </w:p>
    <w:p w:rsidR="004D636E" w:rsidRPr="004D636E" w:rsidRDefault="004D636E" w:rsidP="004D636E">
      <w:pPr>
        <w:spacing w:after="0" w:line="240" w:lineRule="auto"/>
        <w:ind w:firstLine="709"/>
        <w:jc w:val="center"/>
        <w:rPr>
          <w:rFonts w:ascii="Times New Roman" w:hAnsi="Times New Roman"/>
          <w:sz w:val="24"/>
          <w:szCs w:val="24"/>
        </w:rPr>
      </w:pPr>
    </w:p>
    <w:p w:rsidR="004D636E" w:rsidRPr="004D636E" w:rsidRDefault="004D636E" w:rsidP="004D636E">
      <w:pPr>
        <w:spacing w:after="0" w:line="240" w:lineRule="auto"/>
        <w:ind w:firstLine="709"/>
        <w:jc w:val="center"/>
        <w:rPr>
          <w:rFonts w:ascii="Times New Roman" w:hAnsi="Times New Roman"/>
          <w:b/>
          <w:sz w:val="24"/>
          <w:szCs w:val="24"/>
        </w:rPr>
      </w:pPr>
      <w:r w:rsidRPr="004D636E">
        <w:rPr>
          <w:rFonts w:ascii="Times New Roman" w:hAnsi="Times New Roman"/>
          <w:b/>
          <w:sz w:val="24"/>
          <w:szCs w:val="24"/>
        </w:rPr>
        <w:t>V. РЕОРГАНИЗАЦИЯ И ЛИКВИДАЦИЯ</w:t>
      </w:r>
      <w:r>
        <w:rPr>
          <w:rFonts w:ascii="Times New Roman" w:hAnsi="Times New Roman"/>
          <w:b/>
          <w:sz w:val="24"/>
          <w:szCs w:val="24"/>
        </w:rPr>
        <w:t xml:space="preserve"> </w:t>
      </w:r>
      <w:r w:rsidRPr="004D636E">
        <w:rPr>
          <w:rFonts w:ascii="Times New Roman" w:hAnsi="Times New Roman"/>
          <w:b/>
          <w:sz w:val="24"/>
          <w:szCs w:val="24"/>
        </w:rPr>
        <w:t>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5.1. Реорганизация муниципального унитарного предприятия.</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может быть реорганизовано по решению собственника его имущества в порядке, предусмотренном Гражданским кодексом Российской Федерации, Федеральным законом «О государственных муниципальных унитарных предприятиях» и иными федеральными законами.</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В случаях, установленных федеральным законом, реорганизация муниципального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4D636E" w:rsidRDefault="004D636E" w:rsidP="004D636E">
      <w:pPr>
        <w:spacing w:after="0" w:line="240" w:lineRule="auto"/>
        <w:ind w:firstLine="709"/>
        <w:jc w:val="both"/>
        <w:rPr>
          <w:rFonts w:ascii="Times New Roman" w:hAnsi="Times New Roman"/>
          <w:sz w:val="24"/>
          <w:szCs w:val="24"/>
        </w:rPr>
      </w:pPr>
      <w:r w:rsidRPr="004D636E">
        <w:rPr>
          <w:rFonts w:ascii="Times New Roman" w:hAnsi="Times New Roman"/>
          <w:sz w:val="24"/>
          <w:szCs w:val="24"/>
        </w:rPr>
        <w:t>5.1.1. Реорганизация муниципального унитарного предприятия может быть осуществлена в форме:</w:t>
      </w:r>
    </w:p>
    <w:p w:rsidR="00815C87" w:rsidRDefault="004D636E" w:rsidP="00815C8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D636E">
        <w:rPr>
          <w:rFonts w:ascii="Times New Roman" w:hAnsi="Times New Roman"/>
          <w:sz w:val="24"/>
          <w:szCs w:val="24"/>
        </w:rPr>
        <w:t>слияние двух или нескольких унитарных предприятий;</w:t>
      </w:r>
    </w:p>
    <w:p w:rsidR="00815C87" w:rsidRDefault="00815C87" w:rsidP="00815C8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D636E" w:rsidRPr="004D636E">
        <w:rPr>
          <w:rFonts w:ascii="Times New Roman" w:hAnsi="Times New Roman"/>
          <w:sz w:val="24"/>
          <w:szCs w:val="24"/>
        </w:rPr>
        <w:t>присоединения к унитарному предприятию одного или нескольких унитарных предприятий;</w:t>
      </w:r>
    </w:p>
    <w:p w:rsidR="00815C87" w:rsidRDefault="00815C87" w:rsidP="00815C8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D636E" w:rsidRPr="004D636E">
        <w:rPr>
          <w:rFonts w:ascii="Times New Roman" w:hAnsi="Times New Roman"/>
          <w:sz w:val="24"/>
          <w:szCs w:val="24"/>
        </w:rPr>
        <w:t>разделения унитарного предприятия на два или несколько унитарных предприятия;</w:t>
      </w:r>
    </w:p>
    <w:p w:rsidR="00815C87" w:rsidRDefault="00815C87" w:rsidP="00815C8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D636E" w:rsidRPr="004D636E">
        <w:rPr>
          <w:rFonts w:ascii="Times New Roman" w:hAnsi="Times New Roman"/>
          <w:sz w:val="24"/>
          <w:szCs w:val="24"/>
        </w:rPr>
        <w:t>выделения из унитарного предприятия одного или нескольких унитарных предприятий;</w:t>
      </w:r>
    </w:p>
    <w:p w:rsidR="00815C87" w:rsidRDefault="00815C87" w:rsidP="00815C8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D636E" w:rsidRPr="004D636E">
        <w:rPr>
          <w:rFonts w:ascii="Times New Roman" w:hAnsi="Times New Roman"/>
          <w:sz w:val="24"/>
          <w:szCs w:val="24"/>
        </w:rPr>
        <w:t>преобразования унитарного предприятия в юридическое лицо иной организационно- правовой формы в предусмотренных Федеральным законом «О государственных муниципальных унитарных предприятиях» или иными федеральными законами случаях.</w:t>
      </w:r>
    </w:p>
    <w:p w:rsidR="00815C87" w:rsidRDefault="004D636E" w:rsidP="00815C87">
      <w:pPr>
        <w:spacing w:after="0" w:line="240" w:lineRule="auto"/>
        <w:ind w:firstLine="709"/>
        <w:jc w:val="both"/>
        <w:rPr>
          <w:rFonts w:ascii="Times New Roman" w:hAnsi="Times New Roman"/>
          <w:sz w:val="24"/>
          <w:szCs w:val="24"/>
        </w:rPr>
      </w:pPr>
      <w:r w:rsidRPr="004D636E">
        <w:rPr>
          <w:rFonts w:ascii="Times New Roman" w:hAnsi="Times New Roman"/>
          <w:sz w:val="24"/>
          <w:szCs w:val="24"/>
        </w:rPr>
        <w:t>5.1.2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815C87" w:rsidRDefault="004D636E" w:rsidP="00815C87">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5.1.3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муниципального имущества (Российской Федерации, субъекту Российской Федерации </w:t>
      </w:r>
      <w:r w:rsidR="00815C87">
        <w:rPr>
          <w:rFonts w:ascii="Times New Roman" w:hAnsi="Times New Roman"/>
          <w:sz w:val="24"/>
          <w:szCs w:val="24"/>
        </w:rPr>
        <w:t>или муниципальному образованию).</w:t>
      </w:r>
    </w:p>
    <w:p w:rsidR="00815C87" w:rsidRDefault="004D636E" w:rsidP="00815C87">
      <w:pPr>
        <w:spacing w:after="0" w:line="240" w:lineRule="auto"/>
        <w:ind w:firstLine="709"/>
        <w:jc w:val="both"/>
        <w:rPr>
          <w:rFonts w:ascii="Times New Roman" w:hAnsi="Times New Roman"/>
          <w:sz w:val="24"/>
          <w:szCs w:val="24"/>
        </w:rPr>
      </w:pPr>
      <w:r w:rsidRPr="004D636E">
        <w:rPr>
          <w:rFonts w:ascii="Times New Roman" w:hAnsi="Times New Roman"/>
          <w:sz w:val="24"/>
          <w:szCs w:val="24"/>
        </w:rPr>
        <w:t>В случае изменения вида унитарного предприятия, а также передаче имущества унитарного предприятия другому собственнику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rsidR="004D636E" w:rsidRPr="004D636E" w:rsidRDefault="004D636E" w:rsidP="00815C87">
      <w:pPr>
        <w:spacing w:after="0" w:line="240" w:lineRule="auto"/>
        <w:ind w:firstLine="709"/>
        <w:jc w:val="both"/>
        <w:rPr>
          <w:rFonts w:ascii="Times New Roman" w:hAnsi="Times New Roman"/>
          <w:sz w:val="24"/>
          <w:szCs w:val="24"/>
        </w:rPr>
      </w:pPr>
      <w:r w:rsidRPr="004D636E">
        <w:rPr>
          <w:rFonts w:ascii="Times New Roman" w:hAnsi="Times New Roman"/>
          <w:sz w:val="24"/>
          <w:szCs w:val="24"/>
        </w:rPr>
        <w:t>Передача имущества считается состоявшейся с момента государственной регистрации внесенных в устав унитарного предприятия изменений.</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5.1.4. 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5.1.5.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w:t>
      </w:r>
      <w:r w:rsidRPr="004D636E">
        <w:rPr>
          <w:rFonts w:ascii="Times New Roman" w:hAnsi="Times New Roman"/>
          <w:sz w:val="24"/>
          <w:szCs w:val="24"/>
        </w:rPr>
        <w:lastRenderedPageBreak/>
        <w:t>внесения в единый государственный реестр юридических лиц записи о прекращении присоед</w:t>
      </w:r>
      <w:r w:rsidR="00A71289">
        <w:rPr>
          <w:rFonts w:ascii="Times New Roman" w:hAnsi="Times New Roman"/>
          <w:sz w:val="24"/>
          <w:szCs w:val="24"/>
        </w:rPr>
        <w:t>иненного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5.1.6. Унитарное предприятие не позднее тридцати дней с даты принятия решения о реорганизации обязано уведомить с в письменной форме об этом всех ему известных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5.1.7.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пунктом 5.1.6.</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Если разделительный баланс не дает возможности определить правопреемника реорганизованного муниципального унитарного предприятия ,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5.2. Слияние муниципальных унитарных предприятий.</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5.2.1. Слиянием муниципальных унитарных предприятий признается создание нового муниципального унитарного предприятия с переходом к нему прав и обязанностей двух или нескольких унитарных предприятий и прекращением последних.</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5.2.2. Собственник имущества муниципального унитарного предприятия принимает решение об утверждении передаточного акта, устава вновь возникшего муниципального унитарного предприятия и о назначении его руководителя.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5.2.3. При слиянии муниципальных унитарных предприятий права и обязанности каждого из них переходят к вновь возникшему муниципальному унитарному предприятию в соответствии с передаточным актом.</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5.3.  Присоединение к муниципальному унитарному предприятию.</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5.3.1. Присоединением к муниципальному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5.3.2. Собственник имущества муниципального унитарного предприятия принимает решение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назначения руководителя этого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5.3.3.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4D636E" w:rsidRPr="004D636E"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5.4. Разделение муниципального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5.4.1. Разделением муниципального унитарного предприятия признается прекращение муниципального унитарного предприятия с переходом его прав и обязанностей к вновь созданным унитарным предприятиям.</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5.4.2. Собственник имущества муниципального унитарного предприятия принимает решение об утверждении разделительного баланса, уставов вновь созданных унитарных предприятий и о назначении их руководителя.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lastRenderedPageBreak/>
        <w:t>5.4.3. При разделении муниципального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5.5. Выделение из муниципального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5.5.1. Выделением из муниципального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5.5.2. Собственник имущества муниципального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5.5.3. При выделении из муниципального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5.6. Преобразование муниципального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Муниципальное унитарное предприятие может быть преобразовано по решению собственника его имущества в муниципальное учреждение. Преобразование унитарного предприятия в организации иной организационно-правовой формы осуществляется в соответствии с законодательством о приватизации.</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w:t>
      </w:r>
      <w:r w:rsidR="00A71289">
        <w:rPr>
          <w:rFonts w:ascii="Times New Roman" w:hAnsi="Times New Roman"/>
          <w:sz w:val="24"/>
          <w:szCs w:val="24"/>
        </w:rPr>
        <w:t xml:space="preserve"> </w:t>
      </w:r>
      <w:r w:rsidRPr="004D636E">
        <w:rPr>
          <w:rFonts w:ascii="Times New Roman" w:hAnsi="Times New Roman"/>
          <w:sz w:val="24"/>
          <w:szCs w:val="24"/>
        </w:rPr>
        <w:t>Ликвидация муниципального унитарного предприятия.</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5.7.1. Муниципальное унитарное предприятие может быть ликвидировано по решению собственника его имущества.</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5.7.2. Муниципальное унитарное предприятие может быть так 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5.7.3. Ликвидация муниципального унитарного предприятия влечет за собой его прекращение без перехода прав и обязанностей в порядк</w:t>
      </w:r>
      <w:r w:rsidR="00A71289">
        <w:rPr>
          <w:rFonts w:ascii="Times New Roman" w:hAnsi="Times New Roman"/>
          <w:sz w:val="24"/>
          <w:szCs w:val="24"/>
        </w:rPr>
        <w:t>е правопреемства к другим лицам.</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5.7.4. В случае принятия решения о ликвидации муниципального унитарного предприятия собственник его имущества назначает ликвидационную комиссию.</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С момента назначения ликвидационной комиссии к ней переходят полномочия по управлению делами муниципального унитарного предприятия. Ликвидационная комиссия, от имени ликвидируемого унитарного предприятия, выступает в суде.</w:t>
      </w:r>
    </w:p>
    <w:p w:rsidR="00A71289"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5.7.5.</w:t>
      </w:r>
      <w:r w:rsidR="00A71289">
        <w:rPr>
          <w:rFonts w:ascii="Times New Roman" w:hAnsi="Times New Roman"/>
          <w:sz w:val="24"/>
          <w:szCs w:val="24"/>
        </w:rPr>
        <w:t xml:space="preserve"> </w:t>
      </w:r>
      <w:r w:rsidRPr="004D636E">
        <w:rPr>
          <w:rFonts w:ascii="Times New Roman" w:hAnsi="Times New Roman"/>
          <w:sz w:val="24"/>
          <w:szCs w:val="24"/>
        </w:rPr>
        <w:t>В случае, если при проведении ликвидации муниципального унитарного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муниципального унитарного предприятия банкротом.</w:t>
      </w:r>
    </w:p>
    <w:p w:rsidR="004D636E" w:rsidRPr="004D636E" w:rsidRDefault="004D636E" w:rsidP="00A71289">
      <w:pPr>
        <w:spacing w:after="0" w:line="240" w:lineRule="auto"/>
        <w:ind w:firstLine="709"/>
        <w:jc w:val="both"/>
        <w:rPr>
          <w:rFonts w:ascii="Times New Roman" w:hAnsi="Times New Roman"/>
          <w:sz w:val="24"/>
          <w:szCs w:val="24"/>
        </w:rPr>
      </w:pPr>
      <w:r w:rsidRPr="004D636E">
        <w:rPr>
          <w:rFonts w:ascii="Times New Roman" w:hAnsi="Times New Roman"/>
          <w:sz w:val="24"/>
          <w:szCs w:val="24"/>
        </w:rPr>
        <w:t xml:space="preserve">5.7.6. Порядок ликвидации муниципального унитарного предприятия определяется Гражданским кодексом Российской Федерации, Федеральным законом «О государственных муниципальных унитарных предприятиях» и иными нормативными правовыми актами. </w:t>
      </w:r>
    </w:p>
    <w:p w:rsidR="004D636E" w:rsidRDefault="004D636E" w:rsidP="004D636E">
      <w:pPr>
        <w:spacing w:after="0"/>
        <w:jc w:val="both"/>
      </w:pPr>
    </w:p>
    <w:p w:rsidR="00293582" w:rsidRPr="00293582" w:rsidRDefault="00293582" w:rsidP="00293582">
      <w:pPr>
        <w:spacing w:after="0" w:line="240" w:lineRule="auto"/>
        <w:jc w:val="center"/>
        <w:rPr>
          <w:rFonts w:ascii="Times New Roman" w:hAnsi="Times New Roman"/>
          <w:sz w:val="24"/>
          <w:szCs w:val="24"/>
        </w:rPr>
      </w:pPr>
    </w:p>
    <w:sectPr w:rsidR="00293582" w:rsidRPr="00293582" w:rsidSect="00A1344E">
      <w:headerReference w:type="even" r:id="rId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C68" w:rsidRDefault="00324C68" w:rsidP="006717CE">
      <w:pPr>
        <w:spacing w:after="0" w:line="240" w:lineRule="auto"/>
      </w:pPr>
      <w:r>
        <w:separator/>
      </w:r>
    </w:p>
  </w:endnote>
  <w:endnote w:type="continuationSeparator" w:id="1">
    <w:p w:rsidR="00324C68" w:rsidRDefault="00324C68" w:rsidP="00671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C68" w:rsidRDefault="00324C68" w:rsidP="006717CE">
      <w:pPr>
        <w:spacing w:after="0" w:line="240" w:lineRule="auto"/>
      </w:pPr>
      <w:r>
        <w:separator/>
      </w:r>
    </w:p>
  </w:footnote>
  <w:footnote w:type="continuationSeparator" w:id="1">
    <w:p w:rsidR="00324C68" w:rsidRDefault="00324C68" w:rsidP="00671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85D" w:rsidRDefault="00836C67" w:rsidP="00616B2A">
    <w:pPr>
      <w:pStyle w:val="a9"/>
      <w:framePr w:wrap="around" w:vAnchor="text" w:hAnchor="margin" w:xAlign="center" w:y="1"/>
      <w:rPr>
        <w:rStyle w:val="aa"/>
      </w:rPr>
    </w:pPr>
    <w:r>
      <w:rPr>
        <w:rStyle w:val="aa"/>
      </w:rPr>
      <w:fldChar w:fldCharType="begin"/>
    </w:r>
    <w:r w:rsidR="000C085D">
      <w:rPr>
        <w:rStyle w:val="aa"/>
      </w:rPr>
      <w:instrText xml:space="preserve">PAGE  </w:instrText>
    </w:r>
    <w:r>
      <w:rPr>
        <w:rStyle w:val="aa"/>
      </w:rPr>
      <w:fldChar w:fldCharType="end"/>
    </w:r>
  </w:p>
  <w:p w:rsidR="000C085D" w:rsidRDefault="000C085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5E52"/>
    <w:rsid w:val="000001F1"/>
    <w:rsid w:val="0000041B"/>
    <w:rsid w:val="00000929"/>
    <w:rsid w:val="00003FEF"/>
    <w:rsid w:val="00007417"/>
    <w:rsid w:val="00012558"/>
    <w:rsid w:val="000141C8"/>
    <w:rsid w:val="000164AF"/>
    <w:rsid w:val="00024011"/>
    <w:rsid w:val="00024600"/>
    <w:rsid w:val="00025223"/>
    <w:rsid w:val="000254CD"/>
    <w:rsid w:val="00030129"/>
    <w:rsid w:val="00037503"/>
    <w:rsid w:val="000412EB"/>
    <w:rsid w:val="00042328"/>
    <w:rsid w:val="00042974"/>
    <w:rsid w:val="00042B7B"/>
    <w:rsid w:val="00043A7E"/>
    <w:rsid w:val="000476CC"/>
    <w:rsid w:val="00050BB1"/>
    <w:rsid w:val="000522A9"/>
    <w:rsid w:val="0005430F"/>
    <w:rsid w:val="00056651"/>
    <w:rsid w:val="00062EB8"/>
    <w:rsid w:val="00063465"/>
    <w:rsid w:val="00066E7E"/>
    <w:rsid w:val="000676EC"/>
    <w:rsid w:val="000754D8"/>
    <w:rsid w:val="00077DC6"/>
    <w:rsid w:val="00083A1D"/>
    <w:rsid w:val="00086872"/>
    <w:rsid w:val="00090D91"/>
    <w:rsid w:val="00097E12"/>
    <w:rsid w:val="000A4BE5"/>
    <w:rsid w:val="000B04AA"/>
    <w:rsid w:val="000B09B1"/>
    <w:rsid w:val="000B3612"/>
    <w:rsid w:val="000B412E"/>
    <w:rsid w:val="000B4728"/>
    <w:rsid w:val="000B5DD2"/>
    <w:rsid w:val="000B61F2"/>
    <w:rsid w:val="000B6607"/>
    <w:rsid w:val="000C085D"/>
    <w:rsid w:val="000C1828"/>
    <w:rsid w:val="000C196F"/>
    <w:rsid w:val="000C3057"/>
    <w:rsid w:val="000D0BF1"/>
    <w:rsid w:val="000D16B5"/>
    <w:rsid w:val="000D267D"/>
    <w:rsid w:val="000D4173"/>
    <w:rsid w:val="000D49AB"/>
    <w:rsid w:val="000E18E3"/>
    <w:rsid w:val="000F7560"/>
    <w:rsid w:val="000F7580"/>
    <w:rsid w:val="000F7907"/>
    <w:rsid w:val="00111490"/>
    <w:rsid w:val="001201A5"/>
    <w:rsid w:val="00120BAE"/>
    <w:rsid w:val="001249D5"/>
    <w:rsid w:val="00126ED3"/>
    <w:rsid w:val="0012721F"/>
    <w:rsid w:val="00127E17"/>
    <w:rsid w:val="001308FF"/>
    <w:rsid w:val="00130FFC"/>
    <w:rsid w:val="0013328D"/>
    <w:rsid w:val="001334E8"/>
    <w:rsid w:val="0013352B"/>
    <w:rsid w:val="0013387E"/>
    <w:rsid w:val="00143516"/>
    <w:rsid w:val="0014419C"/>
    <w:rsid w:val="00145916"/>
    <w:rsid w:val="001505AA"/>
    <w:rsid w:val="00153AA2"/>
    <w:rsid w:val="001550C5"/>
    <w:rsid w:val="00160819"/>
    <w:rsid w:val="00164C5C"/>
    <w:rsid w:val="00166ED4"/>
    <w:rsid w:val="0017140B"/>
    <w:rsid w:val="0017677B"/>
    <w:rsid w:val="00177EB6"/>
    <w:rsid w:val="0018195D"/>
    <w:rsid w:val="00182AC6"/>
    <w:rsid w:val="00184464"/>
    <w:rsid w:val="00194FE2"/>
    <w:rsid w:val="0019541C"/>
    <w:rsid w:val="0019541E"/>
    <w:rsid w:val="001A1FF3"/>
    <w:rsid w:val="001A2C58"/>
    <w:rsid w:val="001A4DBD"/>
    <w:rsid w:val="001B1AD2"/>
    <w:rsid w:val="001B700D"/>
    <w:rsid w:val="001C39B3"/>
    <w:rsid w:val="001C3F8F"/>
    <w:rsid w:val="001C607D"/>
    <w:rsid w:val="001D5B97"/>
    <w:rsid w:val="001E11DC"/>
    <w:rsid w:val="001E56DC"/>
    <w:rsid w:val="001E6B42"/>
    <w:rsid w:val="001F1797"/>
    <w:rsid w:val="001F17C6"/>
    <w:rsid w:val="001F7E7E"/>
    <w:rsid w:val="00200C1D"/>
    <w:rsid w:val="002058D1"/>
    <w:rsid w:val="00207482"/>
    <w:rsid w:val="002074B6"/>
    <w:rsid w:val="00210F01"/>
    <w:rsid w:val="00212E20"/>
    <w:rsid w:val="00213A82"/>
    <w:rsid w:val="00216D14"/>
    <w:rsid w:val="002178BC"/>
    <w:rsid w:val="00221939"/>
    <w:rsid w:val="002247D7"/>
    <w:rsid w:val="002307CC"/>
    <w:rsid w:val="00232A37"/>
    <w:rsid w:val="00232AD4"/>
    <w:rsid w:val="00235569"/>
    <w:rsid w:val="00236993"/>
    <w:rsid w:val="00237F6E"/>
    <w:rsid w:val="00252495"/>
    <w:rsid w:val="00252F0F"/>
    <w:rsid w:val="00257A5F"/>
    <w:rsid w:val="00260635"/>
    <w:rsid w:val="00263F63"/>
    <w:rsid w:val="00265501"/>
    <w:rsid w:val="00270984"/>
    <w:rsid w:val="00271C44"/>
    <w:rsid w:val="00272D76"/>
    <w:rsid w:val="0027386A"/>
    <w:rsid w:val="002738AE"/>
    <w:rsid w:val="00273E13"/>
    <w:rsid w:val="00281F9F"/>
    <w:rsid w:val="0028375A"/>
    <w:rsid w:val="002840AC"/>
    <w:rsid w:val="00286914"/>
    <w:rsid w:val="002902CB"/>
    <w:rsid w:val="002925B7"/>
    <w:rsid w:val="00293582"/>
    <w:rsid w:val="002939FF"/>
    <w:rsid w:val="002A3C36"/>
    <w:rsid w:val="002A4E13"/>
    <w:rsid w:val="002A6330"/>
    <w:rsid w:val="002B3722"/>
    <w:rsid w:val="002B42F6"/>
    <w:rsid w:val="002B43FD"/>
    <w:rsid w:val="002B7B90"/>
    <w:rsid w:val="002C1972"/>
    <w:rsid w:val="002C3D18"/>
    <w:rsid w:val="002D0A81"/>
    <w:rsid w:val="002D2811"/>
    <w:rsid w:val="002E27F9"/>
    <w:rsid w:val="002E2979"/>
    <w:rsid w:val="002E6AD3"/>
    <w:rsid w:val="002F0AD9"/>
    <w:rsid w:val="002F39F2"/>
    <w:rsid w:val="00303CA5"/>
    <w:rsid w:val="00307184"/>
    <w:rsid w:val="00312284"/>
    <w:rsid w:val="003165D2"/>
    <w:rsid w:val="003216C7"/>
    <w:rsid w:val="00321F51"/>
    <w:rsid w:val="003246A4"/>
    <w:rsid w:val="00324C68"/>
    <w:rsid w:val="0033071D"/>
    <w:rsid w:val="00332A47"/>
    <w:rsid w:val="0034456E"/>
    <w:rsid w:val="00347549"/>
    <w:rsid w:val="003532ED"/>
    <w:rsid w:val="0035692B"/>
    <w:rsid w:val="00361708"/>
    <w:rsid w:val="00361DEC"/>
    <w:rsid w:val="00361ED8"/>
    <w:rsid w:val="00362CF1"/>
    <w:rsid w:val="00370812"/>
    <w:rsid w:val="00370F3F"/>
    <w:rsid w:val="0037100D"/>
    <w:rsid w:val="00377DE5"/>
    <w:rsid w:val="0038097F"/>
    <w:rsid w:val="00382C9D"/>
    <w:rsid w:val="00385228"/>
    <w:rsid w:val="00394577"/>
    <w:rsid w:val="003A0C6D"/>
    <w:rsid w:val="003B2A6D"/>
    <w:rsid w:val="003C0605"/>
    <w:rsid w:val="003C19B8"/>
    <w:rsid w:val="003C7316"/>
    <w:rsid w:val="003D14BD"/>
    <w:rsid w:val="003D15CA"/>
    <w:rsid w:val="003D3229"/>
    <w:rsid w:val="003D4CC6"/>
    <w:rsid w:val="003D5FF8"/>
    <w:rsid w:val="003F20F9"/>
    <w:rsid w:val="003F44F3"/>
    <w:rsid w:val="003F4C19"/>
    <w:rsid w:val="003F542A"/>
    <w:rsid w:val="003F6AC9"/>
    <w:rsid w:val="00414DB2"/>
    <w:rsid w:val="00433A0A"/>
    <w:rsid w:val="004578E6"/>
    <w:rsid w:val="00467D31"/>
    <w:rsid w:val="00467E47"/>
    <w:rsid w:val="00476406"/>
    <w:rsid w:val="00490EFC"/>
    <w:rsid w:val="00492071"/>
    <w:rsid w:val="0049211C"/>
    <w:rsid w:val="00493603"/>
    <w:rsid w:val="004947CA"/>
    <w:rsid w:val="00495F3B"/>
    <w:rsid w:val="00496E45"/>
    <w:rsid w:val="004A1D73"/>
    <w:rsid w:val="004A2659"/>
    <w:rsid w:val="004A3D8E"/>
    <w:rsid w:val="004A416C"/>
    <w:rsid w:val="004B30FB"/>
    <w:rsid w:val="004C215D"/>
    <w:rsid w:val="004D2611"/>
    <w:rsid w:val="004D29D2"/>
    <w:rsid w:val="004D2D04"/>
    <w:rsid w:val="004D636E"/>
    <w:rsid w:val="004E0972"/>
    <w:rsid w:val="004E3752"/>
    <w:rsid w:val="004E5428"/>
    <w:rsid w:val="004E6D66"/>
    <w:rsid w:val="004E78B3"/>
    <w:rsid w:val="004E7EBC"/>
    <w:rsid w:val="004F1C93"/>
    <w:rsid w:val="004F3197"/>
    <w:rsid w:val="004F561D"/>
    <w:rsid w:val="004F76B1"/>
    <w:rsid w:val="005171DB"/>
    <w:rsid w:val="005223F5"/>
    <w:rsid w:val="005411F7"/>
    <w:rsid w:val="005423FA"/>
    <w:rsid w:val="00542AA0"/>
    <w:rsid w:val="00547ACC"/>
    <w:rsid w:val="00560B56"/>
    <w:rsid w:val="00560BF7"/>
    <w:rsid w:val="005633F1"/>
    <w:rsid w:val="00563478"/>
    <w:rsid w:val="005704CB"/>
    <w:rsid w:val="00571271"/>
    <w:rsid w:val="005718FD"/>
    <w:rsid w:val="0057348A"/>
    <w:rsid w:val="0057365D"/>
    <w:rsid w:val="00575B2B"/>
    <w:rsid w:val="00583AAC"/>
    <w:rsid w:val="00583FFC"/>
    <w:rsid w:val="00586EEC"/>
    <w:rsid w:val="00590D51"/>
    <w:rsid w:val="005957DD"/>
    <w:rsid w:val="005A2799"/>
    <w:rsid w:val="005A335F"/>
    <w:rsid w:val="005A570E"/>
    <w:rsid w:val="005B0C63"/>
    <w:rsid w:val="005C7FCF"/>
    <w:rsid w:val="005D0369"/>
    <w:rsid w:val="005D1AEA"/>
    <w:rsid w:val="005D6551"/>
    <w:rsid w:val="005E54BE"/>
    <w:rsid w:val="005E5B6A"/>
    <w:rsid w:val="005E6B19"/>
    <w:rsid w:val="005F1608"/>
    <w:rsid w:val="00600FCB"/>
    <w:rsid w:val="0060105E"/>
    <w:rsid w:val="006027E1"/>
    <w:rsid w:val="00602D73"/>
    <w:rsid w:val="00606EFD"/>
    <w:rsid w:val="00611894"/>
    <w:rsid w:val="00612DD0"/>
    <w:rsid w:val="006154F9"/>
    <w:rsid w:val="00616B2A"/>
    <w:rsid w:val="00616B32"/>
    <w:rsid w:val="00620528"/>
    <w:rsid w:val="00623EC7"/>
    <w:rsid w:val="0063512E"/>
    <w:rsid w:val="0063784B"/>
    <w:rsid w:val="00641127"/>
    <w:rsid w:val="006432FD"/>
    <w:rsid w:val="00643BDC"/>
    <w:rsid w:val="006443D9"/>
    <w:rsid w:val="00645844"/>
    <w:rsid w:val="0065042E"/>
    <w:rsid w:val="006527C5"/>
    <w:rsid w:val="006717CE"/>
    <w:rsid w:val="00671DAF"/>
    <w:rsid w:val="0068286C"/>
    <w:rsid w:val="00684531"/>
    <w:rsid w:val="0069289D"/>
    <w:rsid w:val="006A1CD1"/>
    <w:rsid w:val="006A21E8"/>
    <w:rsid w:val="006A23A0"/>
    <w:rsid w:val="006A643F"/>
    <w:rsid w:val="006A7A19"/>
    <w:rsid w:val="006B5A1E"/>
    <w:rsid w:val="006B5EF1"/>
    <w:rsid w:val="006B7BDE"/>
    <w:rsid w:val="006C040E"/>
    <w:rsid w:val="006C1CF0"/>
    <w:rsid w:val="006C42E2"/>
    <w:rsid w:val="006C5919"/>
    <w:rsid w:val="006D31CA"/>
    <w:rsid w:val="006E19D8"/>
    <w:rsid w:val="006E7588"/>
    <w:rsid w:val="006F02A0"/>
    <w:rsid w:val="006F06FA"/>
    <w:rsid w:val="006F14E5"/>
    <w:rsid w:val="006F2032"/>
    <w:rsid w:val="00700922"/>
    <w:rsid w:val="00700E21"/>
    <w:rsid w:val="00702E9E"/>
    <w:rsid w:val="0070686B"/>
    <w:rsid w:val="00706D7C"/>
    <w:rsid w:val="00712B04"/>
    <w:rsid w:val="00715296"/>
    <w:rsid w:val="00716A97"/>
    <w:rsid w:val="00722F5E"/>
    <w:rsid w:val="00723F40"/>
    <w:rsid w:val="007302E6"/>
    <w:rsid w:val="00735371"/>
    <w:rsid w:val="00736ACB"/>
    <w:rsid w:val="00740556"/>
    <w:rsid w:val="00747574"/>
    <w:rsid w:val="007530AF"/>
    <w:rsid w:val="00757684"/>
    <w:rsid w:val="00757F6F"/>
    <w:rsid w:val="00761C62"/>
    <w:rsid w:val="007631E9"/>
    <w:rsid w:val="00776FF9"/>
    <w:rsid w:val="007774F5"/>
    <w:rsid w:val="00777D1F"/>
    <w:rsid w:val="00777E97"/>
    <w:rsid w:val="00787274"/>
    <w:rsid w:val="00791F65"/>
    <w:rsid w:val="007942BD"/>
    <w:rsid w:val="007A0ABD"/>
    <w:rsid w:val="007B1562"/>
    <w:rsid w:val="007B402F"/>
    <w:rsid w:val="007C2189"/>
    <w:rsid w:val="007C31ED"/>
    <w:rsid w:val="007C398B"/>
    <w:rsid w:val="007C3FA6"/>
    <w:rsid w:val="007C4096"/>
    <w:rsid w:val="007C571C"/>
    <w:rsid w:val="007D3437"/>
    <w:rsid w:val="007D6631"/>
    <w:rsid w:val="007D78B7"/>
    <w:rsid w:val="007E072C"/>
    <w:rsid w:val="007E25B2"/>
    <w:rsid w:val="007F7F95"/>
    <w:rsid w:val="00813285"/>
    <w:rsid w:val="00815C87"/>
    <w:rsid w:val="0082113F"/>
    <w:rsid w:val="00822D48"/>
    <w:rsid w:val="0082743D"/>
    <w:rsid w:val="00832EAF"/>
    <w:rsid w:val="00834148"/>
    <w:rsid w:val="00836C67"/>
    <w:rsid w:val="0083720B"/>
    <w:rsid w:val="00840CAB"/>
    <w:rsid w:val="00842E2C"/>
    <w:rsid w:val="00843F25"/>
    <w:rsid w:val="00846808"/>
    <w:rsid w:val="00857924"/>
    <w:rsid w:val="008642F1"/>
    <w:rsid w:val="008656BA"/>
    <w:rsid w:val="00866EFF"/>
    <w:rsid w:val="0087228D"/>
    <w:rsid w:val="00881FE9"/>
    <w:rsid w:val="008845D5"/>
    <w:rsid w:val="00885D66"/>
    <w:rsid w:val="008873AC"/>
    <w:rsid w:val="00891EBE"/>
    <w:rsid w:val="008938A0"/>
    <w:rsid w:val="008A18B8"/>
    <w:rsid w:val="008B08F1"/>
    <w:rsid w:val="008B0F2A"/>
    <w:rsid w:val="008B6BA1"/>
    <w:rsid w:val="008C0852"/>
    <w:rsid w:val="008C09A6"/>
    <w:rsid w:val="008C65E1"/>
    <w:rsid w:val="008C65E9"/>
    <w:rsid w:val="008D0EE3"/>
    <w:rsid w:val="008D44AA"/>
    <w:rsid w:val="008D7F43"/>
    <w:rsid w:val="008E0132"/>
    <w:rsid w:val="008E1F16"/>
    <w:rsid w:val="008E32D3"/>
    <w:rsid w:val="008E4E46"/>
    <w:rsid w:val="008E5E52"/>
    <w:rsid w:val="008E6AF1"/>
    <w:rsid w:val="008F1428"/>
    <w:rsid w:val="008F2EB7"/>
    <w:rsid w:val="008F7053"/>
    <w:rsid w:val="009013BE"/>
    <w:rsid w:val="009068DD"/>
    <w:rsid w:val="0090705C"/>
    <w:rsid w:val="00913E12"/>
    <w:rsid w:val="00914F9B"/>
    <w:rsid w:val="00915532"/>
    <w:rsid w:val="00921F93"/>
    <w:rsid w:val="009247EA"/>
    <w:rsid w:val="00926A66"/>
    <w:rsid w:val="00932426"/>
    <w:rsid w:val="009341AF"/>
    <w:rsid w:val="0093461D"/>
    <w:rsid w:val="00947103"/>
    <w:rsid w:val="00947A66"/>
    <w:rsid w:val="00953D87"/>
    <w:rsid w:val="009544FD"/>
    <w:rsid w:val="00961D13"/>
    <w:rsid w:val="009769E0"/>
    <w:rsid w:val="00990D57"/>
    <w:rsid w:val="009A0B0C"/>
    <w:rsid w:val="009A6A4B"/>
    <w:rsid w:val="009B44F7"/>
    <w:rsid w:val="009B7538"/>
    <w:rsid w:val="009C166D"/>
    <w:rsid w:val="009C6145"/>
    <w:rsid w:val="009C72ED"/>
    <w:rsid w:val="009D5017"/>
    <w:rsid w:val="009D684A"/>
    <w:rsid w:val="009E0B66"/>
    <w:rsid w:val="009E216C"/>
    <w:rsid w:val="009E341F"/>
    <w:rsid w:val="009E62CB"/>
    <w:rsid w:val="009F4175"/>
    <w:rsid w:val="00A02284"/>
    <w:rsid w:val="00A1344E"/>
    <w:rsid w:val="00A21248"/>
    <w:rsid w:val="00A2295E"/>
    <w:rsid w:val="00A22ED5"/>
    <w:rsid w:val="00A23F6F"/>
    <w:rsid w:val="00A3356B"/>
    <w:rsid w:val="00A358AB"/>
    <w:rsid w:val="00A37410"/>
    <w:rsid w:val="00A539FC"/>
    <w:rsid w:val="00A613C2"/>
    <w:rsid w:val="00A66BF4"/>
    <w:rsid w:val="00A71289"/>
    <w:rsid w:val="00A72EA5"/>
    <w:rsid w:val="00A74E5C"/>
    <w:rsid w:val="00A9252C"/>
    <w:rsid w:val="00A945A8"/>
    <w:rsid w:val="00A96031"/>
    <w:rsid w:val="00A96BB1"/>
    <w:rsid w:val="00AA2844"/>
    <w:rsid w:val="00AA55E0"/>
    <w:rsid w:val="00AB00A8"/>
    <w:rsid w:val="00AB2854"/>
    <w:rsid w:val="00AC02DF"/>
    <w:rsid w:val="00AC48EB"/>
    <w:rsid w:val="00AD0D80"/>
    <w:rsid w:val="00AD16EB"/>
    <w:rsid w:val="00AD3374"/>
    <w:rsid w:val="00AD438C"/>
    <w:rsid w:val="00AD60D5"/>
    <w:rsid w:val="00AD7A2D"/>
    <w:rsid w:val="00AE17F5"/>
    <w:rsid w:val="00AE2038"/>
    <w:rsid w:val="00AE4F33"/>
    <w:rsid w:val="00AE65D9"/>
    <w:rsid w:val="00AE7994"/>
    <w:rsid w:val="00AF266E"/>
    <w:rsid w:val="00AF29B8"/>
    <w:rsid w:val="00AF3172"/>
    <w:rsid w:val="00B05FCE"/>
    <w:rsid w:val="00B12640"/>
    <w:rsid w:val="00B169F4"/>
    <w:rsid w:val="00B23EB6"/>
    <w:rsid w:val="00B26071"/>
    <w:rsid w:val="00B270DF"/>
    <w:rsid w:val="00B27615"/>
    <w:rsid w:val="00B319AD"/>
    <w:rsid w:val="00B36BF7"/>
    <w:rsid w:val="00B44A63"/>
    <w:rsid w:val="00B46747"/>
    <w:rsid w:val="00B46900"/>
    <w:rsid w:val="00B57CFE"/>
    <w:rsid w:val="00B616AB"/>
    <w:rsid w:val="00B70108"/>
    <w:rsid w:val="00B732AF"/>
    <w:rsid w:val="00B73924"/>
    <w:rsid w:val="00B73D9E"/>
    <w:rsid w:val="00B7565F"/>
    <w:rsid w:val="00B76B20"/>
    <w:rsid w:val="00B80296"/>
    <w:rsid w:val="00B962CD"/>
    <w:rsid w:val="00BA051D"/>
    <w:rsid w:val="00BA0758"/>
    <w:rsid w:val="00BB0F46"/>
    <w:rsid w:val="00BB1552"/>
    <w:rsid w:val="00BB1607"/>
    <w:rsid w:val="00BC1695"/>
    <w:rsid w:val="00BC34CA"/>
    <w:rsid w:val="00BC5950"/>
    <w:rsid w:val="00BC5FC3"/>
    <w:rsid w:val="00BC6B5F"/>
    <w:rsid w:val="00BD1DF8"/>
    <w:rsid w:val="00BD7E50"/>
    <w:rsid w:val="00BE1AD9"/>
    <w:rsid w:val="00BE2DD1"/>
    <w:rsid w:val="00BE788A"/>
    <w:rsid w:val="00BF118F"/>
    <w:rsid w:val="00BF18F6"/>
    <w:rsid w:val="00BF2826"/>
    <w:rsid w:val="00C01603"/>
    <w:rsid w:val="00C16D5B"/>
    <w:rsid w:val="00C17A89"/>
    <w:rsid w:val="00C17ABB"/>
    <w:rsid w:val="00C23420"/>
    <w:rsid w:val="00C23D6E"/>
    <w:rsid w:val="00C254A0"/>
    <w:rsid w:val="00C278B3"/>
    <w:rsid w:val="00C27F8E"/>
    <w:rsid w:val="00C324E7"/>
    <w:rsid w:val="00C32A0C"/>
    <w:rsid w:val="00C3434E"/>
    <w:rsid w:val="00C343C1"/>
    <w:rsid w:val="00C40A6A"/>
    <w:rsid w:val="00C41808"/>
    <w:rsid w:val="00C419DB"/>
    <w:rsid w:val="00C42BF4"/>
    <w:rsid w:val="00C42E49"/>
    <w:rsid w:val="00C44CB9"/>
    <w:rsid w:val="00C44CEA"/>
    <w:rsid w:val="00C451E9"/>
    <w:rsid w:val="00C50BAE"/>
    <w:rsid w:val="00C527BE"/>
    <w:rsid w:val="00C52B2A"/>
    <w:rsid w:val="00C53B48"/>
    <w:rsid w:val="00C55CB3"/>
    <w:rsid w:val="00C6133A"/>
    <w:rsid w:val="00C62144"/>
    <w:rsid w:val="00C63A0B"/>
    <w:rsid w:val="00C80CEE"/>
    <w:rsid w:val="00C811E1"/>
    <w:rsid w:val="00C81F2B"/>
    <w:rsid w:val="00C839D7"/>
    <w:rsid w:val="00C84CCD"/>
    <w:rsid w:val="00C86381"/>
    <w:rsid w:val="00C93A59"/>
    <w:rsid w:val="00CA1D16"/>
    <w:rsid w:val="00CA2386"/>
    <w:rsid w:val="00CB0052"/>
    <w:rsid w:val="00CC1093"/>
    <w:rsid w:val="00CC73F2"/>
    <w:rsid w:val="00CC7ABF"/>
    <w:rsid w:val="00CC7B71"/>
    <w:rsid w:val="00CD047C"/>
    <w:rsid w:val="00CD2CCD"/>
    <w:rsid w:val="00CD48F2"/>
    <w:rsid w:val="00CF4525"/>
    <w:rsid w:val="00CF46E7"/>
    <w:rsid w:val="00D01CF3"/>
    <w:rsid w:val="00D029C6"/>
    <w:rsid w:val="00D06860"/>
    <w:rsid w:val="00D071C1"/>
    <w:rsid w:val="00D1041B"/>
    <w:rsid w:val="00D1356B"/>
    <w:rsid w:val="00D202BC"/>
    <w:rsid w:val="00D21529"/>
    <w:rsid w:val="00D2188B"/>
    <w:rsid w:val="00D349AB"/>
    <w:rsid w:val="00D42FFF"/>
    <w:rsid w:val="00D4661A"/>
    <w:rsid w:val="00D526E0"/>
    <w:rsid w:val="00D52A5B"/>
    <w:rsid w:val="00D60942"/>
    <w:rsid w:val="00D7074A"/>
    <w:rsid w:val="00D70961"/>
    <w:rsid w:val="00D744CE"/>
    <w:rsid w:val="00D77F09"/>
    <w:rsid w:val="00D800A1"/>
    <w:rsid w:val="00D829B5"/>
    <w:rsid w:val="00D87E10"/>
    <w:rsid w:val="00D95FC8"/>
    <w:rsid w:val="00DA169C"/>
    <w:rsid w:val="00DA3713"/>
    <w:rsid w:val="00DB02E9"/>
    <w:rsid w:val="00DB073C"/>
    <w:rsid w:val="00DB2429"/>
    <w:rsid w:val="00DB7FEA"/>
    <w:rsid w:val="00DC786F"/>
    <w:rsid w:val="00DD0DC8"/>
    <w:rsid w:val="00DD409F"/>
    <w:rsid w:val="00DD587E"/>
    <w:rsid w:val="00DF0354"/>
    <w:rsid w:val="00DF08B3"/>
    <w:rsid w:val="00DF484E"/>
    <w:rsid w:val="00E01F73"/>
    <w:rsid w:val="00E051C3"/>
    <w:rsid w:val="00E11552"/>
    <w:rsid w:val="00E116E3"/>
    <w:rsid w:val="00E170F1"/>
    <w:rsid w:val="00E261BD"/>
    <w:rsid w:val="00E3139C"/>
    <w:rsid w:val="00E317A1"/>
    <w:rsid w:val="00E321DA"/>
    <w:rsid w:val="00E33F3B"/>
    <w:rsid w:val="00E37104"/>
    <w:rsid w:val="00E4183F"/>
    <w:rsid w:val="00E44143"/>
    <w:rsid w:val="00E46C66"/>
    <w:rsid w:val="00E53D3D"/>
    <w:rsid w:val="00E549E5"/>
    <w:rsid w:val="00E65124"/>
    <w:rsid w:val="00E70523"/>
    <w:rsid w:val="00E7235B"/>
    <w:rsid w:val="00E74CF3"/>
    <w:rsid w:val="00E756C1"/>
    <w:rsid w:val="00E82186"/>
    <w:rsid w:val="00E8283D"/>
    <w:rsid w:val="00E877B7"/>
    <w:rsid w:val="00E905DD"/>
    <w:rsid w:val="00E91807"/>
    <w:rsid w:val="00E91968"/>
    <w:rsid w:val="00E928E5"/>
    <w:rsid w:val="00E932AD"/>
    <w:rsid w:val="00EA102A"/>
    <w:rsid w:val="00EA7429"/>
    <w:rsid w:val="00EB0E6A"/>
    <w:rsid w:val="00EB3037"/>
    <w:rsid w:val="00EB4A17"/>
    <w:rsid w:val="00EC4A3C"/>
    <w:rsid w:val="00EC631B"/>
    <w:rsid w:val="00ED2083"/>
    <w:rsid w:val="00ED78C5"/>
    <w:rsid w:val="00EE18CA"/>
    <w:rsid w:val="00EE71D7"/>
    <w:rsid w:val="00EF0BE1"/>
    <w:rsid w:val="00EF2B91"/>
    <w:rsid w:val="00F10E90"/>
    <w:rsid w:val="00F156FD"/>
    <w:rsid w:val="00F233A3"/>
    <w:rsid w:val="00F26129"/>
    <w:rsid w:val="00F316D4"/>
    <w:rsid w:val="00F328CC"/>
    <w:rsid w:val="00F37C87"/>
    <w:rsid w:val="00F42871"/>
    <w:rsid w:val="00F42C2D"/>
    <w:rsid w:val="00F42F0D"/>
    <w:rsid w:val="00F43C2F"/>
    <w:rsid w:val="00F45888"/>
    <w:rsid w:val="00F46411"/>
    <w:rsid w:val="00F46DD1"/>
    <w:rsid w:val="00F46FAC"/>
    <w:rsid w:val="00F479DD"/>
    <w:rsid w:val="00F54A2D"/>
    <w:rsid w:val="00F57621"/>
    <w:rsid w:val="00F64D28"/>
    <w:rsid w:val="00F67CE9"/>
    <w:rsid w:val="00F717FB"/>
    <w:rsid w:val="00F721CF"/>
    <w:rsid w:val="00F75801"/>
    <w:rsid w:val="00F83B81"/>
    <w:rsid w:val="00F8642C"/>
    <w:rsid w:val="00F87A00"/>
    <w:rsid w:val="00F922A8"/>
    <w:rsid w:val="00F958CB"/>
    <w:rsid w:val="00FA7BFB"/>
    <w:rsid w:val="00FA7F68"/>
    <w:rsid w:val="00FB199B"/>
    <w:rsid w:val="00FB4AC6"/>
    <w:rsid w:val="00FC0325"/>
    <w:rsid w:val="00FC0424"/>
    <w:rsid w:val="00FC1D3C"/>
    <w:rsid w:val="00FC619E"/>
    <w:rsid w:val="00FD0DF7"/>
    <w:rsid w:val="00FE15F1"/>
    <w:rsid w:val="00FE2167"/>
    <w:rsid w:val="00FE2AB7"/>
    <w:rsid w:val="00FE59BB"/>
    <w:rsid w:val="00FE60FE"/>
    <w:rsid w:val="00FE745E"/>
    <w:rsid w:val="00FF5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6FD"/>
    <w:pPr>
      <w:spacing w:after="0" w:line="240" w:lineRule="auto"/>
    </w:pPr>
    <w:rPr>
      <w:rFonts w:ascii="Tahoma" w:hAnsi="Tahoma"/>
      <w:sz w:val="16"/>
      <w:szCs w:val="16"/>
    </w:rPr>
  </w:style>
  <w:style w:type="character" w:customStyle="1" w:styleId="a4">
    <w:name w:val="Текст выноски Знак"/>
    <w:link w:val="a3"/>
    <w:uiPriority w:val="99"/>
    <w:semiHidden/>
    <w:rsid w:val="00F156FD"/>
    <w:rPr>
      <w:rFonts w:ascii="Tahoma" w:hAnsi="Tahoma" w:cs="Tahoma"/>
      <w:sz w:val="16"/>
      <w:szCs w:val="16"/>
      <w:lang w:eastAsia="en-US"/>
    </w:rPr>
  </w:style>
  <w:style w:type="paragraph" w:styleId="a5">
    <w:name w:val="footnote text"/>
    <w:basedOn w:val="a"/>
    <w:link w:val="a6"/>
    <w:uiPriority w:val="99"/>
    <w:unhideWhenUsed/>
    <w:rsid w:val="006717CE"/>
    <w:rPr>
      <w:sz w:val="20"/>
      <w:szCs w:val="20"/>
    </w:rPr>
  </w:style>
  <w:style w:type="character" w:customStyle="1" w:styleId="a6">
    <w:name w:val="Текст сноски Знак"/>
    <w:link w:val="a5"/>
    <w:uiPriority w:val="99"/>
    <w:rsid w:val="006717CE"/>
    <w:rPr>
      <w:lang w:eastAsia="en-US"/>
    </w:rPr>
  </w:style>
  <w:style w:type="character" w:styleId="a7">
    <w:name w:val="footnote reference"/>
    <w:uiPriority w:val="99"/>
    <w:unhideWhenUsed/>
    <w:rsid w:val="006717CE"/>
    <w:rPr>
      <w:vertAlign w:val="superscript"/>
    </w:rPr>
  </w:style>
  <w:style w:type="character" w:styleId="a8">
    <w:name w:val="Hyperlink"/>
    <w:uiPriority w:val="99"/>
    <w:unhideWhenUsed/>
    <w:rsid w:val="00F43C2F"/>
    <w:rPr>
      <w:color w:val="0000FF"/>
      <w:u w:val="single"/>
    </w:rPr>
  </w:style>
  <w:style w:type="paragraph" w:customStyle="1" w:styleId="ConsPlusNormal">
    <w:name w:val="ConsPlusNormal"/>
    <w:rsid w:val="00834148"/>
    <w:pPr>
      <w:autoSpaceDE w:val="0"/>
      <w:autoSpaceDN w:val="0"/>
      <w:adjustRightInd w:val="0"/>
    </w:pPr>
    <w:rPr>
      <w:rFonts w:ascii="Times New Roman" w:eastAsia="Times New Roman" w:hAnsi="Times New Roman"/>
      <w:sz w:val="28"/>
      <w:szCs w:val="28"/>
    </w:rPr>
  </w:style>
  <w:style w:type="paragraph" w:customStyle="1" w:styleId="ConsPlusTitle">
    <w:name w:val="ConsPlusTitle"/>
    <w:rsid w:val="00722F5E"/>
    <w:pPr>
      <w:widowControl w:val="0"/>
      <w:autoSpaceDE w:val="0"/>
      <w:autoSpaceDN w:val="0"/>
    </w:pPr>
    <w:rPr>
      <w:rFonts w:ascii="Times New Roman" w:eastAsia="Times New Roman" w:hAnsi="Times New Roman"/>
      <w:b/>
      <w:sz w:val="24"/>
    </w:rPr>
  </w:style>
  <w:style w:type="paragraph" w:styleId="a9">
    <w:name w:val="header"/>
    <w:basedOn w:val="a"/>
    <w:rsid w:val="002840AC"/>
    <w:pPr>
      <w:tabs>
        <w:tab w:val="center" w:pos="4677"/>
        <w:tab w:val="right" w:pos="9355"/>
      </w:tabs>
    </w:pPr>
  </w:style>
  <w:style w:type="character" w:styleId="aa">
    <w:name w:val="page number"/>
    <w:basedOn w:val="a0"/>
    <w:rsid w:val="002840AC"/>
  </w:style>
  <w:style w:type="paragraph" w:styleId="ab">
    <w:name w:val="Body Text"/>
    <w:basedOn w:val="a"/>
    <w:rsid w:val="00C839D7"/>
    <w:pPr>
      <w:widowControl w:val="0"/>
      <w:shd w:val="clear" w:color="auto" w:fill="FFFFFF"/>
      <w:spacing w:before="240" w:after="360" w:line="240" w:lineRule="atLeast"/>
      <w:jc w:val="both"/>
    </w:pPr>
    <w:rPr>
      <w:rFonts w:ascii="Times New Roman" w:eastAsia="Courier New" w:hAnsi="Times New Roman"/>
      <w:sz w:val="26"/>
      <w:szCs w:val="26"/>
      <w:lang w:eastAsia="ru-RU"/>
    </w:rPr>
  </w:style>
  <w:style w:type="paragraph" w:styleId="ac">
    <w:name w:val="footer"/>
    <w:basedOn w:val="a"/>
    <w:rsid w:val="009068DD"/>
    <w:pPr>
      <w:tabs>
        <w:tab w:val="center" w:pos="4677"/>
        <w:tab w:val="right" w:pos="9355"/>
      </w:tabs>
    </w:pPr>
  </w:style>
  <w:style w:type="paragraph" w:customStyle="1" w:styleId="ad">
    <w:name w:val="Знак"/>
    <w:basedOn w:val="a"/>
    <w:rsid w:val="008E32D3"/>
    <w:pPr>
      <w:widowControl w:val="0"/>
      <w:adjustRightInd w:val="0"/>
      <w:spacing w:after="160" w:line="240" w:lineRule="exact"/>
      <w:jc w:val="right"/>
    </w:pPr>
    <w:rPr>
      <w:rFonts w:ascii="Times New Roman" w:eastAsia="Times New Roman" w:hAnsi="Times New Roman"/>
      <w:sz w:val="20"/>
      <w:szCs w:val="20"/>
      <w:lang w:val="en-GB"/>
    </w:rPr>
  </w:style>
  <w:style w:type="paragraph" w:styleId="ae">
    <w:name w:val="No Spacing"/>
    <w:uiPriority w:val="1"/>
    <w:qFormat/>
    <w:rsid w:val="00560BF7"/>
    <w:rPr>
      <w:sz w:val="22"/>
      <w:szCs w:val="22"/>
      <w:lang w:eastAsia="en-US"/>
    </w:rPr>
  </w:style>
  <w:style w:type="paragraph" w:customStyle="1" w:styleId="1">
    <w:name w:val="Без интервала1"/>
    <w:rsid w:val="002925B7"/>
    <w:pPr>
      <w:suppressAutoHyphens/>
      <w:spacing w:line="100" w:lineRule="atLeast"/>
    </w:pPr>
    <w:rPr>
      <w:rFonts w:ascii="Times New Roman" w:eastAsia="Lucida Sans Unicode" w:hAnsi="Times New Roman" w:cs="Calibri"/>
      <w:bCs/>
      <w:kern w:val="1"/>
      <w:sz w:val="24"/>
      <w:szCs w:val="24"/>
      <w:lang w:eastAsia="ar-SA"/>
    </w:rPr>
  </w:style>
  <w:style w:type="paragraph" w:styleId="af">
    <w:name w:val="Normal (Web)"/>
    <w:basedOn w:val="a"/>
    <w:link w:val="af0"/>
    <w:unhideWhenUsed/>
    <w:rsid w:val="004F3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basedOn w:val="a0"/>
    <w:link w:val="af"/>
    <w:rsid w:val="004D636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9833288">
      <w:bodyDiv w:val="1"/>
      <w:marLeft w:val="0"/>
      <w:marRight w:val="0"/>
      <w:marTop w:val="0"/>
      <w:marBottom w:val="0"/>
      <w:divBdr>
        <w:top w:val="none" w:sz="0" w:space="0" w:color="auto"/>
        <w:left w:val="none" w:sz="0" w:space="0" w:color="auto"/>
        <w:bottom w:val="none" w:sz="0" w:space="0" w:color="auto"/>
        <w:right w:val="none" w:sz="0" w:space="0" w:color="auto"/>
      </w:divBdr>
    </w:div>
    <w:div w:id="543560726">
      <w:bodyDiv w:val="1"/>
      <w:marLeft w:val="0"/>
      <w:marRight w:val="0"/>
      <w:marTop w:val="0"/>
      <w:marBottom w:val="0"/>
      <w:divBdr>
        <w:top w:val="none" w:sz="0" w:space="0" w:color="auto"/>
        <w:left w:val="none" w:sz="0" w:space="0" w:color="auto"/>
        <w:bottom w:val="none" w:sz="0" w:space="0" w:color="auto"/>
        <w:right w:val="none" w:sz="0" w:space="0" w:color="auto"/>
      </w:divBdr>
    </w:div>
    <w:div w:id="571891412">
      <w:bodyDiv w:val="1"/>
      <w:marLeft w:val="0"/>
      <w:marRight w:val="0"/>
      <w:marTop w:val="0"/>
      <w:marBottom w:val="0"/>
      <w:divBdr>
        <w:top w:val="none" w:sz="0" w:space="0" w:color="auto"/>
        <w:left w:val="none" w:sz="0" w:space="0" w:color="auto"/>
        <w:bottom w:val="none" w:sz="0" w:space="0" w:color="auto"/>
        <w:right w:val="none" w:sz="0" w:space="0" w:color="auto"/>
      </w:divBdr>
    </w:div>
    <w:div w:id="1114323902">
      <w:bodyDiv w:val="1"/>
      <w:marLeft w:val="0"/>
      <w:marRight w:val="0"/>
      <w:marTop w:val="0"/>
      <w:marBottom w:val="0"/>
      <w:divBdr>
        <w:top w:val="none" w:sz="0" w:space="0" w:color="auto"/>
        <w:left w:val="none" w:sz="0" w:space="0" w:color="auto"/>
        <w:bottom w:val="none" w:sz="0" w:space="0" w:color="auto"/>
        <w:right w:val="none" w:sz="0" w:space="0" w:color="auto"/>
      </w:divBdr>
    </w:div>
    <w:div w:id="1224104769">
      <w:bodyDiv w:val="1"/>
      <w:marLeft w:val="0"/>
      <w:marRight w:val="0"/>
      <w:marTop w:val="0"/>
      <w:marBottom w:val="0"/>
      <w:divBdr>
        <w:top w:val="none" w:sz="0" w:space="0" w:color="auto"/>
        <w:left w:val="none" w:sz="0" w:space="0" w:color="auto"/>
        <w:bottom w:val="none" w:sz="0" w:space="0" w:color="auto"/>
        <w:right w:val="none" w:sz="0" w:space="0" w:color="auto"/>
      </w:divBdr>
    </w:div>
    <w:div w:id="1652521750">
      <w:bodyDiv w:val="1"/>
      <w:marLeft w:val="0"/>
      <w:marRight w:val="0"/>
      <w:marTop w:val="0"/>
      <w:marBottom w:val="0"/>
      <w:divBdr>
        <w:top w:val="none" w:sz="0" w:space="0" w:color="auto"/>
        <w:left w:val="none" w:sz="0" w:space="0" w:color="auto"/>
        <w:bottom w:val="none" w:sz="0" w:space="0" w:color="auto"/>
        <w:right w:val="none" w:sz="0" w:space="0" w:color="auto"/>
      </w:divBdr>
      <w:divsChild>
        <w:div w:id="892347497">
          <w:marLeft w:val="0"/>
          <w:marRight w:val="0"/>
          <w:marTop w:val="0"/>
          <w:marBottom w:val="0"/>
          <w:divBdr>
            <w:top w:val="none" w:sz="0" w:space="0" w:color="auto"/>
            <w:left w:val="none" w:sz="0" w:space="0" w:color="auto"/>
            <w:bottom w:val="none" w:sz="0" w:space="0" w:color="auto"/>
            <w:right w:val="none" w:sz="0" w:space="0" w:color="auto"/>
          </w:divBdr>
          <w:divsChild>
            <w:div w:id="541479986">
              <w:marLeft w:val="0"/>
              <w:marRight w:val="0"/>
              <w:marTop w:val="0"/>
              <w:marBottom w:val="0"/>
              <w:divBdr>
                <w:top w:val="none" w:sz="0" w:space="0" w:color="auto"/>
                <w:left w:val="none" w:sz="0" w:space="0" w:color="auto"/>
                <w:bottom w:val="none" w:sz="0" w:space="0" w:color="auto"/>
                <w:right w:val="none" w:sz="0" w:space="0" w:color="auto"/>
              </w:divBdr>
              <w:divsChild>
                <w:div w:id="5406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4802">
      <w:bodyDiv w:val="1"/>
      <w:marLeft w:val="0"/>
      <w:marRight w:val="0"/>
      <w:marTop w:val="0"/>
      <w:marBottom w:val="0"/>
      <w:divBdr>
        <w:top w:val="none" w:sz="0" w:space="0" w:color="auto"/>
        <w:left w:val="none" w:sz="0" w:space="0" w:color="auto"/>
        <w:bottom w:val="none" w:sz="0" w:space="0" w:color="auto"/>
        <w:right w:val="none" w:sz="0" w:space="0" w:color="auto"/>
      </w:divBdr>
    </w:div>
    <w:div w:id="19182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6772</Words>
  <Characters>38601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45283</CharactersWithSpaces>
  <SharedDoc>false</SharedDoc>
  <HLinks>
    <vt:vector size="30" baseType="variant">
      <vt:variant>
        <vt:i4>7012416</vt:i4>
      </vt:variant>
      <vt:variant>
        <vt:i4>12</vt:i4>
      </vt:variant>
      <vt:variant>
        <vt:i4>0</vt:i4>
      </vt:variant>
      <vt:variant>
        <vt:i4>5</vt:i4>
      </vt:variant>
      <vt:variant>
        <vt:lpwstr/>
      </vt:variant>
      <vt:variant>
        <vt:lpwstr>HYPERLINK consultantplus://offline/ref=B949CACB9F812BFAF4779A4623FFCD084E5DBCA8BA65A75A1CDD645FD03D4711B7E67B506A2906D0C7F9ECAEP9J _x0001_</vt:lpwstr>
      </vt:variant>
      <vt:variant>
        <vt:i4>917590</vt:i4>
      </vt:variant>
      <vt:variant>
        <vt:i4>9</vt:i4>
      </vt:variant>
      <vt:variant>
        <vt:i4>0</vt:i4>
      </vt:variant>
      <vt:variant>
        <vt:i4>5</vt:i4>
      </vt:variant>
      <vt:variant>
        <vt:lpwstr>consultantplus://offline/ref=82FC859AF3035F1AD8A8C9DA78175616DDFB1F6B098B954D3A52DE2D28000657D36429D588BA386D08224C7E90I2Q1K</vt:lpwstr>
      </vt:variant>
      <vt:variant>
        <vt:lpwstr/>
      </vt:variant>
      <vt:variant>
        <vt:i4>5111843</vt:i4>
      </vt:variant>
      <vt:variant>
        <vt:i4>6</vt:i4>
      </vt:variant>
      <vt:variant>
        <vt:i4>0</vt:i4>
      </vt:variant>
      <vt:variant>
        <vt:i4>5</vt:i4>
      </vt:variant>
      <vt:variant>
        <vt:lpwstr/>
      </vt:variant>
      <vt:variant>
        <vt:lpwstr>HYPERLINK consultantplus://offline/ref=DDBD5645FF5FAF96358ED0ADFC39170EF2B9B14A51E2CCEA184E78CFDDC7CB4F67AC0B779AF390C9CB0D8DE19FF0A0779A078F246D3F2DC2RAa2P _x0001_</vt:lpwstr>
      </vt:variant>
      <vt:variant>
        <vt:i4>5111840</vt:i4>
      </vt:variant>
      <vt:variant>
        <vt:i4>3</vt:i4>
      </vt:variant>
      <vt:variant>
        <vt:i4>0</vt:i4>
      </vt:variant>
      <vt:variant>
        <vt:i4>5</vt:i4>
      </vt:variant>
      <vt:variant>
        <vt:lpwstr/>
      </vt:variant>
      <vt:variant>
        <vt:lpwstr>HYPERLINK consultantplus://offline/ref=DDBD5645FF5FAF96358ED0ADFC39170EF2B9B14A51E2CCEA184E78CFDDC7CB4F67AC0B779AF390C9CA0D8DE19FF0A0779A078F246D3F2DC2RAa2P _x0001_</vt:lpwstr>
      </vt:variant>
      <vt:variant>
        <vt:i4>7733358</vt:i4>
      </vt:variant>
      <vt:variant>
        <vt:i4>0</vt:i4>
      </vt:variant>
      <vt:variant>
        <vt:i4>0</vt:i4>
      </vt:variant>
      <vt:variant>
        <vt:i4>5</vt:i4>
      </vt:variant>
      <vt:variant>
        <vt:lpwstr>consultantplus://offline/ref=3F6345D4FCAA6A0AE75F9367EE434CF6E8D64A16095796EAC9DA1843DC900722990AE9619EAC839A8D6CA2E5794E35B30AA19FC0856C7513k2a0H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Богатенко Ирина Геннадиевна</dc:creator>
  <cp:lastModifiedBy>Uzman</cp:lastModifiedBy>
  <cp:revision>5</cp:revision>
  <cp:lastPrinted>2025-08-21T05:40:00Z</cp:lastPrinted>
  <dcterms:created xsi:type="dcterms:W3CDTF">2025-12-01T11:05:00Z</dcterms:created>
  <dcterms:modified xsi:type="dcterms:W3CDTF">2025-12-01T12:20:00Z</dcterms:modified>
</cp:coreProperties>
</file>