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0D5CFB" w:rsidTr="008E2E3A">
        <w:tc>
          <w:tcPr>
            <w:tcW w:w="4676" w:type="dxa"/>
          </w:tcPr>
          <w:p w:rsidR="000D5CFB" w:rsidRDefault="000D5CFB" w:rsidP="008E2E3A">
            <w:r>
              <w:t>Проект</w:t>
            </w:r>
          </w:p>
          <w:p w:rsidR="000D5CFB" w:rsidRDefault="00425A80" w:rsidP="008E2E3A">
            <w:r>
              <w:t>от «26</w:t>
            </w:r>
            <w:r w:rsidR="000D5CFB">
              <w:t xml:space="preserve">» </w:t>
            </w:r>
            <w:r>
              <w:t>февраля 2025 года</w:t>
            </w:r>
          </w:p>
          <w:p w:rsidR="000D5CFB" w:rsidRDefault="000D5CFB" w:rsidP="008E2E3A">
            <w:r>
              <w:t xml:space="preserve">№ </w:t>
            </w:r>
            <w:r w:rsidR="00425A80">
              <w:t>14</w:t>
            </w:r>
          </w:p>
        </w:tc>
        <w:tc>
          <w:tcPr>
            <w:tcW w:w="4786" w:type="dxa"/>
          </w:tcPr>
          <w:p w:rsidR="000D5CFB" w:rsidRDefault="000D5CFB" w:rsidP="00425A80">
            <w:pPr>
              <w:jc w:val="right"/>
            </w:pPr>
            <w:r>
              <w:t>УТВЕРЖДАЮ:</w:t>
            </w:r>
          </w:p>
          <w:p w:rsidR="000D5CFB" w:rsidRDefault="000D5CFB" w:rsidP="00425A80">
            <w:pPr>
              <w:jc w:val="right"/>
            </w:pPr>
            <w:r>
              <w:t xml:space="preserve">глава администрации </w:t>
            </w:r>
          </w:p>
          <w:p w:rsidR="000D5CFB" w:rsidRDefault="000D5CFB" w:rsidP="00425A80">
            <w:pPr>
              <w:jc w:val="right"/>
            </w:pPr>
            <w:r>
              <w:t>Линёвского городского поселения</w:t>
            </w:r>
          </w:p>
          <w:p w:rsidR="000D5CFB" w:rsidRDefault="000D5CFB" w:rsidP="00425A80">
            <w:pPr>
              <w:jc w:val="right"/>
            </w:pPr>
            <w:r>
              <w:t>_____________________ Г.В. Лоскутов</w:t>
            </w:r>
          </w:p>
        </w:tc>
      </w:tr>
    </w:tbl>
    <w:p w:rsidR="000D5CFB" w:rsidRDefault="000D5CFB" w:rsidP="000D5CFB">
      <w:pPr>
        <w:pStyle w:val="1"/>
        <w:jc w:val="center"/>
      </w:pPr>
    </w:p>
    <w:p w:rsidR="000D5CFB" w:rsidRDefault="000D5CFB" w:rsidP="000D5CFB">
      <w:pPr>
        <w:pStyle w:val="1"/>
        <w:jc w:val="center"/>
      </w:pPr>
      <w:r>
        <w:t>СОВЕТ ДЕПУТАТОВ</w:t>
      </w:r>
    </w:p>
    <w:p w:rsidR="000D5CFB" w:rsidRDefault="000D5CFB" w:rsidP="000D5CFB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0D5CFB" w:rsidRDefault="000D5CFB" w:rsidP="000D5CFB">
      <w:pPr>
        <w:pStyle w:val="1"/>
      </w:pPr>
      <w:r>
        <w:t>_____________________________________________________________________________</w:t>
      </w:r>
    </w:p>
    <w:p w:rsidR="000D5CFB" w:rsidRDefault="000D5CFB" w:rsidP="000D5CFB">
      <w:pPr>
        <w:pStyle w:val="1"/>
      </w:pPr>
    </w:p>
    <w:p w:rsidR="000D5CFB" w:rsidRDefault="000D5CFB" w:rsidP="000D5CFB">
      <w:pPr>
        <w:pStyle w:val="1"/>
        <w:jc w:val="center"/>
      </w:pPr>
      <w:r>
        <w:t>РЕШЕНИЕ</w:t>
      </w:r>
    </w:p>
    <w:p w:rsidR="000D5CFB" w:rsidRDefault="000D5CFB" w:rsidP="000D5CFB">
      <w:pPr>
        <w:pStyle w:val="1"/>
        <w:jc w:val="both"/>
      </w:pPr>
    </w:p>
    <w:p w:rsidR="000D5CFB" w:rsidRPr="00597A5B" w:rsidRDefault="00425A80" w:rsidP="000D5CFB">
      <w:pPr>
        <w:pStyle w:val="1"/>
        <w:tabs>
          <w:tab w:val="left" w:pos="8160"/>
        </w:tabs>
        <w:jc w:val="both"/>
        <w:rPr>
          <w:u w:val="single"/>
        </w:rPr>
      </w:pPr>
      <w:r>
        <w:t>от ___________________2025</w:t>
      </w:r>
      <w:r w:rsidR="000D5CFB" w:rsidRPr="00415BD8">
        <w:t xml:space="preserve"> года</w:t>
      </w:r>
      <w:r w:rsidR="000D5CFB">
        <w:t xml:space="preserve">    </w:t>
      </w:r>
      <w:r w:rsidR="00F779D7">
        <w:t xml:space="preserve">                                                                                     </w:t>
      </w:r>
      <w:r w:rsidR="000D5CFB">
        <w:t xml:space="preserve">№ </w:t>
      </w:r>
    </w:p>
    <w:p w:rsidR="00807ADA" w:rsidRDefault="00807ADA" w:rsidP="00807ADA"/>
    <w:p w:rsidR="00C016ED" w:rsidRPr="00757ADE" w:rsidRDefault="00C016ED" w:rsidP="00C016ED">
      <w:pPr>
        <w:widowControl w:val="0"/>
        <w:autoSpaceDE w:val="0"/>
        <w:jc w:val="center"/>
      </w:pPr>
      <w:r w:rsidRPr="00757ADE">
        <w:t>Об итогах  исполнении бюджета Линёвского  городского поселения                                                                                       Жирновского муниципального района Волгоградской области за  202</w:t>
      </w:r>
      <w:r>
        <w:t>4</w:t>
      </w:r>
      <w:r w:rsidRPr="00757ADE">
        <w:t xml:space="preserve"> год </w:t>
      </w:r>
    </w:p>
    <w:p w:rsidR="00C016ED" w:rsidRPr="00757ADE" w:rsidRDefault="00C016ED" w:rsidP="00F779D7">
      <w:pPr>
        <w:widowControl w:val="0"/>
        <w:autoSpaceDE w:val="0"/>
        <w:rPr>
          <w:b/>
          <w:bCs w:val="0"/>
        </w:rPr>
      </w:pPr>
    </w:p>
    <w:p w:rsidR="00C016ED" w:rsidRPr="00F779D7" w:rsidRDefault="00C016ED" w:rsidP="00F779D7">
      <w:pPr>
        <w:widowControl w:val="0"/>
        <w:autoSpaceDE w:val="0"/>
        <w:ind w:firstLine="709"/>
        <w:jc w:val="center"/>
        <w:rPr>
          <w:bCs w:val="0"/>
        </w:rPr>
      </w:pPr>
      <w:r w:rsidRPr="00757ADE">
        <w:rPr>
          <w:bCs w:val="0"/>
        </w:rPr>
        <w:t>Исполнение доходной части бюджета Линёвского городского</w:t>
      </w:r>
      <w:r>
        <w:rPr>
          <w:bCs w:val="0"/>
        </w:rPr>
        <w:t xml:space="preserve"> </w:t>
      </w:r>
      <w:r w:rsidRPr="00757ADE">
        <w:rPr>
          <w:bCs w:val="0"/>
        </w:rPr>
        <w:t>поселения за 202</w:t>
      </w:r>
      <w:r>
        <w:rPr>
          <w:bCs w:val="0"/>
        </w:rPr>
        <w:t>4</w:t>
      </w:r>
      <w:r w:rsidRPr="00757ADE">
        <w:rPr>
          <w:bCs w:val="0"/>
        </w:rPr>
        <w:t xml:space="preserve"> год.</w:t>
      </w:r>
    </w:p>
    <w:p w:rsidR="00C016ED" w:rsidRDefault="00C016ED" w:rsidP="00F779D7">
      <w:pPr>
        <w:ind w:firstLine="709"/>
        <w:jc w:val="both"/>
      </w:pPr>
      <w:r w:rsidRPr="00757ADE">
        <w:t>Доходы бюджета  Линёвского городского поселения  за 202</w:t>
      </w:r>
      <w:r>
        <w:t>4</w:t>
      </w:r>
      <w:r w:rsidRPr="00757ADE">
        <w:t xml:space="preserve"> год  исполнен</w:t>
      </w:r>
      <w:r>
        <w:t>ы на  сумму 24 560,79159</w:t>
      </w:r>
      <w:r w:rsidRPr="00757ADE">
        <w:t xml:space="preserve">  тыс. рублей или  на </w:t>
      </w:r>
      <w:r>
        <w:t>101</w:t>
      </w:r>
      <w:r w:rsidRPr="00757ADE">
        <w:t xml:space="preserve">% к бюджетным назначениям.                    </w:t>
      </w:r>
      <w:r w:rsidR="00F779D7">
        <w:t xml:space="preserve">                               </w:t>
      </w:r>
      <w:r w:rsidRPr="00757ADE">
        <w:t xml:space="preserve">                                      </w:t>
      </w:r>
      <w:r>
        <w:t xml:space="preserve">                  </w:t>
      </w:r>
    </w:p>
    <w:p w:rsidR="00C016ED" w:rsidRPr="00D5390F" w:rsidRDefault="00C016ED" w:rsidP="00C016ED">
      <w:pPr>
        <w:jc w:val="right"/>
        <w:rPr>
          <w:sz w:val="20"/>
          <w:szCs w:val="20"/>
        </w:rPr>
      </w:pPr>
      <w:r w:rsidRPr="00D5390F">
        <w:rPr>
          <w:sz w:val="20"/>
          <w:szCs w:val="20"/>
        </w:rPr>
        <w:t>Таблица № 1 (тыс. руб.)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58"/>
        <w:gridCol w:w="1866"/>
        <w:gridCol w:w="1670"/>
        <w:gridCol w:w="1622"/>
        <w:gridCol w:w="1849"/>
      </w:tblGrid>
      <w:tr w:rsidR="00C016ED" w:rsidRPr="00D5390F" w:rsidTr="00C016ED">
        <w:tc>
          <w:tcPr>
            <w:tcW w:w="1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Периоды</w:t>
            </w:r>
          </w:p>
        </w:tc>
        <w:tc>
          <w:tcPr>
            <w:tcW w:w="9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Налоговые и не налоговые доходы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Прочие доходы,  целевое финансирование</w:t>
            </w:r>
          </w:p>
        </w:tc>
      </w:tr>
      <w:tr w:rsidR="00C016ED" w:rsidRPr="00D5390F" w:rsidTr="00C016ED">
        <w:tc>
          <w:tcPr>
            <w:tcW w:w="12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830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8300F">
              <w:rPr>
                <w:sz w:val="20"/>
              </w:rPr>
              <w:t>24 560,79159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8300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D8300F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,</w:t>
            </w:r>
            <w:r w:rsidRPr="00D8300F">
              <w:rPr>
                <w:sz w:val="20"/>
                <w:szCs w:val="20"/>
              </w:rPr>
              <w:t>30047</w:t>
            </w:r>
          </w:p>
        </w:tc>
        <w:tc>
          <w:tcPr>
            <w:tcW w:w="8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10 883,49112</w:t>
            </w:r>
          </w:p>
        </w:tc>
        <w:tc>
          <w:tcPr>
            <w:tcW w:w="9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1 250,0</w:t>
            </w:r>
          </w:p>
        </w:tc>
      </w:tr>
      <w:tr w:rsidR="00C016ED" w:rsidRPr="00D5390F" w:rsidTr="00C016ED">
        <w:tc>
          <w:tcPr>
            <w:tcW w:w="12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8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40 139,47932</w:t>
            </w:r>
          </w:p>
        </w:tc>
        <w:tc>
          <w:tcPr>
            <w:tcW w:w="88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9 112,45262</w:t>
            </w:r>
          </w:p>
        </w:tc>
        <w:tc>
          <w:tcPr>
            <w:tcW w:w="85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10 473,4167</w:t>
            </w:r>
          </w:p>
        </w:tc>
        <w:tc>
          <w:tcPr>
            <w:tcW w:w="9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20 553,610</w:t>
            </w:r>
          </w:p>
        </w:tc>
      </w:tr>
      <w:tr w:rsidR="00C016ED" w:rsidRPr="00D5390F" w:rsidTr="00C016ED">
        <w:tc>
          <w:tcPr>
            <w:tcW w:w="129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%</w:t>
            </w:r>
          </w:p>
        </w:tc>
        <w:tc>
          <w:tcPr>
            <w:tcW w:w="98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8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85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</w:tbl>
    <w:p w:rsidR="00C016ED" w:rsidRDefault="00C016ED" w:rsidP="00C016ED">
      <w:pPr>
        <w:ind w:firstLine="709"/>
        <w:jc w:val="both"/>
      </w:pPr>
      <w:r w:rsidRPr="00757ADE">
        <w:t>По сравнению  с 202</w:t>
      </w:r>
      <w:r>
        <w:t>3</w:t>
      </w:r>
      <w:r w:rsidRPr="00757ADE">
        <w:t xml:space="preserve"> годом  поступление </w:t>
      </w:r>
      <w:r>
        <w:t>(</w:t>
      </w:r>
      <w:proofErr w:type="gramStart"/>
      <w:r>
        <w:t>налоговые</w:t>
      </w:r>
      <w:proofErr w:type="gramEnd"/>
      <w:r>
        <w:t xml:space="preserve"> и не налоговые) </w:t>
      </w:r>
      <w:r w:rsidRPr="00757ADE">
        <w:t xml:space="preserve">собственных доходов </w:t>
      </w:r>
      <w:r>
        <w:t>увеличилось</w:t>
      </w:r>
      <w:r w:rsidRPr="00757ADE">
        <w:t xml:space="preserve">, что в денежном  выражении составляет </w:t>
      </w:r>
      <w:r>
        <w:t>3 314,84785</w:t>
      </w:r>
      <w:r w:rsidRPr="00757ADE">
        <w:t xml:space="preserve">  тыс. рублей.                                                                                                                 </w:t>
      </w:r>
    </w:p>
    <w:p w:rsidR="00C016ED" w:rsidRPr="00757ADE" w:rsidRDefault="00C016ED" w:rsidP="00C016ED">
      <w:pPr>
        <w:ind w:firstLine="709"/>
        <w:jc w:val="both"/>
      </w:pPr>
      <w:r w:rsidRPr="00757ADE">
        <w:t xml:space="preserve">Безвозмездных поступлений в бюджет поселения зачислено в сумме  </w:t>
      </w:r>
      <w:r w:rsidRPr="00FB6059">
        <w:rPr>
          <w:sz w:val="22"/>
          <w:szCs w:val="20"/>
        </w:rPr>
        <w:t xml:space="preserve">10 883,49112 </w:t>
      </w:r>
      <w:r>
        <w:t>тыс. рублей, прочих доходов поступило 1 250,0 тыс. рублей.</w:t>
      </w:r>
    </w:p>
    <w:p w:rsidR="00C016ED" w:rsidRPr="00F779D7" w:rsidRDefault="00C016ED" w:rsidP="00C016ED">
      <w:pPr>
        <w:rPr>
          <w:sz w:val="16"/>
          <w:szCs w:val="16"/>
        </w:rPr>
      </w:pPr>
    </w:p>
    <w:p w:rsidR="00C016ED" w:rsidRPr="00757ADE" w:rsidRDefault="00C016ED" w:rsidP="00C016ED">
      <w:pPr>
        <w:tabs>
          <w:tab w:val="left" w:pos="1164"/>
        </w:tabs>
        <w:rPr>
          <w:b/>
          <w:bCs w:val="0"/>
        </w:rPr>
      </w:pPr>
      <w:r w:rsidRPr="00757ADE">
        <w:rPr>
          <w:b/>
          <w:bCs w:val="0"/>
        </w:rPr>
        <w:t xml:space="preserve">                                                </w:t>
      </w:r>
      <w:r>
        <w:rPr>
          <w:b/>
          <w:bCs w:val="0"/>
        </w:rPr>
        <w:t xml:space="preserve">               Налоговые доходы</w:t>
      </w:r>
      <w:r w:rsidRPr="00757ADE">
        <w:rPr>
          <w:b/>
          <w:bCs w:val="0"/>
        </w:rPr>
        <w:t xml:space="preserve">                                                       </w:t>
      </w:r>
    </w:p>
    <w:p w:rsidR="00C016ED" w:rsidRPr="00757ADE" w:rsidRDefault="00C016ED" w:rsidP="00C016ED">
      <w:pPr>
        <w:tabs>
          <w:tab w:val="left" w:pos="1164"/>
        </w:tabs>
        <w:ind w:firstLine="709"/>
        <w:jc w:val="both"/>
      </w:pPr>
      <w:r w:rsidRPr="00757ADE">
        <w:t xml:space="preserve">Основной составляющей  собственных доходов поселения  являются налоговые  доходы. Информация  о поступлении налоговых доходов  в разрезе видов представлена в таблице.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ED" w:rsidRPr="00D5390F" w:rsidRDefault="00C016ED" w:rsidP="00C016ED">
      <w:pPr>
        <w:tabs>
          <w:tab w:val="left" w:pos="1164"/>
        </w:tabs>
        <w:rPr>
          <w:sz w:val="20"/>
          <w:szCs w:val="20"/>
        </w:rPr>
      </w:pPr>
      <w:r w:rsidRPr="00757ADE">
        <w:t xml:space="preserve">                                                                                                       </w:t>
      </w:r>
      <w:r>
        <w:t xml:space="preserve">    </w:t>
      </w:r>
      <w:r w:rsidRPr="00D5390F">
        <w:rPr>
          <w:sz w:val="20"/>
          <w:szCs w:val="20"/>
        </w:rPr>
        <w:t>Таблица № 2  (тыс. рублей)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08"/>
        <w:gridCol w:w="1709"/>
        <w:gridCol w:w="27"/>
        <w:gridCol w:w="1840"/>
        <w:gridCol w:w="1581"/>
      </w:tblGrid>
      <w:tr w:rsidR="00C016ED" w:rsidRPr="00D5390F" w:rsidTr="00F779D7">
        <w:tc>
          <w:tcPr>
            <w:tcW w:w="22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План 202</w:t>
            </w:r>
            <w:r>
              <w:rPr>
                <w:bCs/>
                <w:sz w:val="20"/>
                <w:szCs w:val="20"/>
              </w:rPr>
              <w:t>4</w:t>
            </w:r>
            <w:r w:rsidRPr="00D5390F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86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Поступило за 202</w:t>
            </w:r>
            <w:r>
              <w:rPr>
                <w:bCs/>
                <w:sz w:val="20"/>
                <w:szCs w:val="20"/>
              </w:rPr>
              <w:t>4</w:t>
            </w:r>
            <w:r w:rsidRPr="00D5390F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FB60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FB6059">
              <w:rPr>
                <w:sz w:val="20"/>
                <w:szCs w:val="20"/>
              </w:rPr>
              <w:t>267</w:t>
            </w:r>
            <w:r>
              <w:rPr>
                <w:sz w:val="20"/>
                <w:szCs w:val="20"/>
              </w:rPr>
              <w:t>,</w:t>
            </w:r>
            <w:r w:rsidRPr="00FB6059">
              <w:rPr>
                <w:sz w:val="20"/>
                <w:szCs w:val="20"/>
              </w:rPr>
              <w:t>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FB605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FB6059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</w:t>
            </w:r>
            <w:r w:rsidRPr="00FB6059">
              <w:rPr>
                <w:sz w:val="20"/>
                <w:szCs w:val="20"/>
              </w:rPr>
              <w:t>81363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Доходы от упла</w:t>
            </w:r>
            <w:r>
              <w:rPr>
                <w:sz w:val="20"/>
                <w:szCs w:val="20"/>
              </w:rPr>
              <w:t>ты акцизов на дизельное топливо</w:t>
            </w:r>
            <w:r w:rsidRPr="00D53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5390F">
              <w:rPr>
                <w:sz w:val="20"/>
                <w:szCs w:val="20"/>
              </w:rPr>
              <w:t>подлежащие распределению между  бюджетами субъектов 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FB60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B6059">
              <w:rPr>
                <w:sz w:val="20"/>
                <w:szCs w:val="20"/>
              </w:rPr>
              <w:t>286</w:t>
            </w:r>
            <w:r>
              <w:rPr>
                <w:sz w:val="20"/>
                <w:szCs w:val="20"/>
              </w:rPr>
              <w:t>,</w:t>
            </w:r>
            <w:r w:rsidRPr="00FB6059">
              <w:rPr>
                <w:sz w:val="20"/>
                <w:szCs w:val="20"/>
              </w:rPr>
              <w:t>94493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424,17096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5390F">
              <w:rPr>
                <w:sz w:val="20"/>
                <w:szCs w:val="20"/>
              </w:rPr>
              <w:t>налог</w:t>
            </w:r>
            <w:proofErr w:type="gramEnd"/>
            <w:r w:rsidRPr="00D5390F">
              <w:rPr>
                <w:sz w:val="20"/>
                <w:szCs w:val="20"/>
              </w:rPr>
              <w:t xml:space="preserve">  взимаемый по ставке  установленной пунктом  2 пункта 1 статьи 394 Налоговый кодекс РФ зачисляемый в бюджеты поселений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1 357,84424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lastRenderedPageBreak/>
              <w:t xml:space="preserve">Государственная пошлина  за совершение нотариальных действий 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Итого налоговые доходы</w:t>
            </w:r>
          </w:p>
        </w:tc>
        <w:tc>
          <w:tcPr>
            <w:tcW w:w="903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10 589,0</w:t>
            </w:r>
          </w:p>
        </w:tc>
        <w:tc>
          <w:tcPr>
            <w:tcW w:w="986" w:type="pct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FB6059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 847,27376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102,4</w:t>
            </w:r>
          </w:p>
        </w:tc>
      </w:tr>
      <w:tr w:rsidR="00C016ED" w:rsidRPr="00D5390F" w:rsidTr="001212DF">
        <w:trPr>
          <w:trHeight w:val="49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16ED" w:rsidRPr="00F779D7" w:rsidRDefault="00C016ED" w:rsidP="00C016ED">
            <w:pPr>
              <w:pStyle w:val="ab"/>
              <w:rPr>
                <w:sz w:val="16"/>
                <w:szCs w:val="16"/>
              </w:rPr>
            </w:pPr>
          </w:p>
        </w:tc>
      </w:tr>
      <w:tr w:rsidR="00C016ED" w:rsidRPr="00D5390F" w:rsidTr="00F779D7">
        <w:tc>
          <w:tcPr>
            <w:tcW w:w="227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rPr>
                <w:sz w:val="20"/>
                <w:szCs w:val="20"/>
              </w:rPr>
            </w:pPr>
            <w:proofErr w:type="gramStart"/>
            <w:r w:rsidRPr="00D5390F">
              <w:rPr>
                <w:sz w:val="20"/>
                <w:szCs w:val="20"/>
              </w:rPr>
              <w:t>Доходы</w:t>
            </w:r>
            <w:proofErr w:type="gramEnd"/>
            <w:r w:rsidRPr="00D5390F">
              <w:rPr>
                <w:sz w:val="20"/>
                <w:szCs w:val="20"/>
              </w:rPr>
              <w:t xml:space="preserve"> получаемые в виде арендной платы за земельные участки государственная собственность на которые не разграничена  и которые расположены в границах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295,97399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proofErr w:type="gramStart"/>
            <w:r w:rsidRPr="00D5390F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2,59402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94,824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372,81849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13,46448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348,6445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33,4295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AB2832">
              <w:rPr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240,47315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64439F">
              <w:rPr>
                <w:sz w:val="20"/>
                <w:szCs w:val="20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36,276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64439F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1,22858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EA0D5D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Итого  не налоговых доходов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1 349,0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B3112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B3112D">
              <w:rPr>
                <w:bCs/>
                <w:sz w:val="20"/>
                <w:szCs w:val="20"/>
              </w:rPr>
              <w:t>580</w:t>
            </w:r>
            <w:r>
              <w:rPr>
                <w:bCs/>
                <w:sz w:val="20"/>
                <w:szCs w:val="20"/>
              </w:rPr>
              <w:t>,026</w:t>
            </w:r>
            <w:r w:rsidRPr="00B3112D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117,1</w:t>
            </w:r>
          </w:p>
        </w:tc>
      </w:tr>
      <w:tr w:rsidR="00C016ED" w:rsidRPr="00D5390F" w:rsidTr="001212DF">
        <w:tc>
          <w:tcPr>
            <w:tcW w:w="5000" w:type="pct"/>
            <w:gridSpan w:val="5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:rsidR="00C016ED" w:rsidRPr="00F779D7" w:rsidRDefault="00C016ED" w:rsidP="00F779D7">
            <w:pPr>
              <w:pStyle w:val="ab"/>
              <w:rPr>
                <w:b/>
                <w:sz w:val="16"/>
                <w:szCs w:val="16"/>
              </w:rPr>
            </w:pPr>
          </w:p>
          <w:p w:rsidR="00C016ED" w:rsidRPr="00D5390F" w:rsidRDefault="00C016ED" w:rsidP="001212DF">
            <w:pPr>
              <w:pStyle w:val="ab"/>
              <w:jc w:val="center"/>
              <w:rPr>
                <w:b/>
              </w:rPr>
            </w:pPr>
            <w:r w:rsidRPr="00D5390F">
              <w:rPr>
                <w:b/>
              </w:rPr>
              <w:t>Безвозмездные поступления</w:t>
            </w:r>
          </w:p>
          <w:p w:rsidR="00C016ED" w:rsidRPr="00D5390F" w:rsidRDefault="00C016ED" w:rsidP="00F779D7">
            <w:pPr>
              <w:pStyle w:val="ab"/>
              <w:ind w:firstLine="709"/>
              <w:jc w:val="both"/>
            </w:pPr>
            <w:r w:rsidRPr="00D5390F">
              <w:t>В 202</w:t>
            </w:r>
            <w:r>
              <w:t>4</w:t>
            </w:r>
            <w:r w:rsidRPr="00D5390F">
              <w:t xml:space="preserve"> году безвозмездные поступления составили </w:t>
            </w:r>
            <w:r w:rsidRPr="00EA0D5D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 </w:t>
            </w:r>
            <w:r w:rsidRPr="00EA0D5D">
              <w:rPr>
                <w:bCs/>
                <w:sz w:val="20"/>
                <w:szCs w:val="20"/>
              </w:rPr>
              <w:t>133</w:t>
            </w:r>
            <w:r>
              <w:rPr>
                <w:bCs/>
                <w:sz w:val="20"/>
                <w:szCs w:val="20"/>
              </w:rPr>
              <w:t>,</w:t>
            </w:r>
            <w:r w:rsidRPr="00EA0D5D">
              <w:rPr>
                <w:bCs/>
                <w:sz w:val="20"/>
                <w:szCs w:val="20"/>
              </w:rPr>
              <w:t>49112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5390F">
              <w:t xml:space="preserve">тысяч рублей, или </w:t>
            </w:r>
            <w:r>
              <w:t xml:space="preserve">98 </w:t>
            </w:r>
            <w:r w:rsidRPr="00D5390F">
              <w:t>% к плану.</w:t>
            </w:r>
            <w:r w:rsidR="00F779D7">
              <w:t xml:space="preserve"> </w:t>
            </w:r>
            <w:r w:rsidRPr="00D5390F">
              <w:t>Информация о безвозмездных поступлениях в разрезе видов представлена в таблице</w:t>
            </w:r>
            <w:r w:rsidR="00F779D7">
              <w:t>.</w:t>
            </w:r>
          </w:p>
          <w:p w:rsidR="00C016ED" w:rsidRPr="00D5390F" w:rsidRDefault="00C016ED" w:rsidP="001212DF">
            <w:pPr>
              <w:pStyle w:val="ab"/>
              <w:jc w:val="right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Таблица № </w:t>
            </w:r>
            <w:r>
              <w:rPr>
                <w:sz w:val="20"/>
                <w:szCs w:val="20"/>
              </w:rPr>
              <w:t xml:space="preserve"> </w:t>
            </w:r>
            <w:r w:rsidRPr="00D5390F">
              <w:rPr>
                <w:sz w:val="20"/>
                <w:szCs w:val="20"/>
              </w:rPr>
              <w:t>4 (тыс. руб.)</w:t>
            </w:r>
          </w:p>
        </w:tc>
      </w:tr>
      <w:tr w:rsidR="00C016ED" w:rsidRPr="00D5390F" w:rsidTr="00F779D7">
        <w:tc>
          <w:tcPr>
            <w:tcW w:w="227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917" w:type="pct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План 202</w:t>
            </w:r>
            <w:r>
              <w:rPr>
                <w:bCs/>
                <w:sz w:val="20"/>
                <w:szCs w:val="20"/>
              </w:rPr>
              <w:t>4</w:t>
            </w:r>
            <w:r w:rsidRPr="00D5390F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72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Поступило за 202</w:t>
            </w:r>
            <w:r>
              <w:rPr>
                <w:bCs/>
                <w:sz w:val="20"/>
                <w:szCs w:val="20"/>
              </w:rPr>
              <w:t>4</w:t>
            </w:r>
            <w:r w:rsidRPr="00D5390F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Дотации  бюджетам поселения на выравнивание  бюджетной обеспеченности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7 469,0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5390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469</w:t>
            </w:r>
            <w:r w:rsidRPr="00D5390F">
              <w:rPr>
                <w:sz w:val="20"/>
                <w:szCs w:val="20"/>
              </w:rPr>
              <w:t>,0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РФ (административная комиссия)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Субвенции бюджетам поселений  на осуществление первичного воинского учёта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436,1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436,1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2 957,28840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2 957,28840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AC09D3">
              <w:rPr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1 250,0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AC09D3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EA0D5D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2,50272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16ED" w:rsidRPr="00D5390F" w:rsidTr="00F779D7">
        <w:tc>
          <w:tcPr>
            <w:tcW w:w="227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bCs/>
                <w:sz w:val="20"/>
                <w:szCs w:val="20"/>
              </w:rPr>
            </w:pPr>
            <w:r w:rsidRPr="00D5390F">
              <w:rPr>
                <w:bCs/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917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12 380,9884</w:t>
            </w: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EA0D5D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 </w:t>
            </w:r>
            <w:r w:rsidRPr="00EA0D5D">
              <w:rPr>
                <w:bCs/>
                <w:sz w:val="20"/>
                <w:szCs w:val="20"/>
              </w:rPr>
              <w:t>133</w:t>
            </w:r>
            <w:r>
              <w:rPr>
                <w:bCs/>
                <w:sz w:val="20"/>
                <w:szCs w:val="20"/>
              </w:rPr>
              <w:t>,</w:t>
            </w:r>
            <w:r w:rsidRPr="00EA0D5D">
              <w:rPr>
                <w:bCs/>
                <w:sz w:val="20"/>
                <w:szCs w:val="20"/>
              </w:rPr>
              <w:t>49112</w:t>
            </w:r>
          </w:p>
        </w:tc>
        <w:tc>
          <w:tcPr>
            <w:tcW w:w="83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98,0</w:t>
            </w:r>
          </w:p>
        </w:tc>
      </w:tr>
    </w:tbl>
    <w:p w:rsidR="00C016ED" w:rsidRPr="00C016ED" w:rsidRDefault="00C016ED" w:rsidP="00C016ED">
      <w:pPr>
        <w:tabs>
          <w:tab w:val="left" w:pos="1164"/>
        </w:tabs>
      </w:pPr>
      <w:r w:rsidRPr="00757ADE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016ED" w:rsidRPr="00F779D7" w:rsidRDefault="00C016ED" w:rsidP="00F779D7">
      <w:pPr>
        <w:tabs>
          <w:tab w:val="left" w:pos="2460"/>
        </w:tabs>
        <w:ind w:firstLine="709"/>
        <w:jc w:val="center"/>
        <w:rPr>
          <w:b/>
          <w:bCs w:val="0"/>
        </w:rPr>
      </w:pPr>
      <w:r w:rsidRPr="00F779D7">
        <w:rPr>
          <w:b/>
          <w:bCs w:val="0"/>
        </w:rPr>
        <w:t xml:space="preserve">Исполнение  расходов  по  </w:t>
      </w:r>
      <w:proofErr w:type="spellStart"/>
      <w:r w:rsidRPr="00F779D7">
        <w:rPr>
          <w:b/>
          <w:bCs w:val="0"/>
        </w:rPr>
        <w:t>Линёвскому</w:t>
      </w:r>
      <w:proofErr w:type="spellEnd"/>
      <w:r w:rsidRPr="00F779D7">
        <w:rPr>
          <w:b/>
          <w:bCs w:val="0"/>
        </w:rPr>
        <w:t xml:space="preserve"> городскому поселению  за  2024 год</w:t>
      </w:r>
    </w:p>
    <w:p w:rsidR="00C016ED" w:rsidRDefault="00C016ED" w:rsidP="00F779D7">
      <w:pPr>
        <w:ind w:firstLine="709"/>
      </w:pPr>
      <w:r w:rsidRPr="00757ADE">
        <w:t>Финансирование расходов  в разрезе  разделов    в таблице</w:t>
      </w:r>
    </w:p>
    <w:p w:rsidR="00C016ED" w:rsidRPr="00D5390F" w:rsidRDefault="00F779D7" w:rsidP="00C016E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№ </w:t>
      </w:r>
      <w:r w:rsidR="00C016ED" w:rsidRPr="00D5390F">
        <w:rPr>
          <w:sz w:val="20"/>
          <w:szCs w:val="20"/>
        </w:rPr>
        <w:t>5 (тыс. рублей)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1276"/>
        <w:gridCol w:w="1559"/>
        <w:gridCol w:w="1418"/>
        <w:gridCol w:w="1276"/>
        <w:gridCol w:w="992"/>
      </w:tblGrid>
      <w:tr w:rsidR="00C016ED" w:rsidRPr="00D5390F" w:rsidTr="00C016ED"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Наименование показателей</w:t>
            </w:r>
          </w:p>
          <w:p w:rsidR="00C016ED" w:rsidRPr="009F1111" w:rsidRDefault="00C016ED" w:rsidP="00C016ED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Код расходов</w:t>
            </w:r>
          </w:p>
        </w:tc>
        <w:tc>
          <w:tcPr>
            <w:tcW w:w="42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Бюджетные назначения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% исполнен</w:t>
            </w:r>
            <w:r w:rsidRPr="009F1111">
              <w:rPr>
                <w:bCs/>
                <w:sz w:val="20"/>
                <w:szCs w:val="20"/>
              </w:rPr>
              <w:lastRenderedPageBreak/>
              <w:t>ия</w:t>
            </w:r>
          </w:p>
        </w:tc>
      </w:tr>
      <w:tr w:rsidR="00C016ED" w:rsidRPr="00D5390F" w:rsidTr="00C016ED">
        <w:trPr>
          <w:trHeight w:val="296"/>
        </w:trPr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Утвержденные</w:t>
            </w:r>
          </w:p>
          <w:p w:rsidR="00C016ED" w:rsidRPr="009F1111" w:rsidRDefault="00C016ED" w:rsidP="00C016ED">
            <w:pPr>
              <w:pStyle w:val="ab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Исполненные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pStyle w:val="ab"/>
              <w:snapToGrid w:val="0"/>
              <w:jc w:val="center"/>
              <w:rPr>
                <w:bCs/>
                <w:sz w:val="20"/>
                <w:szCs w:val="20"/>
              </w:rPr>
            </w:pPr>
            <w:r w:rsidRPr="009F1111">
              <w:rPr>
                <w:bCs/>
                <w:sz w:val="20"/>
                <w:szCs w:val="20"/>
              </w:rPr>
              <w:t>Не исполненные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9F1111" w:rsidRDefault="00C016ED" w:rsidP="00C016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16ED" w:rsidRPr="00D5390F" w:rsidTr="001212DF">
        <w:trPr>
          <w:trHeight w:val="244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01 00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FF762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FF7621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>,</w:t>
            </w:r>
            <w:r w:rsidRPr="00FF7621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FF762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Pr="00FF7621"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</w:rPr>
              <w:t>,688</w:t>
            </w:r>
            <w:r w:rsidRPr="00FF7621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777,11167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</w:t>
            </w:r>
          </w:p>
        </w:tc>
      </w:tr>
      <w:tr w:rsidR="00C016ED" w:rsidRPr="00D5390F" w:rsidTr="001212DF">
        <w:trPr>
          <w:trHeight w:val="235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02 00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436,100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03 00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107,55100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181,44900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04 00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1019,600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50,06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Жилищное  - коммунальное хозяйство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05 00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8367,99540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8014,39433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353,60107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95,77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07 00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17,89768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12,10232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59,66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08 00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3630,893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3315,80098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315,09202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91,32</w:t>
            </w:r>
          </w:p>
        </w:tc>
      </w:tr>
      <w:tr w:rsidR="00C016ED" w:rsidRPr="00D5390F" w:rsidTr="001212DF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10 00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601,79965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99,97</w:t>
            </w:r>
          </w:p>
        </w:tc>
      </w:tr>
      <w:tr w:rsidR="00C016ED" w:rsidRPr="00D5390F" w:rsidTr="001212DF">
        <w:trPr>
          <w:trHeight w:val="247"/>
        </w:trPr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Физкультура и спорт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D5390F">
              <w:rPr>
                <w:sz w:val="20"/>
                <w:szCs w:val="20"/>
              </w:rPr>
              <w:t>11 00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10,665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21,33</w:t>
            </w:r>
          </w:p>
        </w:tc>
      </w:tr>
      <w:tr w:rsidR="00C016ED" w:rsidRPr="00D5390F" w:rsidTr="001212DF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1212DF">
            <w:pPr>
              <w:pStyle w:val="ab"/>
              <w:snapToGrid w:val="0"/>
              <w:rPr>
                <w:b/>
                <w:bCs/>
                <w:sz w:val="20"/>
                <w:szCs w:val="20"/>
              </w:rPr>
            </w:pPr>
            <w:r w:rsidRPr="00D539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25 163,78840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22 465,29697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2 698,49143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6ED" w:rsidRPr="00D5390F" w:rsidRDefault="00C016ED" w:rsidP="00C016ED">
            <w:pPr>
              <w:pStyle w:val="a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89,28</w:t>
            </w:r>
          </w:p>
        </w:tc>
      </w:tr>
    </w:tbl>
    <w:p w:rsidR="00C016ED" w:rsidRPr="00757ADE" w:rsidRDefault="00C016ED" w:rsidP="00C016ED">
      <w:pPr>
        <w:ind w:firstLine="709"/>
        <w:jc w:val="both"/>
      </w:pPr>
      <w:proofErr w:type="gramStart"/>
      <w:r w:rsidRPr="00757ADE">
        <w:t>В соответствии с кассовым планом  в отчётном периоде  средства бюджета  направлялись в первую очередь на финансирование защищенных статей расходов, а именно</w:t>
      </w:r>
      <w:r>
        <w:t xml:space="preserve"> по всем разделам</w:t>
      </w:r>
      <w:r w:rsidRPr="00757ADE">
        <w:t xml:space="preserve">:  на выплату заработной платы и  начислений на неё направлено   </w:t>
      </w:r>
      <w:r>
        <w:t>6 440,1</w:t>
      </w:r>
      <w:r w:rsidRPr="00757ADE">
        <w:t xml:space="preserve"> тыс. рублей  или  </w:t>
      </w:r>
      <w:r>
        <w:t>15,8</w:t>
      </w:r>
      <w:r w:rsidRPr="00757ADE">
        <w:t xml:space="preserve"> % бюджета поселения,</w:t>
      </w:r>
      <w:r>
        <w:t xml:space="preserve"> </w:t>
      </w:r>
      <w:r w:rsidRPr="00757ADE">
        <w:t>на оплату коммунальных услуг средства составили 1</w:t>
      </w:r>
      <w:r>
        <w:t> 514,7</w:t>
      </w:r>
      <w:r w:rsidRPr="00757ADE">
        <w:t xml:space="preserve"> тыс.</w:t>
      </w:r>
      <w:r>
        <w:t xml:space="preserve"> рублей, б</w:t>
      </w:r>
      <w:r w:rsidRPr="007746CD">
        <w:t>юджетные инвестиции в объекты капитального строительства государственной (муниципальной) собственности</w:t>
      </w:r>
      <w:proofErr w:type="gramEnd"/>
      <w:r>
        <w:t xml:space="preserve"> составили 20 574,22 тыс. рублей или 50,5</w:t>
      </w:r>
      <w:r w:rsidR="00F779D7">
        <w:t xml:space="preserve"> </w:t>
      </w:r>
      <w:r>
        <w:t>% бюджета поселения.</w:t>
      </w:r>
    </w:p>
    <w:p w:rsidR="00C016ED" w:rsidRPr="008A1FC4" w:rsidRDefault="00C016ED" w:rsidP="00C016ED">
      <w:pPr>
        <w:rPr>
          <w:b/>
          <w:bCs w:val="0"/>
          <w:sz w:val="16"/>
          <w:szCs w:val="16"/>
        </w:rPr>
      </w:pPr>
      <w:r w:rsidRPr="00757ADE">
        <w:rPr>
          <w:b/>
          <w:bCs w:val="0"/>
        </w:rPr>
        <w:t xml:space="preserve">                                 </w:t>
      </w:r>
    </w:p>
    <w:p w:rsidR="00C016ED" w:rsidRDefault="00C016ED" w:rsidP="00C016ED">
      <w:pPr>
        <w:rPr>
          <w:b/>
          <w:bCs w:val="0"/>
        </w:rPr>
      </w:pPr>
      <w:r w:rsidRPr="00757ADE">
        <w:rPr>
          <w:b/>
          <w:bCs w:val="0"/>
        </w:rPr>
        <w:t xml:space="preserve">                                            Раздел 0100 «Общегосударственные расходы</w:t>
      </w:r>
      <w:r>
        <w:rPr>
          <w:b/>
          <w:bCs w:val="0"/>
        </w:rPr>
        <w:t>»</w:t>
      </w:r>
    </w:p>
    <w:p w:rsidR="00C016ED" w:rsidRPr="001C7914" w:rsidRDefault="00C016ED" w:rsidP="00C016ED">
      <w:pPr>
        <w:ind w:firstLine="709"/>
        <w:jc w:val="both"/>
        <w:rPr>
          <w:b/>
          <w:bCs w:val="0"/>
        </w:rPr>
      </w:pPr>
      <w:r w:rsidRPr="00757ADE">
        <w:t xml:space="preserve">Расходы    по разделу  в целом исполнены на  </w:t>
      </w:r>
      <w:r>
        <w:t>92,00</w:t>
      </w:r>
      <w:r w:rsidRPr="00757ADE">
        <w:t xml:space="preserve"> % . Расходы на оплату  труда  выборных должностных лиц  местного самоуправления, муниципальных служащих, производились  в соответствии с Постановлением Администрации  Волгоградской области  от </w:t>
      </w:r>
      <w:r>
        <w:t>01 декабря 2023</w:t>
      </w:r>
      <w:r w:rsidRPr="00757ADE">
        <w:t xml:space="preserve"> года № </w:t>
      </w:r>
      <w:r>
        <w:t>793</w:t>
      </w:r>
      <w:r w:rsidRPr="00757ADE">
        <w:t>-п, данным Постановлением предусмотрены средства на содержание органов местно самоуправления.</w:t>
      </w:r>
    </w:p>
    <w:p w:rsidR="00C016ED" w:rsidRPr="008A1FC4" w:rsidRDefault="00C016ED" w:rsidP="00C016ED">
      <w:pPr>
        <w:jc w:val="both"/>
        <w:rPr>
          <w:sz w:val="16"/>
          <w:szCs w:val="16"/>
        </w:rPr>
      </w:pPr>
    </w:p>
    <w:p w:rsidR="00C016ED" w:rsidRDefault="00C016ED" w:rsidP="00C016ED">
      <w:pPr>
        <w:rPr>
          <w:b/>
          <w:bCs w:val="0"/>
        </w:rPr>
      </w:pPr>
      <w:r w:rsidRPr="00757ADE">
        <w:t xml:space="preserve">                                          </w:t>
      </w:r>
      <w:r>
        <w:rPr>
          <w:b/>
          <w:bCs w:val="0"/>
        </w:rPr>
        <w:t xml:space="preserve">  Раздел  0200 «</w:t>
      </w:r>
      <w:r w:rsidRPr="00757ADE">
        <w:rPr>
          <w:b/>
          <w:bCs w:val="0"/>
        </w:rPr>
        <w:t>Национальная оборона»</w:t>
      </w:r>
    </w:p>
    <w:p w:rsidR="00C016ED" w:rsidRPr="00757ADE" w:rsidRDefault="00C016ED" w:rsidP="00C016ED">
      <w:pPr>
        <w:ind w:firstLine="709"/>
        <w:jc w:val="both"/>
      </w:pPr>
      <w:r w:rsidRPr="00757ADE">
        <w:t>Рас</w:t>
      </w:r>
      <w:r>
        <w:t xml:space="preserve">ходы исполнены в полном объёме </w:t>
      </w:r>
      <w:r w:rsidRPr="00757ADE">
        <w:t>100% на осуществление полномочий первичного воинского    учёта  в поселениях, где отсутствуют военные комиссариаты.</w:t>
      </w:r>
    </w:p>
    <w:p w:rsidR="00C016ED" w:rsidRPr="00757ADE" w:rsidRDefault="00C016ED" w:rsidP="00C016ED">
      <w:pPr>
        <w:jc w:val="both"/>
      </w:pPr>
      <w:r w:rsidRPr="00757AD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ED" w:rsidRDefault="00C016ED" w:rsidP="00C016ED">
      <w:pPr>
        <w:jc w:val="center"/>
        <w:rPr>
          <w:b/>
          <w:bCs w:val="0"/>
        </w:rPr>
      </w:pPr>
      <w:r w:rsidRPr="00757ADE">
        <w:rPr>
          <w:b/>
          <w:bCs w:val="0"/>
        </w:rPr>
        <w:t>Раздел 0300  «Национальная безопасность и</w:t>
      </w:r>
      <w:r>
        <w:rPr>
          <w:b/>
          <w:bCs w:val="0"/>
        </w:rPr>
        <w:t xml:space="preserve"> правоохранительная деятельность</w:t>
      </w:r>
      <w:r w:rsidRPr="00757ADE">
        <w:rPr>
          <w:b/>
          <w:bCs w:val="0"/>
        </w:rPr>
        <w:t xml:space="preserve">»                  </w:t>
      </w:r>
    </w:p>
    <w:p w:rsidR="00C016ED" w:rsidRPr="00757ADE" w:rsidRDefault="00C016ED" w:rsidP="00C016ED">
      <w:pPr>
        <w:ind w:firstLine="709"/>
        <w:jc w:val="both"/>
        <w:rPr>
          <w:bCs w:val="0"/>
        </w:rPr>
      </w:pPr>
      <w:r w:rsidRPr="00757ADE">
        <w:t xml:space="preserve">Расходы по разделу в целом  исполнены на </w:t>
      </w:r>
      <w:r>
        <w:t>37,2</w:t>
      </w:r>
      <w:r w:rsidRPr="00757ADE">
        <w:t xml:space="preserve"> % .</w:t>
      </w:r>
      <w:r w:rsidRPr="00757ADE">
        <w:rPr>
          <w:bCs w:val="0"/>
        </w:rPr>
        <w:t xml:space="preserve"> Администрацией Линёвского городского поселения  </w:t>
      </w:r>
      <w:r>
        <w:rPr>
          <w:bCs w:val="0"/>
        </w:rPr>
        <w:t>производилось обучение специалиста</w:t>
      </w:r>
      <w:r w:rsidRPr="005F42E6">
        <w:rPr>
          <w:bCs w:val="0"/>
        </w:rPr>
        <w:t xml:space="preserve"> с использованием дистанционных образовательных технологий</w:t>
      </w:r>
      <w:r>
        <w:rPr>
          <w:bCs w:val="0"/>
        </w:rPr>
        <w:t>.</w:t>
      </w:r>
      <w:r w:rsidRPr="00757ADE">
        <w:rPr>
          <w:bCs w:val="0"/>
        </w:rPr>
        <w:t xml:space="preserve">                        </w:t>
      </w:r>
    </w:p>
    <w:p w:rsidR="00C016ED" w:rsidRPr="008A1FC4" w:rsidRDefault="00C016ED" w:rsidP="00C016ED">
      <w:pPr>
        <w:rPr>
          <w:b/>
          <w:bCs w:val="0"/>
          <w:sz w:val="16"/>
          <w:szCs w:val="16"/>
        </w:rPr>
      </w:pPr>
      <w:r w:rsidRPr="00757ADE">
        <w:t xml:space="preserve">                                   </w:t>
      </w:r>
      <w:r w:rsidRPr="00757ADE">
        <w:rPr>
          <w:b/>
          <w:bCs w:val="0"/>
        </w:rPr>
        <w:t xml:space="preserve">       </w:t>
      </w:r>
    </w:p>
    <w:p w:rsidR="00C016ED" w:rsidRDefault="00C016ED" w:rsidP="00C016ED">
      <w:pPr>
        <w:jc w:val="center"/>
        <w:rPr>
          <w:b/>
          <w:bCs w:val="0"/>
        </w:rPr>
      </w:pPr>
      <w:r w:rsidRPr="00757ADE">
        <w:rPr>
          <w:b/>
          <w:bCs w:val="0"/>
        </w:rPr>
        <w:t>Раздел 0400  «Национальная экономика»</w:t>
      </w:r>
    </w:p>
    <w:p w:rsidR="00C016ED" w:rsidRDefault="00C016ED" w:rsidP="00C016ED">
      <w:pPr>
        <w:ind w:firstLine="709"/>
        <w:jc w:val="both"/>
      </w:pPr>
      <w:r w:rsidRPr="00757ADE">
        <w:t>В 202</w:t>
      </w:r>
      <w:r>
        <w:t>4</w:t>
      </w:r>
      <w:r w:rsidRPr="00757ADE">
        <w:t xml:space="preserve"> году по данному разделу расходы направлены:</w:t>
      </w:r>
    </w:p>
    <w:p w:rsidR="00C016ED" w:rsidRDefault="00C016ED" w:rsidP="00C016ED">
      <w:pPr>
        <w:ind w:firstLine="709"/>
        <w:jc w:val="both"/>
      </w:pPr>
      <w:r>
        <w:t>- на оказание автотранспортных услуг</w:t>
      </w:r>
      <w:r w:rsidRPr="00AE74CD">
        <w:rPr>
          <w:rFonts w:cs="Times New Roman"/>
          <w:sz w:val="28"/>
          <w:szCs w:val="28"/>
        </w:rPr>
        <w:t xml:space="preserve"> </w:t>
      </w:r>
      <w:r w:rsidRPr="00AE74CD">
        <w:rPr>
          <w:rFonts w:cs="Times New Roman"/>
          <w:szCs w:val="28"/>
        </w:rPr>
        <w:t xml:space="preserve">на расчистку улиц от снега израсходовано </w:t>
      </w:r>
      <w:r>
        <w:t>в сумме 250,8 тыс. рублей;</w:t>
      </w:r>
    </w:p>
    <w:p w:rsidR="00F779D7" w:rsidRDefault="00C016ED" w:rsidP="00F779D7">
      <w:pPr>
        <w:ind w:firstLine="709"/>
        <w:jc w:val="both"/>
      </w:pPr>
      <w:r>
        <w:t>-  н</w:t>
      </w:r>
      <w:r w:rsidRPr="00F74D06">
        <w:t>а выполнение работ (инвентаризация улично-дорожной сети в границах Линёвского городского поселения</w:t>
      </w:r>
      <w:r w:rsidR="00F779D7">
        <w:t>)</w:t>
      </w:r>
      <w:r>
        <w:t xml:space="preserve"> в сумме 263,5 тыс. рублей;</w:t>
      </w:r>
    </w:p>
    <w:p w:rsidR="00C016ED" w:rsidRDefault="00C016ED" w:rsidP="00F779D7">
      <w:pPr>
        <w:ind w:firstLine="709"/>
        <w:jc w:val="both"/>
      </w:pPr>
      <w:r>
        <w:rPr>
          <w:bCs w:val="0"/>
        </w:rPr>
        <w:t xml:space="preserve">- </w:t>
      </w:r>
      <w:r w:rsidRPr="00757ADE">
        <w:rPr>
          <w:bCs w:val="0"/>
        </w:rPr>
        <w:t>по решению вопросов местного значения в сфере дорожной деятельности в отношении автомобильных дорог местного значения, в части устройства, капитального  ремонта, ремонта электрического освещения, расположенного в границах улиц</w:t>
      </w:r>
      <w:r>
        <w:rPr>
          <w:bCs w:val="0"/>
        </w:rPr>
        <w:t>ы Чапаева</w:t>
      </w:r>
      <w:r w:rsidRPr="00757ADE">
        <w:rPr>
          <w:bCs w:val="0"/>
        </w:rPr>
        <w:t xml:space="preserve"> Линевского городского поселения в сумме </w:t>
      </w:r>
      <w:r>
        <w:rPr>
          <w:bCs w:val="0"/>
        </w:rPr>
        <w:t>8,1</w:t>
      </w:r>
      <w:r w:rsidRPr="00757ADE">
        <w:rPr>
          <w:bCs w:val="0"/>
        </w:rPr>
        <w:t xml:space="preserve"> тыс. рублей;</w:t>
      </w:r>
    </w:p>
    <w:p w:rsidR="00C016ED" w:rsidRDefault="00C016ED" w:rsidP="00C016ED">
      <w:pPr>
        <w:ind w:firstLine="709"/>
        <w:jc w:val="both"/>
      </w:pPr>
      <w:r w:rsidRPr="00757ADE">
        <w:t>-</w:t>
      </w:r>
      <w:r>
        <w:t xml:space="preserve"> на приобретение Бороны </w:t>
      </w:r>
      <w:proofErr w:type="spellStart"/>
      <w:r>
        <w:t>БД-Агро</w:t>
      </w:r>
      <w:proofErr w:type="spellEnd"/>
      <w:r>
        <w:t xml:space="preserve"> для трактора в сумме 267,0 тыс.</w:t>
      </w:r>
      <w:r w:rsidR="00F779D7">
        <w:t xml:space="preserve"> рублей.</w:t>
      </w:r>
    </w:p>
    <w:p w:rsidR="00C016ED" w:rsidRDefault="00C016ED" w:rsidP="00C016ED">
      <w:pPr>
        <w:ind w:firstLine="709"/>
        <w:jc w:val="center"/>
        <w:rPr>
          <w:b/>
          <w:bCs w:val="0"/>
        </w:rPr>
      </w:pPr>
    </w:p>
    <w:p w:rsidR="00C016ED" w:rsidRPr="00757ADE" w:rsidRDefault="00C016ED" w:rsidP="00C016ED">
      <w:pPr>
        <w:ind w:firstLine="709"/>
        <w:jc w:val="center"/>
        <w:rPr>
          <w:b/>
          <w:bCs w:val="0"/>
        </w:rPr>
      </w:pPr>
      <w:r>
        <w:rPr>
          <w:b/>
          <w:bCs w:val="0"/>
        </w:rPr>
        <w:lastRenderedPageBreak/>
        <w:t>Раздел 0500 «</w:t>
      </w:r>
      <w:r w:rsidRPr="00757ADE">
        <w:rPr>
          <w:b/>
          <w:bCs w:val="0"/>
        </w:rPr>
        <w:t>Жилищно-коммунальное хозяйство»</w:t>
      </w:r>
    </w:p>
    <w:p w:rsidR="00C016ED" w:rsidRDefault="00C016ED" w:rsidP="00F779D7">
      <w:pPr>
        <w:pStyle w:val="ab"/>
        <w:snapToGrid w:val="0"/>
        <w:ind w:firstLine="709"/>
        <w:jc w:val="both"/>
      </w:pPr>
      <w:r w:rsidRPr="00757ADE">
        <w:t>В  202</w:t>
      </w:r>
      <w:r>
        <w:t>4</w:t>
      </w:r>
      <w:r w:rsidRPr="00757ADE">
        <w:t xml:space="preserve"> году по данному разделу расходы предусмотрены   в сумме   </w:t>
      </w:r>
      <w:r w:rsidRPr="00CD43BA">
        <w:rPr>
          <w:szCs w:val="20"/>
        </w:rPr>
        <w:t xml:space="preserve">8 367,99540 </w:t>
      </w:r>
      <w:r>
        <w:t xml:space="preserve">тыс. рублей, </w:t>
      </w:r>
      <w:r w:rsidRPr="00757ADE">
        <w:t xml:space="preserve">фактическое финансирование составило  </w:t>
      </w:r>
      <w:r w:rsidRPr="00CD43BA">
        <w:rPr>
          <w:szCs w:val="20"/>
        </w:rPr>
        <w:t xml:space="preserve">8 014,39433 </w:t>
      </w:r>
      <w:r w:rsidRPr="00757ADE">
        <w:t>тыс. рублей</w:t>
      </w:r>
    </w:p>
    <w:p w:rsidR="00F779D7" w:rsidRDefault="00C016ED" w:rsidP="00F779D7">
      <w:pPr>
        <w:ind w:firstLine="709"/>
        <w:jc w:val="both"/>
      </w:pPr>
      <w:r w:rsidRPr="00757ADE">
        <w:rPr>
          <w:b/>
        </w:rPr>
        <w:t>-</w:t>
      </w:r>
      <w:r>
        <w:rPr>
          <w:b/>
        </w:rPr>
        <w:t xml:space="preserve"> </w:t>
      </w:r>
      <w:r w:rsidRPr="00757ADE">
        <w:rPr>
          <w:b/>
        </w:rPr>
        <w:t>0501</w:t>
      </w:r>
      <w:r w:rsidRPr="00757ADE">
        <w:t xml:space="preserve"> « Жилищное хозяйство» при плановых бюджетных назначениях </w:t>
      </w:r>
      <w:r>
        <w:t>96,0</w:t>
      </w:r>
      <w:r w:rsidRPr="00757ADE">
        <w:t xml:space="preserve">  тысяч  рублей</w:t>
      </w:r>
      <w:r w:rsidR="00F779D7">
        <w:t xml:space="preserve"> расходы профинансированы </w:t>
      </w:r>
      <w:r w:rsidRPr="00757ADE">
        <w:t xml:space="preserve">на </w:t>
      </w:r>
      <w:r>
        <w:t>сумму 95,6</w:t>
      </w:r>
      <w:r w:rsidR="00F779D7">
        <w:t xml:space="preserve"> тыс. </w:t>
      </w:r>
      <w:r w:rsidRPr="00757ADE">
        <w:t>рублей,</w:t>
      </w:r>
      <w:r w:rsidR="00F779D7">
        <w:t xml:space="preserve"> </w:t>
      </w:r>
      <w:r w:rsidR="00F779D7" w:rsidRPr="00757ADE">
        <w:t>в том числе</w:t>
      </w:r>
      <w:r w:rsidR="00F779D7">
        <w:t>:</w:t>
      </w:r>
    </w:p>
    <w:p w:rsidR="00C016ED" w:rsidRDefault="00C016ED" w:rsidP="00F779D7">
      <w:pPr>
        <w:ind w:firstLine="709"/>
        <w:jc w:val="both"/>
      </w:pPr>
      <w:r w:rsidRPr="00757ADE">
        <w:t>-</w:t>
      </w:r>
      <w:r>
        <w:t xml:space="preserve"> </w:t>
      </w:r>
      <w:r w:rsidRPr="00757ADE">
        <w:t xml:space="preserve">перечислены средства в сумме </w:t>
      </w:r>
      <w:r>
        <w:t xml:space="preserve">39,4 </w:t>
      </w:r>
      <w:r w:rsidRPr="00757ADE">
        <w:t xml:space="preserve">тыс. рублей по Соглашению от </w:t>
      </w:r>
      <w:r>
        <w:t>09.01.2024</w:t>
      </w:r>
      <w:r w:rsidRPr="00757ADE">
        <w:t xml:space="preserve"> года  о передаче части  полномочий органами местного самоуправления</w:t>
      </w:r>
      <w:r>
        <w:t>,</w:t>
      </w:r>
      <w:r w:rsidRPr="00757ADE">
        <w:t xml:space="preserve"> по осуществлени</w:t>
      </w:r>
      <w:r>
        <w:t>ю</w:t>
      </w:r>
      <w:r w:rsidRPr="00757ADE">
        <w:t xml:space="preserve"> муниципального жилищного контроля; </w:t>
      </w:r>
    </w:p>
    <w:p w:rsidR="00C016ED" w:rsidRDefault="00C016ED" w:rsidP="00C016ED">
      <w:pPr>
        <w:ind w:firstLine="709"/>
        <w:jc w:val="both"/>
      </w:pPr>
      <w:r w:rsidRPr="004F106E">
        <w:t>- за</w:t>
      </w:r>
      <w:r w:rsidRPr="00757ADE">
        <w:t xml:space="preserve"> капитальный ремонт жилого фонда   оплачено</w:t>
      </w:r>
      <w:r>
        <w:t xml:space="preserve"> 56,2</w:t>
      </w:r>
      <w:r w:rsidRPr="00757ADE">
        <w:t xml:space="preserve"> тыс. рублей (за квартиры расположенные по адресу ул. Ленина  дом 147 и стоящие на балансе администрации);                                                                                                            </w:t>
      </w:r>
      <w:r>
        <w:t xml:space="preserve">   </w:t>
      </w:r>
    </w:p>
    <w:p w:rsidR="00C016ED" w:rsidRDefault="00C016ED" w:rsidP="00F779D7">
      <w:pPr>
        <w:ind w:firstLine="709"/>
        <w:jc w:val="both"/>
      </w:pPr>
      <w:r w:rsidRPr="00757ADE">
        <w:rPr>
          <w:b/>
        </w:rPr>
        <w:t>-</w:t>
      </w:r>
      <w:r>
        <w:rPr>
          <w:b/>
        </w:rPr>
        <w:t xml:space="preserve"> </w:t>
      </w:r>
      <w:r w:rsidRPr="00757ADE">
        <w:rPr>
          <w:b/>
        </w:rPr>
        <w:t>0502</w:t>
      </w:r>
      <w:r w:rsidRPr="00757ADE">
        <w:t xml:space="preserve"> «Коммунальное хозяйство»  при плановых бюджетных назначениях  </w:t>
      </w:r>
      <w:r>
        <w:t>1 418,4</w:t>
      </w:r>
      <w:r w:rsidRPr="00757ADE">
        <w:t xml:space="preserve"> тыс. рублей  расходы профинансированы на сумму </w:t>
      </w:r>
      <w:r>
        <w:t>1 345,3 тыс. рублей,</w:t>
      </w:r>
      <w:r w:rsidR="00F779D7">
        <w:t xml:space="preserve"> </w:t>
      </w:r>
      <w:r>
        <w:t>в том числе:</w:t>
      </w:r>
    </w:p>
    <w:p w:rsidR="00C016ED" w:rsidRPr="00A4568B" w:rsidRDefault="00C016ED" w:rsidP="00C016ED">
      <w:pPr>
        <w:ind w:firstLine="709"/>
        <w:jc w:val="both"/>
      </w:pPr>
      <w:r w:rsidRPr="00A4568B">
        <w:t>- оплата за выполнение кадастровых и инженерных работ на сумму  202,1 тыс. рублей;</w:t>
      </w:r>
    </w:p>
    <w:p w:rsidR="00C016ED" w:rsidRPr="00A4568B" w:rsidRDefault="00C016ED" w:rsidP="00C016ED">
      <w:pPr>
        <w:ind w:firstLine="709"/>
        <w:jc w:val="both"/>
      </w:pPr>
      <w:r w:rsidRPr="00A4568B">
        <w:t xml:space="preserve">- за приобретение двигателя  </w:t>
      </w:r>
      <w:r w:rsidRPr="00A4568B">
        <w:rPr>
          <w:lang w:val="en-US"/>
        </w:rPr>
        <w:t>SIMEL</w:t>
      </w:r>
      <w:r w:rsidRPr="00A4568B">
        <w:t xml:space="preserve"> на котёл на сумму на сумму 47,9 тыс. рублей;</w:t>
      </w:r>
    </w:p>
    <w:p w:rsidR="00C016ED" w:rsidRPr="00A4568B" w:rsidRDefault="00C016ED" w:rsidP="00C016ED">
      <w:pPr>
        <w:ind w:firstLine="709"/>
        <w:jc w:val="both"/>
      </w:pPr>
      <w:r w:rsidRPr="00A4568B">
        <w:t>- расходы по оплате имущественного и транспортного налога составили 100,3 тыс. рублей;</w:t>
      </w:r>
    </w:p>
    <w:p w:rsidR="00C016ED" w:rsidRDefault="00C016ED" w:rsidP="00C016ED">
      <w:pPr>
        <w:ind w:firstLine="709"/>
        <w:jc w:val="both"/>
      </w:pPr>
      <w:r w:rsidRPr="00A4568B">
        <w:t>- межбюджетные</w:t>
      </w:r>
      <w:r>
        <w:t xml:space="preserve"> трансферты о передаче части полном по решению вопроса местного значения по организации в границах поселения водоснабжения и капитальный ремонт ДК по соглашениям с </w:t>
      </w:r>
      <w:proofErr w:type="spellStart"/>
      <w:r>
        <w:t>Жирновским</w:t>
      </w:r>
      <w:proofErr w:type="spellEnd"/>
      <w:r>
        <w:t xml:space="preserve"> муниципальным районом на сумму 995,0 тыс. рублей.</w:t>
      </w:r>
      <w:r w:rsidRPr="00757ADE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016ED" w:rsidRDefault="00C016ED" w:rsidP="00C016ED">
      <w:pPr>
        <w:ind w:firstLine="709"/>
        <w:jc w:val="both"/>
      </w:pPr>
      <w:r w:rsidRPr="00757ADE">
        <w:rPr>
          <w:b/>
        </w:rPr>
        <w:t>-</w:t>
      </w:r>
      <w:r>
        <w:rPr>
          <w:b/>
        </w:rPr>
        <w:t xml:space="preserve"> </w:t>
      </w:r>
      <w:r w:rsidRPr="00757ADE">
        <w:rPr>
          <w:b/>
        </w:rPr>
        <w:t>0503</w:t>
      </w:r>
      <w:r w:rsidRPr="00757ADE">
        <w:t xml:space="preserve"> «Благоустройство» при плановых бюджетных назначениях </w:t>
      </w:r>
      <w:r>
        <w:t>6 853,59540</w:t>
      </w:r>
      <w:r w:rsidRPr="00757ADE">
        <w:t xml:space="preserve"> тыс. рублей  расходы профинансированы на сумму  </w:t>
      </w:r>
      <w:r>
        <w:t>6 573,44881</w:t>
      </w:r>
      <w:r w:rsidRPr="00757ADE">
        <w:t xml:space="preserve"> тыс. рублей;</w:t>
      </w:r>
    </w:p>
    <w:p w:rsidR="00C016ED" w:rsidRDefault="00C016ED" w:rsidP="00C016ED">
      <w:pPr>
        <w:ind w:firstLine="709"/>
        <w:jc w:val="both"/>
      </w:pPr>
      <w:r w:rsidRPr="00757ADE">
        <w:t>-</w:t>
      </w:r>
      <w:r>
        <w:t xml:space="preserve"> </w:t>
      </w:r>
      <w:r w:rsidRPr="00757ADE">
        <w:t xml:space="preserve">расходы по организации уличного </w:t>
      </w:r>
      <w:r w:rsidRPr="00244A0E">
        <w:t>освещения составили 1 524,45157 тыс.</w:t>
      </w:r>
      <w:r w:rsidRPr="00757ADE">
        <w:t xml:space="preserve"> рублей;                                             </w:t>
      </w:r>
    </w:p>
    <w:p w:rsidR="00C016ED" w:rsidRPr="0096761F" w:rsidRDefault="00C016ED" w:rsidP="00C016ED">
      <w:pPr>
        <w:ind w:firstLine="709"/>
        <w:jc w:val="both"/>
      </w:pPr>
      <w:r w:rsidRPr="0096761F">
        <w:t xml:space="preserve">- расходы на благоустройство кладбища составила 102,8 тыс. рублей;  </w:t>
      </w:r>
    </w:p>
    <w:p w:rsidR="00C016ED" w:rsidRPr="00634C86" w:rsidRDefault="00C016ED" w:rsidP="00C016ED">
      <w:pPr>
        <w:ind w:firstLine="709"/>
        <w:jc w:val="both"/>
      </w:pPr>
      <w:r>
        <w:t xml:space="preserve">- расходы на содержание парка </w:t>
      </w:r>
      <w:r w:rsidRPr="00634C86">
        <w:t>составили 5</w:t>
      </w:r>
      <w:r>
        <w:t>5</w:t>
      </w:r>
      <w:r w:rsidRPr="00634C86">
        <w:t xml:space="preserve">0,0 тыс. рублей; </w:t>
      </w:r>
    </w:p>
    <w:p w:rsidR="00C016ED" w:rsidRPr="00757ADE" w:rsidRDefault="00C016ED" w:rsidP="00C016ED">
      <w:pPr>
        <w:ind w:firstLine="709"/>
        <w:jc w:val="both"/>
      </w:pPr>
      <w:r w:rsidRPr="00757ADE">
        <w:t>-</w:t>
      </w:r>
      <w:r w:rsidR="00F779D7">
        <w:t xml:space="preserve"> </w:t>
      </w:r>
      <w:r w:rsidRPr="00757ADE">
        <w:t xml:space="preserve">прочие расходы составили </w:t>
      </w:r>
      <w:r>
        <w:t>4 396,19724</w:t>
      </w:r>
      <w:r w:rsidRPr="00757ADE">
        <w:t xml:space="preserve"> тыс. рублей.                                                                                                                    </w:t>
      </w:r>
    </w:p>
    <w:p w:rsidR="00C016ED" w:rsidRDefault="00C016ED" w:rsidP="00C016ED">
      <w:pPr>
        <w:rPr>
          <w:b/>
          <w:bCs w:val="0"/>
        </w:rPr>
      </w:pPr>
      <w:r w:rsidRPr="00757ADE">
        <w:rPr>
          <w:b/>
          <w:bCs w:val="0"/>
        </w:rPr>
        <w:t xml:space="preserve">                                                                         </w:t>
      </w:r>
    </w:p>
    <w:p w:rsidR="00C016ED" w:rsidRPr="00757ADE" w:rsidRDefault="00C016ED" w:rsidP="00C016ED">
      <w:pPr>
        <w:jc w:val="center"/>
        <w:rPr>
          <w:b/>
          <w:bCs w:val="0"/>
        </w:rPr>
      </w:pPr>
      <w:r w:rsidRPr="00757ADE">
        <w:rPr>
          <w:b/>
          <w:bCs w:val="0"/>
        </w:rPr>
        <w:t xml:space="preserve">Раздел </w:t>
      </w:r>
      <w:r>
        <w:rPr>
          <w:b/>
          <w:bCs w:val="0"/>
        </w:rPr>
        <w:t>0800 «</w:t>
      </w:r>
      <w:r w:rsidRPr="00757ADE">
        <w:rPr>
          <w:b/>
          <w:bCs w:val="0"/>
        </w:rPr>
        <w:t>Культура и кинематография»</w:t>
      </w:r>
    </w:p>
    <w:p w:rsidR="00C016ED" w:rsidRDefault="00C016ED" w:rsidP="00C016ED">
      <w:pPr>
        <w:ind w:firstLine="709"/>
        <w:jc w:val="both"/>
      </w:pPr>
      <w:r w:rsidRPr="00757ADE">
        <w:t>Расходы по  разделу культура в 202</w:t>
      </w:r>
      <w:r>
        <w:t>4 году  (на содержание МУ «</w:t>
      </w:r>
      <w:r w:rsidRPr="00757ADE">
        <w:t>Линёвский  Д</w:t>
      </w:r>
      <w:r>
        <w:t>ом культуры</w:t>
      </w:r>
      <w:r w:rsidRPr="00757ADE">
        <w:t>»</w:t>
      </w:r>
      <w:r>
        <w:t xml:space="preserve"> </w:t>
      </w:r>
      <w:r w:rsidRPr="00757ADE">
        <w:t>и библиотеки</w:t>
      </w:r>
      <w:r>
        <w:t>)</w:t>
      </w:r>
      <w:r w:rsidRPr="00757ADE">
        <w:t xml:space="preserve"> составили   </w:t>
      </w:r>
      <w:r w:rsidRPr="0017490F">
        <w:rPr>
          <w:szCs w:val="20"/>
        </w:rPr>
        <w:t xml:space="preserve">3315,80098 </w:t>
      </w:r>
      <w:r w:rsidRPr="00757ADE">
        <w:t xml:space="preserve">тыс. рублей. </w:t>
      </w:r>
    </w:p>
    <w:p w:rsidR="00C016ED" w:rsidRPr="00865B44" w:rsidRDefault="00C016ED" w:rsidP="00C016ED">
      <w:pPr>
        <w:ind w:firstLine="709"/>
        <w:jc w:val="both"/>
        <w:rPr>
          <w:b/>
          <w:bCs w:val="0"/>
        </w:rPr>
      </w:pPr>
      <w:r w:rsidRPr="00757ADE">
        <w:t xml:space="preserve">Основными  видами расходов являются,  заработная плата с начислениями   расходы составили </w:t>
      </w:r>
      <w:r>
        <w:t>1 808,47443</w:t>
      </w:r>
      <w:r w:rsidRPr="00757ADE">
        <w:t xml:space="preserve"> тыс. рублей,</w:t>
      </w:r>
      <w:r>
        <w:t xml:space="preserve"> </w:t>
      </w:r>
      <w:r w:rsidRPr="00757ADE">
        <w:t>оплата  коммунальных услуг</w:t>
      </w:r>
      <w:r>
        <w:t xml:space="preserve"> </w:t>
      </w:r>
      <w:r w:rsidRPr="00757ADE">
        <w:t>(освещение, газоснабжение</w:t>
      </w:r>
      <w:r>
        <w:t xml:space="preserve">, </w:t>
      </w:r>
      <w:r w:rsidRPr="00757ADE">
        <w:t>водоснабжение), расходы на услуги связи,</w:t>
      </w:r>
      <w:r>
        <w:t xml:space="preserve"> </w:t>
      </w:r>
      <w:r w:rsidRPr="00757ADE">
        <w:t>техническое обслуживание  оборудование</w:t>
      </w:r>
      <w:r>
        <w:t xml:space="preserve"> 839,45920 тыс. рублей</w:t>
      </w:r>
      <w:r w:rsidRPr="00757ADE">
        <w:t xml:space="preserve">; оплату налогов составили </w:t>
      </w:r>
      <w:r>
        <w:t>774,35 тыс. рублей; прочие расходы 667,093 тыс. рублей.</w:t>
      </w:r>
      <w:r w:rsidRPr="00757ADE">
        <w:t xml:space="preserve"> </w:t>
      </w:r>
    </w:p>
    <w:p w:rsidR="00C016ED" w:rsidRPr="00757ADE" w:rsidRDefault="00C016ED" w:rsidP="00C016ED">
      <w:pPr>
        <w:ind w:left="-15"/>
      </w:pPr>
      <w:r w:rsidRPr="00757ADE">
        <w:t xml:space="preserve">                                                            </w:t>
      </w:r>
    </w:p>
    <w:p w:rsidR="00C016ED" w:rsidRPr="00757ADE" w:rsidRDefault="00C016ED" w:rsidP="00C016ED">
      <w:pPr>
        <w:ind w:left="-15"/>
        <w:rPr>
          <w:b/>
          <w:bCs w:val="0"/>
        </w:rPr>
      </w:pPr>
      <w:r w:rsidRPr="00757ADE">
        <w:t xml:space="preserve">                              </w:t>
      </w:r>
      <w:r>
        <w:rPr>
          <w:b/>
          <w:bCs w:val="0"/>
        </w:rPr>
        <w:t xml:space="preserve">        Раздел 1000 «</w:t>
      </w:r>
      <w:r w:rsidRPr="00757ADE">
        <w:rPr>
          <w:b/>
          <w:bCs w:val="0"/>
        </w:rPr>
        <w:t xml:space="preserve">Социальная политика»                                                                     </w:t>
      </w:r>
    </w:p>
    <w:p w:rsidR="00C016ED" w:rsidRPr="00757ADE" w:rsidRDefault="00C016ED" w:rsidP="00C016ED">
      <w:pPr>
        <w:pStyle w:val="ab"/>
        <w:snapToGrid w:val="0"/>
        <w:jc w:val="both"/>
      </w:pPr>
      <w:r w:rsidRPr="00757ADE">
        <w:t xml:space="preserve">По данному разделу расходы произведены в размере  </w:t>
      </w:r>
      <w:r w:rsidRPr="00546DDA">
        <w:rPr>
          <w:szCs w:val="20"/>
        </w:rPr>
        <w:t xml:space="preserve">601,79965 </w:t>
      </w:r>
      <w:r w:rsidRPr="00757ADE">
        <w:t xml:space="preserve">тыс. рублей                                               в том числе: выплачена пенсия  в сумме  </w:t>
      </w:r>
      <w:r w:rsidRPr="00546DDA">
        <w:rPr>
          <w:szCs w:val="20"/>
        </w:rPr>
        <w:t xml:space="preserve">601,79965 </w:t>
      </w:r>
      <w:r w:rsidRPr="00757ADE">
        <w:t>тыс. рублей</w:t>
      </w:r>
    </w:p>
    <w:p w:rsidR="00C016ED" w:rsidRPr="008A1FC4" w:rsidRDefault="00C016ED" w:rsidP="00C016ED">
      <w:pPr>
        <w:rPr>
          <w:sz w:val="16"/>
          <w:szCs w:val="16"/>
        </w:rPr>
      </w:pPr>
      <w:r w:rsidRPr="00757ADE">
        <w:t xml:space="preserve">       </w:t>
      </w:r>
    </w:p>
    <w:p w:rsidR="00C016ED" w:rsidRPr="00757ADE" w:rsidRDefault="00C016ED" w:rsidP="00C016ED">
      <w:pPr>
        <w:rPr>
          <w:b/>
          <w:bCs w:val="0"/>
        </w:rPr>
      </w:pPr>
      <w:r w:rsidRPr="00757ADE">
        <w:t xml:space="preserve">                                   </w:t>
      </w:r>
      <w:r>
        <w:rPr>
          <w:b/>
          <w:bCs w:val="0"/>
        </w:rPr>
        <w:t xml:space="preserve">  Раздел 1101 «</w:t>
      </w:r>
      <w:r w:rsidRPr="00757ADE">
        <w:rPr>
          <w:b/>
          <w:bCs w:val="0"/>
        </w:rPr>
        <w:t xml:space="preserve">Физическая культура и спорт».                                   </w:t>
      </w:r>
    </w:p>
    <w:p w:rsidR="00C016ED" w:rsidRPr="00D5390F" w:rsidRDefault="00C016ED" w:rsidP="00C016ED">
      <w:pPr>
        <w:pStyle w:val="ab"/>
        <w:snapToGrid w:val="0"/>
        <w:jc w:val="both"/>
        <w:rPr>
          <w:sz w:val="20"/>
          <w:szCs w:val="20"/>
        </w:rPr>
      </w:pPr>
      <w:r w:rsidRPr="00757ADE">
        <w:t xml:space="preserve">Бюджетные назначения по разделу физическая культура и спорт  утверждены в сумме </w:t>
      </w:r>
      <w:r w:rsidRPr="00546DDA">
        <w:rPr>
          <w:szCs w:val="20"/>
        </w:rPr>
        <w:t>50,0</w:t>
      </w:r>
    </w:p>
    <w:p w:rsidR="00F96EA6" w:rsidRDefault="00C016ED" w:rsidP="00C016ED">
      <w:r w:rsidRPr="00757ADE">
        <w:t xml:space="preserve">тыс. рублей.  Исполнение составило </w:t>
      </w:r>
      <w:r w:rsidRPr="00546DDA">
        <w:rPr>
          <w:szCs w:val="20"/>
        </w:rPr>
        <w:t>10,665</w:t>
      </w:r>
      <w:r>
        <w:rPr>
          <w:sz w:val="20"/>
          <w:szCs w:val="20"/>
        </w:rPr>
        <w:t xml:space="preserve"> </w:t>
      </w:r>
      <w:r w:rsidRPr="00757ADE">
        <w:t>тыс. рублей</w:t>
      </w:r>
    </w:p>
    <w:p w:rsidR="00C016ED" w:rsidRDefault="00C016ED" w:rsidP="00C016ED"/>
    <w:p w:rsidR="00F96EA6" w:rsidRPr="00757ADE" w:rsidRDefault="00F96EA6" w:rsidP="00F96EA6">
      <w:r w:rsidRPr="00757ADE">
        <w:t xml:space="preserve">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F96EA6" w:rsidRPr="00757ADE" w:rsidTr="008C6844">
        <w:tc>
          <w:tcPr>
            <w:tcW w:w="4785" w:type="dxa"/>
          </w:tcPr>
          <w:p w:rsidR="00F96EA6" w:rsidRPr="00757ADE" w:rsidRDefault="00F96EA6" w:rsidP="008C6844">
            <w:r w:rsidRPr="00757ADE">
              <w:t xml:space="preserve">Председатель Совета </w:t>
            </w:r>
          </w:p>
          <w:p w:rsidR="00F96EA6" w:rsidRPr="00757ADE" w:rsidRDefault="00F96EA6" w:rsidP="008C6844">
            <w:r w:rsidRPr="00757ADE">
              <w:t xml:space="preserve">Линёвского городского поселения </w:t>
            </w:r>
          </w:p>
          <w:p w:rsidR="00F96EA6" w:rsidRPr="00757ADE" w:rsidRDefault="00F96EA6" w:rsidP="008C6844">
            <w:r w:rsidRPr="00757ADE">
              <w:t xml:space="preserve"> </w:t>
            </w:r>
            <w:r w:rsidRPr="00654B21">
              <w:rPr>
                <w:u w:val="single"/>
              </w:rPr>
              <w:t xml:space="preserve">                             /</w:t>
            </w:r>
            <w:r w:rsidRPr="00757ADE">
              <w:t xml:space="preserve">Н.П.Боровикова/  </w:t>
            </w:r>
          </w:p>
        </w:tc>
        <w:tc>
          <w:tcPr>
            <w:tcW w:w="4786" w:type="dxa"/>
          </w:tcPr>
          <w:p w:rsidR="00F96EA6" w:rsidRPr="00757ADE" w:rsidRDefault="00F96EA6" w:rsidP="008C6844">
            <w:r w:rsidRPr="00757ADE">
              <w:t xml:space="preserve">Глава </w:t>
            </w:r>
          </w:p>
          <w:p w:rsidR="00F96EA6" w:rsidRPr="00757ADE" w:rsidRDefault="00F96EA6" w:rsidP="008C6844">
            <w:r w:rsidRPr="00757ADE">
              <w:t xml:space="preserve">Линёвского городского поселения </w:t>
            </w:r>
          </w:p>
          <w:p w:rsidR="00F96EA6" w:rsidRPr="00757ADE" w:rsidRDefault="00F96EA6" w:rsidP="008C6844">
            <w:r w:rsidRPr="00757ADE">
              <w:t>_________________/Г. В. Лоскутов/</w:t>
            </w:r>
          </w:p>
        </w:tc>
      </w:tr>
    </w:tbl>
    <w:p w:rsidR="00807ADA" w:rsidRPr="00105B10" w:rsidRDefault="00F96EA6" w:rsidP="00F779D7">
      <w:pPr>
        <w:widowControl w:val="0"/>
        <w:autoSpaceDE w:val="0"/>
        <w:rPr>
          <w:color w:val="FF0000"/>
        </w:rPr>
      </w:pPr>
      <w:r w:rsidRPr="00757ADE">
        <w:t xml:space="preserve">                      </w:t>
      </w:r>
    </w:p>
    <w:sectPr w:rsidR="00807ADA" w:rsidRPr="00105B10" w:rsidSect="001635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24924"/>
    <w:rsid w:val="0008658C"/>
    <w:rsid w:val="00095CC9"/>
    <w:rsid w:val="000C79D9"/>
    <w:rsid w:val="000D5CFB"/>
    <w:rsid w:val="000F32A6"/>
    <w:rsid w:val="00102C64"/>
    <w:rsid w:val="00105B97"/>
    <w:rsid w:val="001635DE"/>
    <w:rsid w:val="001743F9"/>
    <w:rsid w:val="001811BF"/>
    <w:rsid w:val="001942B1"/>
    <w:rsid w:val="001D71B8"/>
    <w:rsid w:val="001F6D33"/>
    <w:rsid w:val="0025418D"/>
    <w:rsid w:val="00290D9F"/>
    <w:rsid w:val="00292D4B"/>
    <w:rsid w:val="003036D4"/>
    <w:rsid w:val="0031337D"/>
    <w:rsid w:val="00322A10"/>
    <w:rsid w:val="00322AD2"/>
    <w:rsid w:val="00374005"/>
    <w:rsid w:val="0037501A"/>
    <w:rsid w:val="003860BF"/>
    <w:rsid w:val="003A75FE"/>
    <w:rsid w:val="003C3494"/>
    <w:rsid w:val="00415BD8"/>
    <w:rsid w:val="00425A80"/>
    <w:rsid w:val="0045409C"/>
    <w:rsid w:val="004B2DF9"/>
    <w:rsid w:val="004D73F6"/>
    <w:rsid w:val="00571376"/>
    <w:rsid w:val="00573A8D"/>
    <w:rsid w:val="00597A5B"/>
    <w:rsid w:val="005C1E1F"/>
    <w:rsid w:val="005F687B"/>
    <w:rsid w:val="00606DDD"/>
    <w:rsid w:val="00647D55"/>
    <w:rsid w:val="00662C58"/>
    <w:rsid w:val="0069447D"/>
    <w:rsid w:val="00704CEA"/>
    <w:rsid w:val="00711765"/>
    <w:rsid w:val="00740FE2"/>
    <w:rsid w:val="007746CD"/>
    <w:rsid w:val="00776C48"/>
    <w:rsid w:val="007D784F"/>
    <w:rsid w:val="007E035F"/>
    <w:rsid w:val="007E385B"/>
    <w:rsid w:val="007F31A3"/>
    <w:rsid w:val="00806686"/>
    <w:rsid w:val="00807ADA"/>
    <w:rsid w:val="00827D6D"/>
    <w:rsid w:val="0084452E"/>
    <w:rsid w:val="008A1FC4"/>
    <w:rsid w:val="008B3C44"/>
    <w:rsid w:val="008C3B00"/>
    <w:rsid w:val="008E4DCE"/>
    <w:rsid w:val="008F1008"/>
    <w:rsid w:val="009176BB"/>
    <w:rsid w:val="00966979"/>
    <w:rsid w:val="009A479A"/>
    <w:rsid w:val="009F1111"/>
    <w:rsid w:val="009F5E37"/>
    <w:rsid w:val="00A15AFE"/>
    <w:rsid w:val="00A21FC6"/>
    <w:rsid w:val="00AB2832"/>
    <w:rsid w:val="00AC09D3"/>
    <w:rsid w:val="00AC47BA"/>
    <w:rsid w:val="00AE44FF"/>
    <w:rsid w:val="00AF6B28"/>
    <w:rsid w:val="00BC1139"/>
    <w:rsid w:val="00BC7F0D"/>
    <w:rsid w:val="00C016ED"/>
    <w:rsid w:val="00C50852"/>
    <w:rsid w:val="00D2217A"/>
    <w:rsid w:val="00D27E20"/>
    <w:rsid w:val="00DE45F6"/>
    <w:rsid w:val="00E2351D"/>
    <w:rsid w:val="00E27F26"/>
    <w:rsid w:val="00E40A93"/>
    <w:rsid w:val="00F03D40"/>
    <w:rsid w:val="00F119FA"/>
    <w:rsid w:val="00F12CCD"/>
    <w:rsid w:val="00F4215D"/>
    <w:rsid w:val="00F6091D"/>
    <w:rsid w:val="00F7062A"/>
    <w:rsid w:val="00F74D06"/>
    <w:rsid w:val="00F779D7"/>
    <w:rsid w:val="00F96EA6"/>
    <w:rsid w:val="00FC6579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customStyle="1" w:styleId="ab">
    <w:name w:val="Содержимое таблицы"/>
    <w:basedOn w:val="a"/>
    <w:rsid w:val="00F96EA6"/>
    <w:pPr>
      <w:suppressLineNumbers/>
      <w:spacing w:line="240" w:lineRule="auto"/>
    </w:pPr>
    <w:rPr>
      <w:rFonts w:cs="Times New Roman"/>
      <w:bCs w:val="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2024-04-09T13:27:00Z</cp:lastPrinted>
  <dcterms:created xsi:type="dcterms:W3CDTF">2025-02-26T08:27:00Z</dcterms:created>
  <dcterms:modified xsi:type="dcterms:W3CDTF">2025-04-11T07:50:00Z</dcterms:modified>
</cp:coreProperties>
</file>