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D2" w:rsidRDefault="00CE171D">
      <w:pPr>
        <w:pStyle w:val="1"/>
        <w:widowControl/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3D516C"/>
          <w:sz w:val="42"/>
        </w:rPr>
      </w:pPr>
      <w:r>
        <w:rPr>
          <w:rFonts w:ascii="Times New Roman" w:hAnsi="Times New Roman" w:cs="Times New Roman"/>
          <w:color w:val="3D516C"/>
          <w:sz w:val="42"/>
        </w:rPr>
        <w:t xml:space="preserve">ИЗВЕЩЕНИЕ </w:t>
      </w:r>
    </w:p>
    <w:p w:rsidR="009E5FD2" w:rsidRDefault="00CE171D">
      <w:pPr>
        <w:pStyle w:val="1"/>
        <w:widowControl/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3D516C"/>
          <w:sz w:val="42"/>
        </w:rPr>
      </w:pPr>
      <w:r>
        <w:rPr>
          <w:rFonts w:ascii="Times New Roman" w:hAnsi="Times New Roman" w:cs="Times New Roman"/>
          <w:color w:val="3D516C"/>
          <w:sz w:val="42"/>
        </w:rPr>
        <w:t>о проведении общественного обсуждения</w:t>
      </w:r>
    </w:p>
    <w:p w:rsidR="009E5FD2" w:rsidRDefault="009E5FD2">
      <w:pPr>
        <w:pStyle w:val="a1"/>
      </w:pPr>
    </w:p>
    <w:p w:rsidR="009E5FD2" w:rsidRDefault="00CE171D">
      <w:pPr>
        <w:pStyle w:val="a1"/>
        <w:widowControl/>
        <w:spacing w:after="0"/>
        <w:jc w:val="both"/>
      </w:pPr>
      <w:proofErr w:type="gramStart"/>
      <w:r>
        <w:rPr>
          <w:rFonts w:ascii="Times New Roman" w:hAnsi="Times New Roman" w:cs="Times New Roman"/>
          <w:shd w:val="clear" w:color="auto" w:fill="F5F5F5"/>
        </w:rPr>
        <w:t xml:space="preserve">Настоящим Администрация </w:t>
      </w:r>
      <w:proofErr w:type="spellStart"/>
      <w:r>
        <w:rPr>
          <w:rFonts w:ascii="Times New Roman" w:hAnsi="Times New Roman" w:cs="Times New Roman"/>
          <w:shd w:val="clear" w:color="auto" w:fill="F5F5F5"/>
        </w:rPr>
        <w:t>Линевского</w:t>
      </w:r>
      <w:proofErr w:type="spellEnd"/>
      <w:r>
        <w:rPr>
          <w:rFonts w:ascii="Times New Roman" w:hAnsi="Times New Roman" w:cs="Times New Roman"/>
          <w:shd w:val="clear" w:color="auto" w:fill="F5F5F5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hd w:val="clear" w:color="auto" w:fill="F5F5F5"/>
        </w:rPr>
        <w:t>Жирновского</w:t>
      </w:r>
      <w:proofErr w:type="spellEnd"/>
      <w:r>
        <w:rPr>
          <w:rFonts w:ascii="Times New Roman" w:hAnsi="Times New Roman" w:cs="Times New Roman"/>
          <w:shd w:val="clear" w:color="auto" w:fill="F5F5F5"/>
        </w:rPr>
        <w:t xml:space="preserve"> муниципального района Волгоградской области уведомляет о проведении общественного обсуждения проекта </w:t>
      </w:r>
      <w:r>
        <w:rPr>
          <w:rFonts w:ascii="Times New Roman" w:hAnsi="Times New Roman" w:cs="Times New Roman"/>
          <w:bCs/>
          <w:shd w:val="clear" w:color="auto" w:fill="F5F5F5"/>
        </w:rPr>
        <w:t xml:space="preserve">программы профилактики </w:t>
      </w:r>
      <w:r>
        <w:rPr>
          <w:rFonts w:ascii="Times New Roman" w:hAnsi="Times New Roman" w:cs="Times New Roman"/>
          <w:shd w:val="clear" w:color="auto" w:fill="F5F5F5"/>
        </w:rPr>
        <w:t xml:space="preserve">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>
        <w:rPr>
          <w:rFonts w:ascii="Times New Roman" w:hAnsi="Times New Roman" w:cs="Times New Roman"/>
          <w:shd w:val="clear" w:color="auto" w:fill="F5F5F5"/>
        </w:rPr>
        <w:t>Линевского</w:t>
      </w:r>
      <w:proofErr w:type="spellEnd"/>
      <w:r>
        <w:rPr>
          <w:rFonts w:ascii="Times New Roman" w:hAnsi="Times New Roman" w:cs="Times New Roman"/>
          <w:shd w:val="clear" w:color="auto" w:fill="F5F5F5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hd w:val="clear" w:color="auto" w:fill="F5F5F5"/>
        </w:rPr>
        <w:t>Жирновского</w:t>
      </w:r>
      <w:proofErr w:type="spellEnd"/>
      <w:r>
        <w:rPr>
          <w:rFonts w:ascii="Times New Roman" w:hAnsi="Times New Roman" w:cs="Times New Roman"/>
          <w:shd w:val="clear" w:color="auto" w:fill="F5F5F5"/>
        </w:rPr>
        <w:t xml:space="preserve"> муниципального района Волгоградской области </w:t>
      </w:r>
      <w:r>
        <w:rPr>
          <w:rFonts w:ascii="Times New Roman" w:hAnsi="Times New Roman" w:cs="Times New Roman"/>
          <w:bCs/>
          <w:shd w:val="clear" w:color="auto" w:fill="F5F5F5"/>
        </w:rPr>
        <w:t>на 202</w:t>
      </w:r>
      <w:r w:rsidR="00F10210">
        <w:rPr>
          <w:rFonts w:ascii="Times New Roman" w:hAnsi="Times New Roman" w:cs="Times New Roman"/>
          <w:bCs/>
          <w:shd w:val="clear" w:color="auto" w:fill="F5F5F5"/>
        </w:rPr>
        <w:t>5</w:t>
      </w:r>
      <w:r>
        <w:rPr>
          <w:rFonts w:ascii="Times New Roman" w:hAnsi="Times New Roman" w:cs="Times New Roman"/>
          <w:bCs/>
          <w:shd w:val="clear" w:color="auto" w:fill="F5F5F5"/>
        </w:rPr>
        <w:t xml:space="preserve"> год</w:t>
      </w:r>
      <w:r>
        <w:rPr>
          <w:rFonts w:ascii="Times New Roman" w:hAnsi="Times New Roman" w:cs="Times New Roman"/>
          <w:shd w:val="clear" w:color="auto" w:fill="F5F5F5"/>
        </w:rPr>
        <w:t>, а также о приеме предложений от участников общественных обсуждений.</w:t>
      </w:r>
      <w:proofErr w:type="gramEnd"/>
    </w:p>
    <w:p w:rsidR="009E5FD2" w:rsidRDefault="009E5FD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text_1891651"/>
      <w:bookmarkEnd w:id="0"/>
    </w:p>
    <w:p w:rsidR="009E5FD2" w:rsidRDefault="00CE171D">
      <w:pPr>
        <w:pStyle w:val="a1"/>
        <w:widowControl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Сроки приема предложений: с </w:t>
      </w:r>
      <w:r w:rsidR="00D531A0">
        <w:rPr>
          <w:rFonts w:ascii="Times New Roman" w:hAnsi="Times New Roman" w:cs="Times New Roman"/>
        </w:rPr>
        <w:t>01октября 202</w:t>
      </w:r>
      <w:r w:rsidR="00F1021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г. по </w:t>
      </w:r>
      <w:r w:rsidR="00D531A0">
        <w:rPr>
          <w:rFonts w:ascii="Times New Roman" w:hAnsi="Times New Roman" w:cs="Times New Roman"/>
        </w:rPr>
        <w:t>01 ноября 202</w:t>
      </w:r>
      <w:r w:rsidR="00F1021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9E5FD2" w:rsidRDefault="00CE171D">
      <w:pPr>
        <w:pStyle w:val="a1"/>
        <w:widowControl/>
        <w:spacing w:after="240"/>
        <w:jc w:val="both"/>
      </w:pPr>
      <w:r>
        <w:rPr>
          <w:rFonts w:ascii="Times New Roman" w:hAnsi="Times New Roman" w:cs="Times New Roman"/>
        </w:rPr>
        <w:t xml:space="preserve">Предложения принимаются по почтовому адресу: </w:t>
      </w:r>
      <w:r>
        <w:rPr>
          <w:rFonts w:ascii="Times New Roman" w:eastAsia="SimSun" w:hAnsi="Times New Roman" w:cs="Times New Roman"/>
        </w:rPr>
        <w:t xml:space="preserve">403770, Волгоградская область, </w:t>
      </w:r>
      <w:proofErr w:type="spellStart"/>
      <w:r>
        <w:rPr>
          <w:rFonts w:ascii="Times New Roman" w:eastAsia="SimSun" w:hAnsi="Times New Roman" w:cs="Times New Roman"/>
        </w:rPr>
        <w:t>Жирновский</w:t>
      </w:r>
      <w:proofErr w:type="spellEnd"/>
      <w:r>
        <w:rPr>
          <w:rFonts w:ascii="Times New Roman" w:eastAsia="SimSun" w:hAnsi="Times New Roman" w:cs="Times New Roman"/>
        </w:rPr>
        <w:t xml:space="preserve"> район, р.п. Линево ул. Карла-Либкнехта д. 48, а также по адресу электронной почты:  </w:t>
      </w:r>
      <w:r>
        <w:rPr>
          <w:rFonts w:ascii="Times New Roman" w:eastAsia="SimSun" w:hAnsi="Times New Roman" w:cs="Times New Roman"/>
          <w:b/>
          <w:bCs/>
        </w:rPr>
        <w:t>admin.linevo@rambler.ru</w:t>
      </w:r>
    </w:p>
    <w:p w:rsidR="009E5FD2" w:rsidRDefault="00CE171D">
      <w:pPr>
        <w:pStyle w:val="a1"/>
        <w:widowControl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Контактное лицо разработчика: </w:t>
      </w:r>
      <w:proofErr w:type="spellStart"/>
      <w:r>
        <w:rPr>
          <w:rFonts w:ascii="Times New Roman" w:hAnsi="Times New Roman" w:cs="Times New Roman"/>
        </w:rPr>
        <w:t>Тихоненкова</w:t>
      </w:r>
      <w:proofErr w:type="spellEnd"/>
      <w:r>
        <w:rPr>
          <w:rFonts w:ascii="Times New Roman" w:hAnsi="Times New Roman" w:cs="Times New Roman"/>
        </w:rPr>
        <w:t xml:space="preserve"> Ольга Сергеевна.</w:t>
      </w:r>
    </w:p>
    <w:p w:rsidR="009E5FD2" w:rsidRDefault="00CE171D">
      <w:pPr>
        <w:pStyle w:val="a1"/>
        <w:widowControl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проекта правового акта: Постановление администрации </w:t>
      </w:r>
      <w:proofErr w:type="spellStart"/>
      <w:r>
        <w:rPr>
          <w:rFonts w:ascii="Times New Roman" w:hAnsi="Times New Roman" w:cs="Times New Roman"/>
        </w:rPr>
        <w:t>Линевского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</w:rPr>
        <w:t>Жирновского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Волгоградской области.</w:t>
      </w:r>
    </w:p>
    <w:p w:rsidR="009E5FD2" w:rsidRDefault="00CE171D">
      <w:pPr>
        <w:pStyle w:val="a1"/>
        <w:widowControl/>
        <w:spacing w:after="240"/>
        <w:jc w:val="both"/>
      </w:pPr>
      <w:r>
        <w:rPr>
          <w:rFonts w:ascii="Times New Roman" w:hAnsi="Times New Roman" w:cs="Times New Roman"/>
        </w:rPr>
        <w:t xml:space="preserve">Наименование проекта правового акта: Об утверждении </w:t>
      </w:r>
      <w:r>
        <w:rPr>
          <w:rFonts w:ascii="Times New Roman" w:hAnsi="Times New Roman" w:cs="Times New Roman"/>
          <w:bCs/>
        </w:rPr>
        <w:t xml:space="preserve">программы профилактики </w:t>
      </w:r>
      <w:r>
        <w:rPr>
          <w:rFonts w:ascii="Times New Roman" w:hAnsi="Times New Roman" w:cs="Times New Roman"/>
        </w:rPr>
        <w:t xml:space="preserve">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>
        <w:rPr>
          <w:rFonts w:ascii="Times New Roman" w:hAnsi="Times New Roman" w:cs="Times New Roman"/>
        </w:rPr>
        <w:t>Линевского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</w:rPr>
        <w:t>Жирновского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Волгоградской области </w:t>
      </w:r>
      <w:r w:rsidR="00D531A0">
        <w:rPr>
          <w:rFonts w:ascii="Times New Roman" w:hAnsi="Times New Roman" w:cs="Times New Roman"/>
          <w:bCs/>
        </w:rPr>
        <w:t>на 202</w:t>
      </w:r>
      <w:r w:rsidR="00F1021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год</w:t>
      </w:r>
    </w:p>
    <w:p w:rsidR="00E9551E" w:rsidRDefault="00CE171D">
      <w:pPr>
        <w:pStyle w:val="a1"/>
        <w:widowControl/>
        <w:spacing w:after="2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Уведомление о проведении общественного обсуждения проекта </w:t>
      </w:r>
      <w:r>
        <w:rPr>
          <w:rFonts w:ascii="Times New Roman" w:hAnsi="Times New Roman" w:cs="Times New Roman"/>
          <w:bCs/>
        </w:rPr>
        <w:t xml:space="preserve">программы профилактики </w:t>
      </w:r>
      <w:r>
        <w:rPr>
          <w:rFonts w:ascii="Times New Roman" w:hAnsi="Times New Roman" w:cs="Times New Roman"/>
        </w:rPr>
        <w:t xml:space="preserve">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>
        <w:rPr>
          <w:rFonts w:ascii="Times New Roman" w:hAnsi="Times New Roman" w:cs="Times New Roman"/>
        </w:rPr>
        <w:t>Линевского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</w:rPr>
        <w:t>Жирновского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Волгоградской области </w:t>
      </w:r>
      <w:r>
        <w:rPr>
          <w:rFonts w:ascii="Times New Roman" w:hAnsi="Times New Roman" w:cs="Times New Roman"/>
          <w:bCs/>
        </w:rPr>
        <w:t>на 202</w:t>
      </w:r>
      <w:r w:rsidR="00F1021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год</w:t>
      </w:r>
      <w:r>
        <w:rPr>
          <w:rFonts w:ascii="Times New Roman" w:hAnsi="Times New Roman" w:cs="Times New Roman"/>
        </w:rPr>
        <w:t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</w:t>
      </w:r>
      <w:r w:rsidRPr="00E9551E">
        <w:rPr>
          <w:rFonts w:ascii="Times New Roman" w:hAnsi="Times New Roman" w:cs="Times New Roman"/>
        </w:rPr>
        <w:t>:</w:t>
      </w:r>
      <w:r w:rsidR="00E9551E">
        <w:rPr>
          <w:rFonts w:ascii="Times New Roman" w:hAnsi="Times New Roman" w:cs="Times New Roman"/>
        </w:rPr>
        <w:t xml:space="preserve"> </w:t>
      </w:r>
      <w:proofErr w:type="gramEnd"/>
    </w:p>
    <w:p w:rsidR="009F06C6" w:rsidRPr="009F06C6" w:rsidRDefault="009F06C6">
      <w:pPr>
        <w:pStyle w:val="a1"/>
        <w:widowControl/>
        <w:spacing w:after="240"/>
        <w:jc w:val="both"/>
        <w:rPr>
          <w:rFonts w:ascii="Times New Roman" w:hAnsi="Times New Roman" w:cs="Times New Roman"/>
        </w:rPr>
      </w:pPr>
      <w:r w:rsidRPr="009F06C6">
        <w:rPr>
          <w:rFonts w:ascii="Times New Roman" w:hAnsi="Times New Roman" w:cs="Times New Roman"/>
          <w:color w:val="262626"/>
          <w:shd w:val="clear" w:color="auto" w:fill="FFFFFF"/>
        </w:rPr>
        <w:t> </w:t>
      </w:r>
      <w:hyperlink r:id="rId5" w:tgtFrame="_blank" w:history="1">
        <w:r w:rsidRPr="009F06C6">
          <w:rPr>
            <w:rStyle w:val="a5"/>
            <w:rFonts w:ascii="Times New Roman" w:hAnsi="Times New Roman" w:cs="Times New Roman"/>
            <w:color w:val="315EFB"/>
            <w:u w:val="none"/>
            <w:shd w:val="clear" w:color="auto" w:fill="FFFFFF"/>
          </w:rPr>
          <w:t>https://linevo34.ru/programma-profilaktiki-riska-prichineniya-vreda-ushherba-ohranyaemym-zakonom-tsennostyam/</w:t>
        </w:r>
      </w:hyperlink>
    </w:p>
    <w:p w:rsidR="009E5FD2" w:rsidRDefault="00D531A0">
      <w:pPr>
        <w:pStyle w:val="a1"/>
        <w:widowControl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составления уведомления: 2</w:t>
      </w:r>
      <w:r w:rsidR="009F06C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сентября 202</w:t>
      </w:r>
      <w:r w:rsidR="00F10210">
        <w:rPr>
          <w:rFonts w:ascii="Times New Roman" w:hAnsi="Times New Roman" w:cs="Times New Roman"/>
        </w:rPr>
        <w:t>4</w:t>
      </w:r>
      <w:r w:rsidR="00CE171D">
        <w:rPr>
          <w:rFonts w:ascii="Times New Roman" w:hAnsi="Times New Roman" w:cs="Times New Roman"/>
        </w:rPr>
        <w:t>г.</w:t>
      </w:r>
    </w:p>
    <w:p w:rsidR="009E5FD2" w:rsidRDefault="009E5FD2">
      <w:pPr>
        <w:spacing w:line="276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9E5FD2" w:rsidSect="009B301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C7F55"/>
    <w:multiLevelType w:val="multilevel"/>
    <w:tmpl w:val="4B4E75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E5FD2"/>
    <w:rsid w:val="000704C3"/>
    <w:rsid w:val="002035FB"/>
    <w:rsid w:val="002A3659"/>
    <w:rsid w:val="00612E4D"/>
    <w:rsid w:val="008D0D12"/>
    <w:rsid w:val="00950D11"/>
    <w:rsid w:val="009B301E"/>
    <w:rsid w:val="009E5FD2"/>
    <w:rsid w:val="009F06C6"/>
    <w:rsid w:val="00A11C88"/>
    <w:rsid w:val="00B12EBF"/>
    <w:rsid w:val="00CE171D"/>
    <w:rsid w:val="00D531A0"/>
    <w:rsid w:val="00DF24D5"/>
    <w:rsid w:val="00E9551E"/>
    <w:rsid w:val="00F1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1E"/>
    <w:pPr>
      <w:widowControl w:val="0"/>
      <w:suppressAutoHyphens/>
    </w:pPr>
  </w:style>
  <w:style w:type="paragraph" w:styleId="1">
    <w:name w:val="heading 1"/>
    <w:basedOn w:val="a0"/>
    <w:next w:val="a1"/>
    <w:qFormat/>
    <w:rsid w:val="009B301E"/>
    <w:pPr>
      <w:numPr>
        <w:numId w:val="1"/>
      </w:numPr>
      <w:spacing w:before="0"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qFormat/>
    <w:rsid w:val="009B301E"/>
    <w:rPr>
      <w:color w:val="0000FF"/>
      <w:u w:val="single"/>
    </w:rPr>
  </w:style>
  <w:style w:type="character" w:customStyle="1" w:styleId="10">
    <w:name w:val="Заголовок 1 Знак"/>
    <w:basedOn w:val="a2"/>
    <w:qFormat/>
    <w:rsid w:val="009B301E"/>
    <w:rPr>
      <w:rFonts w:eastAsia="NSimSun" w:cs="Arial"/>
      <w:b/>
      <w:bCs/>
      <w:sz w:val="48"/>
      <w:szCs w:val="48"/>
    </w:rPr>
  </w:style>
  <w:style w:type="character" w:customStyle="1" w:styleId="-">
    <w:name w:val="Интернет-ссылка"/>
    <w:rsid w:val="009B301E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9B301E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9B301E"/>
    <w:pPr>
      <w:spacing w:after="283" w:line="276" w:lineRule="auto"/>
    </w:pPr>
  </w:style>
  <w:style w:type="paragraph" w:customStyle="1" w:styleId="a6">
    <w:name w:val="Горизонтальная линия"/>
    <w:basedOn w:val="a"/>
    <w:next w:val="a1"/>
    <w:qFormat/>
    <w:rsid w:val="009B301E"/>
    <w:pPr>
      <w:suppressLineNumbers/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qFormat/>
    <w:pPr>
      <w:numPr>
        <w:numId w:val="1"/>
      </w:numPr>
      <w:spacing w:before="0"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qFormat/>
    <w:rPr>
      <w:color w:val="0000FF"/>
      <w:u w:val="single"/>
    </w:rPr>
  </w:style>
  <w:style w:type="character" w:customStyle="1" w:styleId="10">
    <w:name w:val="Заголовок 1 Знак"/>
    <w:basedOn w:val="a2"/>
    <w:qFormat/>
    <w:rPr>
      <w:rFonts w:eastAsia="NSimSun" w:cs="Arial"/>
      <w:b/>
      <w:bCs/>
      <w:sz w:val="48"/>
      <w:szCs w:val="4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283" w:line="276" w:lineRule="auto"/>
    </w:pPr>
  </w:style>
  <w:style w:type="paragraph" w:customStyle="1" w:styleId="a6">
    <w:name w:val="Горизонтальная линия"/>
    <w:basedOn w:val="a"/>
    <w:next w:val="a1"/>
    <w:qFormat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evo34.ru/programma-profilaktiki-riska-prichineniya-vreda-ushherba-ohranyaemym-zakonom-tsennosty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Adm_L</cp:lastModifiedBy>
  <cp:revision>11</cp:revision>
  <dcterms:created xsi:type="dcterms:W3CDTF">2022-09-27T08:54:00Z</dcterms:created>
  <dcterms:modified xsi:type="dcterms:W3CDTF">2024-09-27T12:00:00Z</dcterms:modified>
  <dc:language>ru-RU</dc:language>
</cp:coreProperties>
</file>