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9" w:type="dxa"/>
        <w:tblLayout w:type="fixed"/>
        <w:tblLook w:val="0000"/>
      </w:tblPr>
      <w:tblGrid>
        <w:gridCol w:w="4676"/>
        <w:gridCol w:w="4786"/>
      </w:tblGrid>
      <w:tr w:rsidR="00BB6882" w:rsidTr="00446D65">
        <w:tc>
          <w:tcPr>
            <w:tcW w:w="4676" w:type="dxa"/>
          </w:tcPr>
          <w:p w:rsidR="00BB6882" w:rsidRDefault="00BB6882" w:rsidP="00446D65">
            <w:bookmarkStart w:id="0" w:name="_GoBack"/>
            <w:r>
              <w:t>Проект</w:t>
            </w:r>
          </w:p>
          <w:p w:rsidR="00BB6882" w:rsidRDefault="00EE3C5D" w:rsidP="00446D65">
            <w:r>
              <w:t>от «09</w:t>
            </w:r>
            <w:r w:rsidR="00BB6882">
              <w:t xml:space="preserve">» </w:t>
            </w:r>
            <w:r>
              <w:t>февраля</w:t>
            </w:r>
            <w:r w:rsidR="00BB6882">
              <w:t xml:space="preserve"> 2024 г.</w:t>
            </w:r>
          </w:p>
          <w:p w:rsidR="00BB6882" w:rsidRDefault="00BB6882" w:rsidP="00446D65">
            <w:r>
              <w:t xml:space="preserve">№ </w:t>
            </w:r>
            <w:r w:rsidR="00EE3C5D">
              <w:t>06</w:t>
            </w:r>
          </w:p>
        </w:tc>
        <w:tc>
          <w:tcPr>
            <w:tcW w:w="4786" w:type="dxa"/>
          </w:tcPr>
          <w:p w:rsidR="00BB6882" w:rsidRDefault="00BB6882" w:rsidP="00446D65">
            <w:pPr>
              <w:jc w:val="center"/>
            </w:pPr>
            <w:r>
              <w:t>УТВЕРЖДАЮ:</w:t>
            </w:r>
          </w:p>
          <w:p w:rsidR="00BB6882" w:rsidRDefault="00BB6882" w:rsidP="00446D65">
            <w:r>
              <w:t xml:space="preserve">глава администрации </w:t>
            </w:r>
          </w:p>
          <w:p w:rsidR="00BB6882" w:rsidRDefault="00BB6882" w:rsidP="00446D65">
            <w:r>
              <w:t>Линёвского городского поселения</w:t>
            </w:r>
          </w:p>
          <w:p w:rsidR="00BB6882" w:rsidRDefault="00BB6882" w:rsidP="00446D65"/>
          <w:p w:rsidR="00BB6882" w:rsidRDefault="00BB6882" w:rsidP="00446D65">
            <w:r>
              <w:t>_____________________ Г.В. Лоскутов</w:t>
            </w:r>
          </w:p>
        </w:tc>
      </w:tr>
    </w:tbl>
    <w:p w:rsidR="00BB6882" w:rsidRDefault="00BB6882" w:rsidP="00BB6882">
      <w:pPr>
        <w:jc w:val="center"/>
      </w:pPr>
    </w:p>
    <w:p w:rsidR="00BB6882" w:rsidRDefault="00BB6882" w:rsidP="00BB6882">
      <w:pPr>
        <w:jc w:val="center"/>
      </w:pPr>
    </w:p>
    <w:p w:rsidR="00BB6882" w:rsidRDefault="00BB6882" w:rsidP="00BB6882">
      <w:pPr>
        <w:jc w:val="center"/>
      </w:pPr>
      <w:r>
        <w:t>СОВЕТ ДЕПУТАТОВ</w:t>
      </w:r>
    </w:p>
    <w:p w:rsidR="00BB6882" w:rsidRDefault="00BB6882" w:rsidP="00BB6882">
      <w:pPr>
        <w:jc w:val="center"/>
      </w:pPr>
      <w:r>
        <w:t>ЛИНЁВСКОГО ГОРОДСКОГО ПОСЕЛЕНИЯ</w:t>
      </w:r>
      <w:r>
        <w:br/>
        <w:t>ЖИРНОВСКОГО МУНИЦИПАЛЬНОГО РАЙОНА</w:t>
      </w:r>
      <w:r>
        <w:br/>
        <w:t>ВОЛГОГРАДСКОЙ ОБЛАСТИ</w:t>
      </w:r>
    </w:p>
    <w:p w:rsidR="00BB6882" w:rsidRDefault="00BB6882" w:rsidP="00BB6882">
      <w:r>
        <w:t>___________________________________________________________________________</w:t>
      </w:r>
    </w:p>
    <w:p w:rsidR="00BB6882" w:rsidRDefault="00BB6882" w:rsidP="00BB6882">
      <w:pPr>
        <w:jc w:val="center"/>
      </w:pPr>
      <w:r>
        <w:t>РЕШЕНИЕ</w:t>
      </w:r>
    </w:p>
    <w:p w:rsidR="00BB6882" w:rsidRDefault="00BB6882" w:rsidP="00BB6882"/>
    <w:p w:rsidR="00BB6882" w:rsidRDefault="00BB6882" w:rsidP="00BB6882">
      <w:r w:rsidRPr="002267CC">
        <w:t>от</w:t>
      </w:r>
      <w:r>
        <w:rPr>
          <w:sz w:val="28"/>
        </w:rPr>
        <w:t xml:space="preserve"> «___» __________</w:t>
      </w:r>
      <w:r w:rsidR="004145BD">
        <w:rPr>
          <w:sz w:val="28"/>
        </w:rPr>
        <w:t xml:space="preserve"> </w:t>
      </w:r>
      <w:r>
        <w:t xml:space="preserve">2024 г       </w:t>
      </w:r>
      <w:r w:rsidR="004145BD">
        <w:t xml:space="preserve">                                                                    </w:t>
      </w:r>
      <w:r>
        <w:t>№____/_____</w:t>
      </w:r>
    </w:p>
    <w:p w:rsidR="00485513" w:rsidRDefault="00485513" w:rsidP="00485513">
      <w:pPr>
        <w:widowControl w:val="0"/>
        <w:autoSpaceDE w:val="0"/>
        <w:spacing w:line="240" w:lineRule="auto"/>
        <w:jc w:val="center"/>
        <w:rPr>
          <w:bCs/>
        </w:rPr>
      </w:pPr>
    </w:p>
    <w:bookmarkEnd w:id="0"/>
    <w:p w:rsidR="004247E8" w:rsidRPr="0038380D" w:rsidRDefault="004247E8" w:rsidP="004247E8">
      <w:pPr>
        <w:widowControl w:val="0"/>
        <w:suppressAutoHyphens w:val="0"/>
        <w:autoSpaceDE w:val="0"/>
        <w:jc w:val="center"/>
        <w:rPr>
          <w:i/>
          <w:u w:val="single"/>
          <w:lang w:eastAsia="ru-RU"/>
        </w:rPr>
      </w:pPr>
      <w:r w:rsidRPr="0038380D">
        <w:t>Об утверждении Порядка 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4247E8" w:rsidRPr="0038380D" w:rsidRDefault="004247E8" w:rsidP="004247E8">
      <w:pPr>
        <w:jc w:val="center"/>
      </w:pPr>
    </w:p>
    <w:p w:rsidR="004247E8" w:rsidRPr="0038380D" w:rsidRDefault="004247E8" w:rsidP="004247E8">
      <w:pPr>
        <w:jc w:val="center"/>
      </w:pPr>
    </w:p>
    <w:p w:rsidR="004247E8" w:rsidRPr="00BB6882" w:rsidRDefault="00BB6882" w:rsidP="00BB6882">
      <w:pPr>
        <w:pStyle w:val="a8"/>
        <w:jc w:val="both"/>
        <w:rPr>
          <w:color w:val="444444"/>
        </w:rPr>
      </w:pPr>
      <w:r>
        <w:t xml:space="preserve">          </w:t>
      </w:r>
      <w:r w:rsidR="004247E8" w:rsidRPr="00BB6882">
        <w:t xml:space="preserve">В соответствии с Федеральным законом от 25.12.2008 года </w:t>
      </w:r>
      <w:hyperlink r:id="rId7" w:history="1">
        <w:r w:rsidR="004247E8" w:rsidRPr="00BB6882">
          <w:t>№ 273 - ФЗ</w:t>
        </w:r>
      </w:hyperlink>
      <w:r w:rsidR="004247E8" w:rsidRPr="00BB6882">
        <w:t xml:space="preserve"> «О противодействии коррупции»,</w:t>
      </w:r>
      <w:r w:rsidRPr="00BB6882">
        <w:rPr>
          <w:color w:val="444444"/>
        </w:rPr>
        <w:t xml:space="preserve"> </w:t>
      </w:r>
      <w:r w:rsidRPr="00BB6882">
        <w:t xml:space="preserve">Законом Волгоградской области от 28 июня 2017 года </w:t>
      </w:r>
      <w:r w:rsidR="004145BD">
        <w:t>№</w:t>
      </w:r>
      <w:r w:rsidRPr="00BB6882">
        <w:t xml:space="preserve"> 55</w:t>
      </w:r>
      <w:r w:rsidR="004145BD">
        <w:t xml:space="preserve"> </w:t>
      </w:r>
      <w:r w:rsidRPr="00BB6882">
        <w:t>-</w:t>
      </w:r>
      <w:r w:rsidR="004145BD">
        <w:t xml:space="preserve"> </w:t>
      </w:r>
      <w:r w:rsidRPr="00BB6882">
        <w:t>ОД «О некоторых вопросах реализации законодательства в сфере противодействия коррупции лицами, замещающими отдельные муниципальные должности, должность главы местной администрации по контракту, и гражданами, претендующими на замещение должности главы местной администрации по контракту»</w:t>
      </w:r>
      <w:r>
        <w:rPr>
          <w:color w:val="444444"/>
        </w:rPr>
        <w:t xml:space="preserve">, </w:t>
      </w:r>
      <w:r w:rsidR="004247E8" w:rsidRPr="00BB6882">
        <w:t>руководствуясь Уставом Линевского городского поселения Жирновского муниципального района Волгоградской области, Совет  Линевского городского поселения Жирновского муниципального района Волгоградской области</w:t>
      </w:r>
    </w:p>
    <w:p w:rsidR="004247E8" w:rsidRPr="0038380D" w:rsidRDefault="004247E8" w:rsidP="004247E8">
      <w:pPr>
        <w:autoSpaceDE w:val="0"/>
        <w:autoSpaceDN w:val="0"/>
        <w:adjustRightInd w:val="0"/>
        <w:ind w:firstLine="709"/>
        <w:jc w:val="both"/>
      </w:pPr>
      <w:r w:rsidRPr="0038380D">
        <w:t xml:space="preserve">РЕШИЛ:                                                                                              </w:t>
      </w:r>
    </w:p>
    <w:p w:rsidR="004247E8" w:rsidRDefault="004247E8" w:rsidP="00BB6882">
      <w:pPr>
        <w:autoSpaceDE w:val="0"/>
        <w:autoSpaceDN w:val="0"/>
        <w:adjustRightInd w:val="0"/>
        <w:ind w:firstLine="709"/>
        <w:jc w:val="both"/>
      </w:pPr>
      <w:r w:rsidRPr="0038380D">
        <w:t xml:space="preserve">1. Утвердить прилагаемый </w:t>
      </w:r>
      <w:hyperlink w:anchor="P35" w:history="1">
        <w:r w:rsidRPr="0038380D">
          <w:t>Порядок</w:t>
        </w:r>
      </w:hyperlink>
      <w:r w:rsidRPr="0038380D">
        <w:t xml:space="preserve"> 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BB6882" w:rsidRPr="00BB6882" w:rsidRDefault="00BB6882" w:rsidP="00BB6882">
      <w:pPr>
        <w:widowControl w:val="0"/>
        <w:suppressAutoHyphens w:val="0"/>
        <w:autoSpaceDE w:val="0"/>
        <w:jc w:val="both"/>
        <w:rPr>
          <w:i/>
          <w:u w:val="single"/>
          <w:lang w:eastAsia="ru-RU"/>
        </w:rPr>
      </w:pPr>
      <w:r>
        <w:t xml:space="preserve">            2. Решение Совета депутатов Линевского городского поселения от 18.12.2020 г №22/3 «</w:t>
      </w:r>
      <w:r w:rsidRPr="0038380D">
        <w:t>Об утверждении Порядка 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r>
        <w:t>»</w:t>
      </w:r>
      <w:r w:rsidR="001E0A1C">
        <w:t xml:space="preserve"> считать утратившим силу.</w:t>
      </w:r>
    </w:p>
    <w:p w:rsidR="004247E8" w:rsidRPr="0038380D" w:rsidRDefault="001E0A1C" w:rsidP="004247E8">
      <w:pPr>
        <w:widowControl w:val="0"/>
        <w:suppressAutoHyphens w:val="0"/>
        <w:autoSpaceDE w:val="0"/>
        <w:ind w:firstLine="709"/>
        <w:jc w:val="both"/>
        <w:rPr>
          <w:bCs/>
        </w:rPr>
      </w:pPr>
      <w:r>
        <w:t>3</w:t>
      </w:r>
      <w:r w:rsidR="004247E8" w:rsidRPr="0038380D">
        <w:t xml:space="preserve">. </w:t>
      </w:r>
      <w:r w:rsidR="004247E8" w:rsidRPr="0038380D">
        <w:rPr>
          <w:bCs/>
        </w:rPr>
        <w:t xml:space="preserve">Настоящее решение вступает в силу </w:t>
      </w:r>
      <w:r w:rsidR="004247E8" w:rsidRPr="0038380D">
        <w:t>со дня его официального обнародования</w:t>
      </w:r>
      <w:r w:rsidR="004247E8" w:rsidRPr="0038380D">
        <w:rPr>
          <w:bCs/>
        </w:rPr>
        <w:t>.</w:t>
      </w:r>
    </w:p>
    <w:p w:rsidR="004247E8" w:rsidRPr="0038380D" w:rsidRDefault="004247E8" w:rsidP="004247E8">
      <w:pPr>
        <w:widowControl w:val="0"/>
        <w:autoSpaceDE w:val="0"/>
        <w:ind w:firstLine="709"/>
      </w:pPr>
    </w:p>
    <w:tbl>
      <w:tblPr>
        <w:tblpPr w:leftFromText="180" w:rightFromText="180" w:vertAnchor="text" w:horzAnchor="margin" w:tblpY="208"/>
        <w:tblW w:w="5000" w:type="pct"/>
        <w:tblCellSpacing w:w="0" w:type="dxa"/>
        <w:tblCellMar>
          <w:top w:w="108" w:type="dxa"/>
          <w:bottom w:w="108" w:type="dxa"/>
        </w:tblCellMar>
        <w:tblLook w:val="04A0"/>
      </w:tblPr>
      <w:tblGrid>
        <w:gridCol w:w="4831"/>
        <w:gridCol w:w="4739"/>
      </w:tblGrid>
      <w:tr w:rsidR="004247E8" w:rsidRPr="0038380D" w:rsidTr="00F118A2">
        <w:trPr>
          <w:trHeight w:val="850"/>
          <w:tblCellSpacing w:w="0" w:type="dxa"/>
        </w:trPr>
        <w:tc>
          <w:tcPr>
            <w:tcW w:w="2524" w:type="pct"/>
          </w:tcPr>
          <w:p w:rsidR="004247E8" w:rsidRPr="0038380D" w:rsidRDefault="004247E8" w:rsidP="00F118A2">
            <w:r w:rsidRPr="0038380D">
              <w:t xml:space="preserve">Председатель Совета </w:t>
            </w:r>
          </w:p>
          <w:p w:rsidR="004247E8" w:rsidRPr="0038380D" w:rsidRDefault="004247E8" w:rsidP="00F118A2">
            <w:r w:rsidRPr="0038380D">
              <w:t>Линёвского городского поселения</w:t>
            </w:r>
          </w:p>
          <w:p w:rsidR="004247E8" w:rsidRPr="0038380D" w:rsidRDefault="004247E8" w:rsidP="00F118A2">
            <w:r w:rsidRPr="0038380D">
              <w:t>_________________ /Н.П. Боровикова/</w:t>
            </w:r>
          </w:p>
        </w:tc>
        <w:tc>
          <w:tcPr>
            <w:tcW w:w="2476" w:type="pct"/>
          </w:tcPr>
          <w:p w:rsidR="004247E8" w:rsidRPr="0038380D" w:rsidRDefault="004247E8" w:rsidP="00F118A2">
            <w:r w:rsidRPr="0038380D">
              <w:t xml:space="preserve">Глава </w:t>
            </w:r>
          </w:p>
          <w:p w:rsidR="004247E8" w:rsidRPr="0038380D" w:rsidRDefault="004247E8" w:rsidP="00F118A2">
            <w:r w:rsidRPr="0038380D">
              <w:t>Линёвского городского поселения</w:t>
            </w:r>
          </w:p>
          <w:p w:rsidR="004247E8" w:rsidRDefault="004247E8" w:rsidP="00F118A2">
            <w:r w:rsidRPr="0038380D">
              <w:t>________________/ Г.В. Лоскутов/</w:t>
            </w:r>
          </w:p>
          <w:p w:rsidR="004145BD" w:rsidRDefault="004145BD" w:rsidP="00F118A2"/>
          <w:p w:rsidR="004145BD" w:rsidRPr="0038380D" w:rsidRDefault="004145BD" w:rsidP="00F118A2"/>
        </w:tc>
      </w:tr>
    </w:tbl>
    <w:p w:rsidR="004247E8" w:rsidRPr="0038380D" w:rsidRDefault="004247E8" w:rsidP="004247E8">
      <w:pPr>
        <w:widowControl w:val="0"/>
        <w:autoSpaceDE w:val="0"/>
        <w:ind w:firstLine="720"/>
        <w:jc w:val="right"/>
      </w:pPr>
      <w:r w:rsidRPr="0038380D">
        <w:lastRenderedPageBreak/>
        <w:t xml:space="preserve">Утвержден </w:t>
      </w:r>
    </w:p>
    <w:p w:rsidR="004247E8" w:rsidRPr="0038380D" w:rsidRDefault="004247E8" w:rsidP="004247E8">
      <w:pPr>
        <w:widowControl w:val="0"/>
        <w:autoSpaceDE w:val="0"/>
        <w:jc w:val="right"/>
      </w:pPr>
      <w:r w:rsidRPr="0038380D">
        <w:t>решение</w:t>
      </w:r>
      <w:r w:rsidR="00BA4447">
        <w:t>м Совет  Линё</w:t>
      </w:r>
      <w:r w:rsidRPr="0038380D">
        <w:t xml:space="preserve">вского городского поселения </w:t>
      </w:r>
    </w:p>
    <w:p w:rsidR="00BB6882" w:rsidRDefault="004247E8" w:rsidP="004247E8">
      <w:pPr>
        <w:widowControl w:val="0"/>
        <w:autoSpaceDE w:val="0"/>
        <w:jc w:val="right"/>
      </w:pPr>
      <w:r w:rsidRPr="0038380D">
        <w:t xml:space="preserve">Жирновского муниципального района </w:t>
      </w:r>
    </w:p>
    <w:p w:rsidR="004247E8" w:rsidRPr="0038380D" w:rsidRDefault="004247E8" w:rsidP="004247E8">
      <w:pPr>
        <w:widowControl w:val="0"/>
        <w:autoSpaceDE w:val="0"/>
        <w:jc w:val="right"/>
      </w:pPr>
      <w:r w:rsidRPr="0038380D">
        <w:t xml:space="preserve">Волгоградской области </w:t>
      </w:r>
    </w:p>
    <w:p w:rsidR="004247E8" w:rsidRPr="0038380D" w:rsidRDefault="00BB6882" w:rsidP="004247E8">
      <w:pPr>
        <w:widowControl w:val="0"/>
        <w:autoSpaceDE w:val="0"/>
        <w:jc w:val="right"/>
      </w:pPr>
      <w:r>
        <w:t>от «____</w:t>
      </w:r>
      <w:r w:rsidR="004247E8" w:rsidRPr="0038380D">
        <w:t>»</w:t>
      </w:r>
      <w:r>
        <w:t xml:space="preserve"> ______ 2024 г.  № ___/___</w:t>
      </w:r>
    </w:p>
    <w:p w:rsidR="004247E8" w:rsidRPr="0038380D" w:rsidRDefault="004247E8" w:rsidP="004247E8">
      <w:pPr>
        <w:jc w:val="both"/>
      </w:pPr>
    </w:p>
    <w:p w:rsidR="004247E8" w:rsidRPr="0038380D" w:rsidRDefault="004247E8" w:rsidP="004247E8">
      <w:pPr>
        <w:jc w:val="both"/>
      </w:pPr>
    </w:p>
    <w:bookmarkStart w:id="1" w:name="P35"/>
    <w:bookmarkEnd w:id="1"/>
    <w:p w:rsidR="004247E8" w:rsidRPr="004145BD" w:rsidRDefault="00741CA1" w:rsidP="004247E8">
      <w:pPr>
        <w:widowControl w:val="0"/>
        <w:suppressAutoHyphens w:val="0"/>
        <w:autoSpaceDE w:val="0"/>
        <w:jc w:val="center"/>
      </w:pPr>
      <w:r w:rsidRPr="004145BD">
        <w:fldChar w:fldCharType="begin"/>
      </w:r>
      <w:r w:rsidR="004247E8" w:rsidRPr="004145BD">
        <w:instrText>HYPERLINK \l "P35"</w:instrText>
      </w:r>
      <w:r w:rsidRPr="004145BD">
        <w:fldChar w:fldCharType="separate"/>
      </w:r>
      <w:r w:rsidR="004247E8" w:rsidRPr="004145BD">
        <w:t>Порядок</w:t>
      </w:r>
      <w:r w:rsidRPr="004145BD">
        <w:fldChar w:fldCharType="end"/>
      </w:r>
    </w:p>
    <w:p w:rsidR="004247E8" w:rsidRPr="004145BD" w:rsidRDefault="004247E8" w:rsidP="004247E8">
      <w:pPr>
        <w:widowControl w:val="0"/>
        <w:suppressAutoHyphens w:val="0"/>
        <w:autoSpaceDE w:val="0"/>
        <w:jc w:val="center"/>
      </w:pPr>
      <w:r w:rsidRPr="004145BD">
        <w:t>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w:t>
      </w:r>
      <w:bookmarkStart w:id="2" w:name="_Hlk43147101"/>
      <w:r w:rsidRPr="004145BD">
        <w:t xml:space="preserve"> исполнении должностных обязанностей</w:t>
      </w:r>
      <w:bookmarkEnd w:id="2"/>
      <w:r w:rsidRPr="004145BD">
        <w:t xml:space="preserve"> (осуществлении полномочий), которая приводит или может привести к конфликту интересов</w:t>
      </w:r>
    </w:p>
    <w:p w:rsidR="004247E8" w:rsidRPr="0038380D" w:rsidRDefault="004247E8" w:rsidP="004247E8">
      <w:pPr>
        <w:jc w:val="center"/>
      </w:pPr>
    </w:p>
    <w:p w:rsidR="004247E8" w:rsidRPr="0038380D" w:rsidRDefault="004247E8" w:rsidP="004247E8">
      <w:pPr>
        <w:ind w:firstLine="708"/>
        <w:jc w:val="both"/>
      </w:pPr>
      <w:r w:rsidRPr="0038380D">
        <w:t xml:space="preserve">1. Настоящий Порядок регламентирует процедуру 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 </w:t>
      </w:r>
      <w:r w:rsidRPr="0038380D">
        <w:rPr>
          <w:bCs/>
        </w:rPr>
        <w:t>исполнении должностных обязанностей (о</w:t>
      </w:r>
      <w:r w:rsidRPr="0038380D">
        <w:t>существлении полномочий), которая приводит или может привести к конфликту интересов.</w:t>
      </w:r>
    </w:p>
    <w:p w:rsidR="004247E8" w:rsidRPr="0038380D" w:rsidRDefault="004247E8" w:rsidP="004247E8">
      <w:pPr>
        <w:ind w:firstLine="709"/>
        <w:jc w:val="both"/>
      </w:pPr>
      <w:r w:rsidRPr="0038380D">
        <w:t>2. Для целей настоящего Порядка используются понятия «конфликт интересов» и «личная заинтересованность», установленные частями 1, 2 статьи 10 Федерального закона от 25.12.2008 года № 273 – ФЗ «О противодействии коррупции».</w:t>
      </w:r>
    </w:p>
    <w:p w:rsidR="004247E8" w:rsidRPr="0038380D" w:rsidRDefault="004247E8" w:rsidP="004247E8">
      <w:pPr>
        <w:ind w:firstLine="708"/>
        <w:jc w:val="both"/>
      </w:pPr>
      <w:r w:rsidRPr="0038380D">
        <w:t>3. Настоящий Порядок распространяется на лиц, замещающих муниципальную должность (далее – лица, замещающие муниципальные должности):</w:t>
      </w:r>
    </w:p>
    <w:p w:rsidR="004247E8" w:rsidRPr="0038380D" w:rsidRDefault="004247E8" w:rsidP="004247E8">
      <w:pPr>
        <w:ind w:firstLine="708"/>
        <w:jc w:val="both"/>
      </w:pPr>
      <w:r w:rsidRPr="0038380D">
        <w:t>а) главы Линёвского городского поселения Жирновского муниципального района Волгоградской области (далее – глава Линёвского городского поселения Жирновского муниципального района Волгоградской области);</w:t>
      </w:r>
    </w:p>
    <w:p w:rsidR="004247E8" w:rsidRPr="0038380D" w:rsidRDefault="004247E8" w:rsidP="004247E8">
      <w:pPr>
        <w:ind w:firstLine="708"/>
        <w:jc w:val="both"/>
      </w:pPr>
      <w:r w:rsidRPr="0038380D">
        <w:t>б) депутата Совета Линёвского городского поселения Жирновского муниципального района Волгоградской области (далее – депутат Совета Линёвского городского поселения Жирновского муниципального района Волгоградской области;</w:t>
      </w:r>
    </w:p>
    <w:p w:rsidR="004247E8" w:rsidRPr="00BB6882" w:rsidRDefault="004247E8" w:rsidP="004247E8">
      <w:pPr>
        <w:pStyle w:val="HTML"/>
        <w:tabs>
          <w:tab w:val="clear" w:pos="916"/>
        </w:tabs>
        <w:ind w:firstLine="708"/>
        <w:jc w:val="both"/>
        <w:rPr>
          <w:rFonts w:ascii="Times New Roman" w:hAnsi="Times New Roman"/>
          <w:sz w:val="24"/>
          <w:szCs w:val="24"/>
        </w:rPr>
      </w:pPr>
      <w:r w:rsidRPr="0038380D">
        <w:rPr>
          <w:rFonts w:ascii="Times New Roman" w:hAnsi="Times New Roman"/>
          <w:sz w:val="24"/>
          <w:szCs w:val="24"/>
        </w:rPr>
        <w:t>4. Лицо, замещающее муниципальную должность, обязано сообщить о возникновении личной заинтересованности при</w:t>
      </w:r>
      <w:bookmarkStart w:id="3" w:name="_Hlk43147455"/>
      <w:r w:rsidRPr="0038380D">
        <w:rPr>
          <w:rFonts w:ascii="Times New Roman" w:hAnsi="Times New Roman"/>
          <w:sz w:val="24"/>
          <w:szCs w:val="24"/>
        </w:rPr>
        <w:t xml:space="preserve"> </w:t>
      </w:r>
      <w:r w:rsidRPr="0038380D">
        <w:rPr>
          <w:rFonts w:ascii="Times New Roman" w:hAnsi="Times New Roman"/>
          <w:bCs/>
          <w:sz w:val="24"/>
          <w:szCs w:val="24"/>
        </w:rPr>
        <w:t>исполнении должностных обязанностей (</w:t>
      </w:r>
      <w:r w:rsidRPr="0038380D">
        <w:rPr>
          <w:rFonts w:ascii="Times New Roman" w:hAnsi="Times New Roman"/>
          <w:sz w:val="24"/>
          <w:szCs w:val="24"/>
        </w:rPr>
        <w:t>осуществлении полномочий)</w:t>
      </w:r>
      <w:bookmarkEnd w:id="3"/>
      <w:r w:rsidRPr="0038380D">
        <w:rPr>
          <w:rFonts w:ascii="Times New Roman" w:hAnsi="Times New Roman"/>
          <w:sz w:val="24"/>
          <w:szCs w:val="24"/>
        </w:rPr>
        <w:t>, которая приводит или может привести к конфликту интересов,</w:t>
      </w:r>
      <w:r w:rsidR="00BC7DCC">
        <w:rPr>
          <w:rFonts w:ascii="Times New Roman" w:hAnsi="Times New Roman"/>
          <w:sz w:val="24"/>
          <w:szCs w:val="24"/>
        </w:rPr>
        <w:t xml:space="preserve"> </w:t>
      </w:r>
      <w:r w:rsidR="00BC7DCC" w:rsidRPr="00BB6882">
        <w:rPr>
          <w:rFonts w:ascii="Times New Roman" w:hAnsi="Times New Roman"/>
          <w:sz w:val="24"/>
          <w:szCs w:val="24"/>
        </w:rPr>
        <w:t>в течение двух рабочих дней со дня, когда ему стало известно о возникновении такой личной заинтересованности</w:t>
      </w:r>
      <w:r w:rsidRPr="00BB6882">
        <w:rPr>
          <w:rFonts w:ascii="Times New Roman" w:hAnsi="Times New Roman"/>
          <w:sz w:val="24"/>
          <w:szCs w:val="24"/>
        </w:rPr>
        <w:t>.</w:t>
      </w:r>
    </w:p>
    <w:p w:rsidR="004247E8" w:rsidRPr="00BB6882" w:rsidRDefault="004247E8" w:rsidP="004247E8">
      <w:pPr>
        <w:pStyle w:val="HTML"/>
        <w:ind w:firstLine="708"/>
        <w:jc w:val="both"/>
        <w:rPr>
          <w:rFonts w:ascii="Times New Roman" w:hAnsi="Times New Roman"/>
          <w:sz w:val="24"/>
          <w:szCs w:val="24"/>
        </w:rPr>
      </w:pPr>
      <w:r w:rsidRPr="00BB6882">
        <w:rPr>
          <w:rFonts w:ascii="Times New Roman" w:hAnsi="Times New Roman"/>
          <w:sz w:val="24"/>
          <w:szCs w:val="24"/>
        </w:rPr>
        <w:t>При невозможности по уважительным причинам (</w:t>
      </w:r>
      <w:r w:rsidR="00BC7DCC" w:rsidRPr="00BB6882">
        <w:rPr>
          <w:rFonts w:ascii="Times New Roman" w:hAnsi="Times New Roman"/>
          <w:sz w:val="24"/>
          <w:szCs w:val="24"/>
        </w:rPr>
        <w:t>отпуск, командировка, режим трудовой и учебной деятельности, состояние здоровья и иные уважительные причины)</w:t>
      </w:r>
      <w:r w:rsidRPr="00BB6882">
        <w:rPr>
          <w:rFonts w:ascii="Times New Roman" w:hAnsi="Times New Roman"/>
          <w:sz w:val="24"/>
          <w:szCs w:val="24"/>
        </w:rPr>
        <w:t xml:space="preserve">) сообщить о возникновении личной заинтересованности при </w:t>
      </w:r>
      <w:r w:rsidRPr="00BB6882">
        <w:rPr>
          <w:rFonts w:ascii="Times New Roman" w:hAnsi="Times New Roman"/>
          <w:bCs/>
          <w:sz w:val="24"/>
          <w:szCs w:val="24"/>
        </w:rPr>
        <w:t>исполнении должностных обязанностей</w:t>
      </w:r>
      <w:r w:rsidRPr="00BB6882">
        <w:rPr>
          <w:rFonts w:ascii="Times New Roman" w:hAnsi="Times New Roman"/>
          <w:sz w:val="24"/>
          <w:szCs w:val="24"/>
        </w:rPr>
        <w:t xml:space="preserve">, которая приводит или может привести к конфликту интересов, лицо, замещающее муниципальную должность, обязано сообщить об этом не позднее </w:t>
      </w:r>
      <w:r w:rsidR="00BC7DCC" w:rsidRPr="00BB6882">
        <w:rPr>
          <w:rFonts w:ascii="Times New Roman" w:hAnsi="Times New Roman"/>
          <w:sz w:val="24"/>
          <w:szCs w:val="24"/>
        </w:rPr>
        <w:t>двух рабочих дней</w:t>
      </w:r>
      <w:r w:rsidRPr="00BB6882">
        <w:rPr>
          <w:rFonts w:ascii="Times New Roman" w:hAnsi="Times New Roman"/>
          <w:sz w:val="24"/>
          <w:szCs w:val="24"/>
        </w:rPr>
        <w:t xml:space="preserve"> со дня прекращения </w:t>
      </w:r>
      <w:r w:rsidR="00BC7DCC" w:rsidRPr="00BB6882">
        <w:rPr>
          <w:rFonts w:ascii="Times New Roman" w:hAnsi="Times New Roman"/>
          <w:sz w:val="24"/>
          <w:szCs w:val="24"/>
        </w:rPr>
        <w:t>уважительных причин</w:t>
      </w:r>
      <w:r w:rsidRPr="00BB6882">
        <w:rPr>
          <w:rFonts w:ascii="Times New Roman" w:hAnsi="Times New Roman"/>
          <w:sz w:val="24"/>
          <w:szCs w:val="24"/>
        </w:rPr>
        <w:t>.</w:t>
      </w:r>
    </w:p>
    <w:p w:rsidR="004247E8" w:rsidRPr="0038380D" w:rsidRDefault="004247E8" w:rsidP="004247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u w:val="single"/>
          <w:lang w:eastAsia="ru-RU"/>
        </w:rPr>
      </w:pPr>
      <w:r w:rsidRPr="00BB6882">
        <w:t xml:space="preserve">5. </w:t>
      </w:r>
      <w:r w:rsidRPr="00BB6882">
        <w:rPr>
          <w:lang w:eastAsia="ru-RU"/>
        </w:rPr>
        <w:t xml:space="preserve">Глава </w:t>
      </w:r>
      <w:r w:rsidRPr="00BB6882">
        <w:t>Линёвского городского пос</w:t>
      </w:r>
      <w:r w:rsidRPr="0038380D">
        <w:t>еления Жирновского муниципального района Волгоградской области</w:t>
      </w:r>
      <w:r w:rsidRPr="0038380D">
        <w:rPr>
          <w:lang w:eastAsia="ru-RU"/>
        </w:rPr>
        <w:t xml:space="preserve">, депутат </w:t>
      </w:r>
      <w:r w:rsidRPr="0038380D">
        <w:t>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rPr>
          <w:lang w:eastAsia="ru-RU"/>
        </w:rPr>
        <w:t xml:space="preserve">(в том числе входящий в состав </w:t>
      </w:r>
      <w:r w:rsidRPr="0038380D">
        <w:t>Жирновской  районной  Думы  Жирновского  муниципального  района  Волгоградской области</w:t>
      </w:r>
      <w:r w:rsidRPr="0038380D">
        <w:rPr>
          <w:lang w:eastAsia="ru-RU"/>
        </w:rPr>
        <w:t xml:space="preserve">) сообщают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председателю </w:t>
      </w:r>
      <w:r w:rsidRPr="0038380D">
        <w:t>Совета Линёвского городского поселения Жирновского муниципального района Волгоградской области</w:t>
      </w:r>
      <w:r w:rsidRPr="0038380D">
        <w:rPr>
          <w:i/>
          <w:lang w:eastAsia="ru-RU"/>
        </w:rPr>
        <w:t>.</w:t>
      </w:r>
    </w:p>
    <w:p w:rsidR="004247E8" w:rsidRPr="0038380D" w:rsidRDefault="004247E8" w:rsidP="004247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8"/>
        <w:jc w:val="both"/>
        <w:rPr>
          <w:lang w:eastAsia="ru-RU"/>
        </w:rPr>
      </w:pPr>
      <w:r w:rsidRPr="0038380D">
        <w:rPr>
          <w:lang w:eastAsia="ru-RU"/>
        </w:rPr>
        <w:t xml:space="preserve">Председатель </w:t>
      </w:r>
      <w:r w:rsidRPr="0038380D">
        <w:t>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rPr>
          <w:lang w:eastAsia="ru-RU"/>
        </w:rPr>
        <w:t xml:space="preserve">сообщает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председателю </w:t>
      </w:r>
      <w:r w:rsidRPr="0038380D">
        <w:rPr>
          <w:lang w:eastAsia="ru-RU"/>
        </w:rPr>
        <w:lastRenderedPageBreak/>
        <w:t xml:space="preserve">комиссии в сфере координации работы по противодействию коррупции на территории Жирновского муниципального района Волгоградской области (далее – Комиссия). </w:t>
      </w:r>
    </w:p>
    <w:p w:rsidR="004247E8" w:rsidRPr="0038380D" w:rsidRDefault="004247E8" w:rsidP="004247E8">
      <w:pPr>
        <w:pStyle w:val="HTML"/>
        <w:tabs>
          <w:tab w:val="clear" w:pos="916"/>
        </w:tabs>
        <w:ind w:firstLine="708"/>
        <w:jc w:val="both"/>
        <w:rPr>
          <w:rFonts w:ascii="Times New Roman" w:hAnsi="Times New Roman"/>
          <w:sz w:val="24"/>
          <w:szCs w:val="24"/>
        </w:rPr>
      </w:pPr>
      <w:r w:rsidRPr="0038380D">
        <w:rPr>
          <w:rFonts w:ascii="Times New Roman" w:hAnsi="Times New Roman"/>
          <w:sz w:val="24"/>
          <w:szCs w:val="24"/>
        </w:rPr>
        <w:t xml:space="preserve">6. Сообщение оформляется в письменной форме в виде уведомления </w:t>
      </w:r>
      <w:r w:rsidRPr="0038380D">
        <w:rPr>
          <w:rFonts w:ascii="Times New Roman" w:hAnsi="Times New Roman"/>
          <w:sz w:val="24"/>
          <w:szCs w:val="24"/>
        </w:rPr>
        <w:br/>
        <w:t xml:space="preserve">о возникновении личной заинтересованности при </w:t>
      </w:r>
      <w:r w:rsidRPr="0038380D">
        <w:rPr>
          <w:rFonts w:ascii="Times New Roman" w:hAnsi="Times New Roman"/>
          <w:bCs/>
          <w:sz w:val="24"/>
          <w:szCs w:val="24"/>
        </w:rPr>
        <w:t>исполнении должностных обязанностей (</w:t>
      </w:r>
      <w:r w:rsidRPr="0038380D">
        <w:rPr>
          <w:rFonts w:ascii="Times New Roman" w:hAnsi="Times New Roman"/>
          <w:sz w:val="24"/>
          <w:szCs w:val="24"/>
        </w:rPr>
        <w:t>осуществлении полномочий), которая приводит или может привести к конфликту интересов (далее – уведомление о личной заинтересованности), по форме согласно приложению № 1 к настоящему Порядку.</w:t>
      </w:r>
    </w:p>
    <w:p w:rsidR="004247E8" w:rsidRPr="0038380D" w:rsidRDefault="004247E8" w:rsidP="004247E8">
      <w:pPr>
        <w:pStyle w:val="HTML"/>
        <w:ind w:firstLine="708"/>
        <w:jc w:val="both"/>
        <w:rPr>
          <w:rFonts w:ascii="Times New Roman" w:hAnsi="Times New Roman"/>
          <w:sz w:val="24"/>
          <w:szCs w:val="24"/>
        </w:rPr>
      </w:pPr>
      <w:r w:rsidRPr="0038380D">
        <w:rPr>
          <w:rFonts w:ascii="Times New Roman" w:hAnsi="Times New Roman"/>
          <w:sz w:val="24"/>
          <w:szCs w:val="24"/>
        </w:rPr>
        <w:t>К уведомлению о личной заинтересованности могут прилагаться материалы, подтверждающие информацию, изложенную в указанном уведомлении.</w:t>
      </w:r>
    </w:p>
    <w:p w:rsidR="004247E8" w:rsidRPr="0038380D" w:rsidRDefault="00741CA1" w:rsidP="004247E8">
      <w:pPr>
        <w:ind w:firstLine="708"/>
        <w:jc w:val="both"/>
      </w:pPr>
      <w:hyperlink r:id="rId8" w:history="1">
        <w:r w:rsidR="004247E8" w:rsidRPr="0038380D">
          <w:t>7</w:t>
        </w:r>
      </w:hyperlink>
      <w:r w:rsidR="004247E8" w:rsidRPr="0038380D">
        <w:t xml:space="preserve">. Уведомление о личной заинтересованности в день его поступления регистрируется в </w:t>
      </w:r>
      <w:hyperlink w:anchor="P184" w:history="1">
        <w:r w:rsidR="004247E8" w:rsidRPr="0038380D">
          <w:t>журнале</w:t>
        </w:r>
      </w:hyperlink>
      <w:r w:rsidR="004247E8" w:rsidRPr="0038380D">
        <w:t xml:space="preserve"> регистрации уведомлений о возникновении личной заинтересованности при </w:t>
      </w:r>
      <w:r w:rsidR="004247E8" w:rsidRPr="0038380D">
        <w:rPr>
          <w:bCs/>
        </w:rPr>
        <w:t>исполнении должностных обязанностей (</w:t>
      </w:r>
      <w:r w:rsidR="004247E8" w:rsidRPr="0038380D">
        <w:t>осуществлении полномочий), которая приводит или может привести к конфликту интересов, по форме согласно приложению № 2 к настоящему Порядку.</w:t>
      </w:r>
    </w:p>
    <w:p w:rsidR="004247E8" w:rsidRPr="0038380D" w:rsidRDefault="004247E8" w:rsidP="004247E8">
      <w:pPr>
        <w:ind w:firstLine="708"/>
        <w:jc w:val="both"/>
        <w:rPr>
          <w:i/>
          <w:iCs/>
        </w:rPr>
      </w:pPr>
      <w:r w:rsidRPr="0038380D">
        <w:t xml:space="preserve">Копия уведомления о личной заинтересованности с отметкой </w:t>
      </w:r>
      <w:r w:rsidRPr="0038380D">
        <w:br/>
        <w:t>о регистрации возвращается лицу, замещающему муниципальную должность, представившему указанное уведомление.</w:t>
      </w:r>
    </w:p>
    <w:p w:rsidR="004247E8" w:rsidRPr="0038380D" w:rsidRDefault="004247E8" w:rsidP="004247E8">
      <w:pPr>
        <w:ind w:firstLine="709"/>
        <w:jc w:val="both"/>
      </w:pPr>
      <w:r w:rsidRPr="0038380D">
        <w:t xml:space="preserve">8. </w:t>
      </w:r>
      <w:bookmarkStart w:id="4" w:name="_Hlk43155572"/>
      <w:r w:rsidRPr="0038380D">
        <w:t>Председатель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 xml:space="preserve">(председатель Комиссии) </w:t>
      </w:r>
      <w:bookmarkEnd w:id="4"/>
      <w:r w:rsidRPr="0038380D">
        <w:t>обеспечивают предварительное рассмотрение поступившего уведомления о личной заинтересованности.</w:t>
      </w:r>
    </w:p>
    <w:p w:rsidR="004247E8" w:rsidRPr="0038380D" w:rsidRDefault="004247E8" w:rsidP="004247E8">
      <w:pPr>
        <w:ind w:firstLine="708"/>
        <w:jc w:val="both"/>
        <w:rPr>
          <w:strike/>
        </w:rPr>
      </w:pPr>
      <w:r w:rsidRPr="0038380D">
        <w:t>В ходе предварительного рассмотрения уведомления о личной заинтересованности председатель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 xml:space="preserve">(председатель Комиссии), а также иные уполномоченные ими лица имеют право проводить собеседование с лицом, замещающим муниципальную должность, подавшим уведомление о личной заинтересованности, получать пояснения по изложенным в нем обстоятельствам.  </w:t>
      </w:r>
    </w:p>
    <w:p w:rsidR="004247E8" w:rsidRPr="0038380D" w:rsidRDefault="004247E8" w:rsidP="004247E8">
      <w:pPr>
        <w:ind w:firstLine="708"/>
        <w:jc w:val="both"/>
        <w:rPr>
          <w:strike/>
        </w:rPr>
      </w:pPr>
      <w:r w:rsidRPr="0038380D">
        <w:t>Председатель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(председатель Комиссии) вправе направлять в установленном порядке соответствующие запросы в государственные органы, органы местного самоуправления и организации.</w:t>
      </w:r>
    </w:p>
    <w:p w:rsidR="004247E8" w:rsidRPr="0038380D" w:rsidRDefault="004247E8" w:rsidP="004247E8">
      <w:pPr>
        <w:pStyle w:val="HTML"/>
        <w:ind w:firstLine="708"/>
        <w:jc w:val="both"/>
        <w:rPr>
          <w:rFonts w:ascii="Times New Roman" w:hAnsi="Times New Roman"/>
          <w:sz w:val="24"/>
          <w:szCs w:val="24"/>
        </w:rPr>
      </w:pPr>
      <w:r w:rsidRPr="0038380D">
        <w:rPr>
          <w:rFonts w:ascii="Times New Roman" w:hAnsi="Times New Roman"/>
          <w:sz w:val="24"/>
          <w:szCs w:val="24"/>
        </w:rPr>
        <w:t xml:space="preserve">9. По результатам рассмотрения уведомления о личной заинтересованности и иных поступивших материалов председатель Совета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i/>
        </w:rPr>
        <w:t xml:space="preserve"> </w:t>
      </w:r>
      <w:r w:rsidRPr="0038380D">
        <w:rPr>
          <w:rFonts w:ascii="Times New Roman" w:hAnsi="Times New Roman"/>
          <w:sz w:val="24"/>
          <w:szCs w:val="24"/>
        </w:rPr>
        <w:t>(председатель Комиссии) обеспечивает подготовку мотивированного заключения.</w:t>
      </w:r>
    </w:p>
    <w:p w:rsidR="004247E8" w:rsidRPr="0038380D" w:rsidRDefault="004247E8" w:rsidP="004247E8">
      <w:pPr>
        <w:ind w:firstLine="708"/>
        <w:jc w:val="both"/>
      </w:pPr>
      <w:r w:rsidRPr="0038380D">
        <w:t>Мотивированное заключение должно содержать:</w:t>
      </w:r>
    </w:p>
    <w:p w:rsidR="004247E8" w:rsidRPr="0038380D" w:rsidRDefault="004247E8" w:rsidP="004247E8">
      <w:pPr>
        <w:ind w:firstLine="708"/>
        <w:jc w:val="both"/>
      </w:pPr>
      <w:r w:rsidRPr="0038380D">
        <w:t>а) информацию, изложенную в уведомлении о личной заинтересованности;</w:t>
      </w:r>
    </w:p>
    <w:p w:rsidR="004247E8" w:rsidRPr="0038380D" w:rsidRDefault="004247E8" w:rsidP="004247E8">
      <w:pPr>
        <w:ind w:firstLine="708"/>
        <w:jc w:val="both"/>
      </w:pPr>
      <w:r w:rsidRPr="0038380D">
        <w:t>б) информацию, полученную от государственных органов, органов местного самоуправления и организаций на основании запросов;</w:t>
      </w:r>
    </w:p>
    <w:p w:rsidR="004247E8" w:rsidRPr="0038380D" w:rsidRDefault="004247E8" w:rsidP="004247E8">
      <w:pPr>
        <w:ind w:firstLine="708"/>
        <w:jc w:val="both"/>
      </w:pPr>
      <w:r w:rsidRPr="0038380D">
        <w:t>в) мотивированный вывод по результатам рассмотрения уведомления о личной заинтересованности.</w:t>
      </w:r>
    </w:p>
    <w:p w:rsidR="004247E8" w:rsidRPr="0038380D" w:rsidRDefault="004247E8" w:rsidP="004247E8">
      <w:pPr>
        <w:pStyle w:val="HTML"/>
        <w:ind w:firstLine="708"/>
        <w:jc w:val="both"/>
        <w:rPr>
          <w:rFonts w:ascii="Times New Roman" w:hAnsi="Times New Roman"/>
          <w:sz w:val="24"/>
          <w:szCs w:val="24"/>
        </w:rPr>
      </w:pPr>
      <w:r w:rsidRPr="0038380D">
        <w:rPr>
          <w:rFonts w:ascii="Times New Roman" w:hAnsi="Times New Roman"/>
          <w:sz w:val="24"/>
          <w:szCs w:val="24"/>
        </w:rPr>
        <w:t>В случае выявления в ходе рассмотрения уведомления о личной заинтересованности фактов несоблюдения требований об урегулировании конфликта интересов, такие обстоятельства подлежат обязательному отражению в мотивированном заключении.</w:t>
      </w:r>
    </w:p>
    <w:p w:rsidR="004247E8" w:rsidRPr="0038380D" w:rsidRDefault="004247E8" w:rsidP="004247E8">
      <w:pPr>
        <w:pStyle w:val="HTML"/>
        <w:ind w:firstLine="709"/>
        <w:jc w:val="both"/>
        <w:rPr>
          <w:rFonts w:ascii="Times New Roman" w:hAnsi="Times New Roman"/>
          <w:b/>
          <w:sz w:val="24"/>
          <w:szCs w:val="24"/>
        </w:rPr>
      </w:pPr>
      <w:r w:rsidRPr="0038380D">
        <w:rPr>
          <w:rFonts w:ascii="Times New Roman" w:hAnsi="Times New Roman"/>
          <w:sz w:val="24"/>
          <w:szCs w:val="24"/>
        </w:rPr>
        <w:t>10. Лицо, замещающее муниципальную должность, подавшее уведомление о личной заинтересованности, вправе в течение трех рабочих дней</w:t>
      </w:r>
      <w:r w:rsidRPr="0038380D">
        <w:rPr>
          <w:rFonts w:ascii="Times New Roman" w:hAnsi="Times New Roman"/>
          <w:sz w:val="24"/>
          <w:szCs w:val="24"/>
          <w:vertAlign w:val="superscript"/>
        </w:rPr>
        <w:t>5</w:t>
      </w:r>
      <w:r w:rsidRPr="0038380D">
        <w:rPr>
          <w:rFonts w:ascii="Times New Roman" w:hAnsi="Times New Roman"/>
          <w:sz w:val="24"/>
          <w:szCs w:val="24"/>
        </w:rPr>
        <w:t xml:space="preserve"> со дня подготовки мотивированного заключения ознакомиться с ним и, в случае необходимости, приложить к нему свои пояснения, оформленные в письменной форме.</w:t>
      </w:r>
    </w:p>
    <w:p w:rsidR="004247E8" w:rsidRPr="0038380D" w:rsidRDefault="004247E8" w:rsidP="004247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rsidRPr="0038380D">
        <w:t xml:space="preserve">11. Уведомление о личной заинтересованности, мотивированное заключение и другие материалы, полученные в ходе предварительного рассмотрения уведомления о личной заинтересованности, а также пояснения, указанные в пункте 10 настоящего Порядка (при их наличии), представляются </w:t>
      </w:r>
      <w:bookmarkStart w:id="5" w:name="_Hlk43151762"/>
      <w:r w:rsidRPr="0038380D">
        <w:t xml:space="preserve">председателем Совета Линёвского городского </w:t>
      </w:r>
      <w:r w:rsidRPr="0038380D">
        <w:lastRenderedPageBreak/>
        <w:t>поселения Жирновского муниципального района Волгоградской области</w:t>
      </w:r>
      <w:r w:rsidRPr="0038380D">
        <w:rPr>
          <w:i/>
        </w:rPr>
        <w:t xml:space="preserve"> </w:t>
      </w:r>
      <w:r w:rsidRPr="0038380D">
        <w:t>на заседание Совета Линёвского городского поселения Жирновского муниципального района Волгоградской области</w:t>
      </w:r>
      <w:r w:rsidRPr="0038380D">
        <w:rPr>
          <w:i/>
        </w:rPr>
        <w:t xml:space="preserve"> (</w:t>
      </w:r>
      <w:r w:rsidRPr="0038380D">
        <w:t xml:space="preserve">председателем </w:t>
      </w:r>
      <w:r w:rsidRPr="0038380D">
        <w:rPr>
          <w:iCs/>
        </w:rPr>
        <w:t xml:space="preserve">Комиссии </w:t>
      </w:r>
      <w:r w:rsidRPr="0038380D">
        <w:t xml:space="preserve">на заседание </w:t>
      </w:r>
      <w:r w:rsidRPr="0038380D">
        <w:rPr>
          <w:iCs/>
        </w:rPr>
        <w:t xml:space="preserve">Комиссии) </w:t>
      </w:r>
      <w:bookmarkEnd w:id="5"/>
      <w:r w:rsidRPr="0038380D">
        <w:rPr>
          <w:iCs/>
        </w:rPr>
        <w:t xml:space="preserve">в течение семи рабочих дней со </w:t>
      </w:r>
      <w:r w:rsidRPr="0038380D">
        <w:rPr>
          <w:rFonts w:eastAsia="Calibri"/>
          <w:lang w:eastAsia="en-US"/>
        </w:rPr>
        <w:t xml:space="preserve">дня поступления уведомления о личной заинтересованности. </w:t>
      </w:r>
    </w:p>
    <w:p w:rsidR="007656FB" w:rsidRPr="00BB6882" w:rsidRDefault="007656FB" w:rsidP="004247E8">
      <w:pPr>
        <w:pStyle w:val="HTML"/>
        <w:ind w:firstLine="708"/>
        <w:jc w:val="both"/>
        <w:rPr>
          <w:rFonts w:ascii="Times New Roman" w:hAnsi="Times New Roman"/>
          <w:sz w:val="24"/>
          <w:szCs w:val="24"/>
          <w:shd w:val="clear" w:color="auto" w:fill="FFFFFF"/>
        </w:rPr>
      </w:pPr>
      <w:bookmarkStart w:id="6" w:name="P64"/>
      <w:bookmarkEnd w:id="6"/>
      <w:r w:rsidRPr="00BB6882">
        <w:rPr>
          <w:rFonts w:ascii="Times New Roman" w:hAnsi="Times New Roman"/>
          <w:sz w:val="24"/>
          <w:szCs w:val="24"/>
          <w:shd w:val="clear" w:color="auto" w:fill="FFFFFF"/>
        </w:rPr>
        <w:t>В случае направления запросов, указанных в абзаце втором пункта 6 настоящего Порядка, уведомление о личной заинтересованности, мотивированное заключение и другие материалы, полученные в ходе предварительного рассмотрения уведомления о личной заинтересованности, передаются уполномоченным лицом должностному лицу, на имя которого направлено уведомление о личной заинтересованности, не позднее 30 рабочих дней со дня поступления в соответствии с пунктом 4 настоящего Порядка соответствующего уведомления о личной заинтересованности.</w:t>
      </w:r>
    </w:p>
    <w:p w:rsidR="007656FB" w:rsidRPr="00BB6882" w:rsidRDefault="004247E8" w:rsidP="007656FB">
      <w:pPr>
        <w:pStyle w:val="HTML"/>
        <w:ind w:firstLine="708"/>
        <w:jc w:val="both"/>
        <w:rPr>
          <w:rFonts w:ascii="Times New Roman" w:hAnsi="Times New Roman"/>
          <w:sz w:val="24"/>
          <w:szCs w:val="24"/>
          <w:shd w:val="clear" w:color="auto" w:fill="FFFFFF"/>
        </w:rPr>
      </w:pPr>
      <w:r w:rsidRPr="00BB6882">
        <w:rPr>
          <w:rFonts w:ascii="Times New Roman" w:hAnsi="Times New Roman"/>
          <w:sz w:val="24"/>
          <w:szCs w:val="24"/>
        </w:rPr>
        <w:t xml:space="preserve">12. </w:t>
      </w:r>
      <w:r w:rsidR="007656FB" w:rsidRPr="00BB6882">
        <w:rPr>
          <w:rFonts w:ascii="Times New Roman" w:hAnsi="Times New Roman"/>
          <w:sz w:val="24"/>
          <w:szCs w:val="24"/>
          <w:shd w:val="clear" w:color="auto" w:fill="FFFFFF"/>
        </w:rPr>
        <w:t>Председатель представительного органа Линевского городского поселения, руководитель выборного органа местного самоуправления Линевского городского поселения  обеспечивают не позднее чем за семь рабочих дней до дня заседания соответствующего представительного органа Линевского городского поселения, выборного органа местного самоуправления Линевского  городского поселения извещение лица, замещающего муниципальную должность, направившего уведомление о личной заинтересованности (если в таком уведомлении содержится информация о его намерении лично присутствовать на заседании соответствующего представительного органа, выборного органа местного самоуправления), о времени и месте рассмотрения на заседании его уведомления о личной заинтересованности.</w:t>
      </w:r>
    </w:p>
    <w:p w:rsidR="004247E8" w:rsidRPr="007656FB" w:rsidRDefault="004247E8" w:rsidP="007656FB">
      <w:pPr>
        <w:pStyle w:val="HTML"/>
        <w:ind w:firstLine="708"/>
        <w:jc w:val="both"/>
        <w:rPr>
          <w:rFonts w:ascii="Times New Roman" w:hAnsi="Times New Roman"/>
          <w:sz w:val="24"/>
          <w:szCs w:val="24"/>
        </w:rPr>
      </w:pPr>
      <w:r w:rsidRPr="007656FB">
        <w:rPr>
          <w:rFonts w:ascii="Times New Roman" w:hAnsi="Times New Roman"/>
          <w:sz w:val="24"/>
          <w:szCs w:val="24"/>
        </w:rPr>
        <w:t>13. Заседание Совета Линёвского городского поселения Жирновского муниципального района Волгоградской области</w:t>
      </w:r>
      <w:r w:rsidRPr="007656FB">
        <w:rPr>
          <w:rFonts w:ascii="Times New Roman" w:hAnsi="Times New Roman"/>
          <w:i/>
          <w:sz w:val="24"/>
          <w:szCs w:val="24"/>
        </w:rPr>
        <w:t xml:space="preserve"> </w:t>
      </w:r>
      <w:r w:rsidRPr="007656FB">
        <w:rPr>
          <w:rFonts w:ascii="Times New Roman" w:hAnsi="Times New Roman"/>
          <w:sz w:val="24"/>
          <w:szCs w:val="24"/>
        </w:rPr>
        <w:t>(Комиссии) проводится, как правило, в присутствии  лица, замещающего муниципальную должность, подавшего уведомление о личной заинтересованности. О намерении лично присутствовать на заседании Совета Линёвского городского поселения Жирновского муниципального района Волгоградской области</w:t>
      </w:r>
      <w:r w:rsidRPr="007656FB">
        <w:rPr>
          <w:rFonts w:ascii="Times New Roman" w:hAnsi="Times New Roman"/>
          <w:i/>
          <w:sz w:val="24"/>
          <w:szCs w:val="24"/>
        </w:rPr>
        <w:t xml:space="preserve"> </w:t>
      </w:r>
      <w:r w:rsidRPr="007656FB">
        <w:rPr>
          <w:rFonts w:ascii="Times New Roman" w:hAnsi="Times New Roman"/>
          <w:sz w:val="24"/>
          <w:szCs w:val="24"/>
        </w:rPr>
        <w:t>(Комиссии) лицо, замещающее муниципальную должность, подавшее уведомление о личной заинтересованности, указывает в уведомлении о личной заинтересованности.</w:t>
      </w:r>
    </w:p>
    <w:p w:rsidR="004247E8" w:rsidRPr="0038380D" w:rsidRDefault="004247E8" w:rsidP="004247E8">
      <w:pPr>
        <w:ind w:firstLine="708"/>
        <w:jc w:val="both"/>
      </w:pPr>
      <w:r w:rsidRPr="0038380D">
        <w:t>Заседание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(Комиссии) может проводиться в отсутствие лица, замещающего муниципальную должность, подавшего уведомление о личной заинтересованности, в случае:</w:t>
      </w:r>
    </w:p>
    <w:p w:rsidR="004247E8" w:rsidRPr="0038380D" w:rsidRDefault="004247E8" w:rsidP="004247E8">
      <w:pPr>
        <w:ind w:firstLine="708"/>
        <w:jc w:val="both"/>
      </w:pPr>
      <w:r w:rsidRPr="0038380D">
        <w:t>- если в уведомлении о личной заинтересованности не содержится информация о намерении лица, замещающего муниципальную должность, подавшего такое уведомление лично присутствовать на заседании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(Комиссии);</w:t>
      </w:r>
    </w:p>
    <w:p w:rsidR="004247E8" w:rsidRPr="0038380D" w:rsidRDefault="004247E8" w:rsidP="004247E8">
      <w:pPr>
        <w:ind w:firstLine="708"/>
        <w:jc w:val="both"/>
        <w:rPr>
          <w:lang w:eastAsia="ru-RU"/>
        </w:rPr>
      </w:pPr>
      <w:r w:rsidRPr="0038380D">
        <w:t>- если лицо, замещающее муниципальную должность, подавшее уведомление о личной заинтересованности, намеревавшееся лично присутствовать на заседании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 xml:space="preserve">(Комиссии) и надлежащим образом </w:t>
      </w:r>
      <w:r w:rsidRPr="0038380D">
        <w:rPr>
          <w:lang w:eastAsia="ru-RU"/>
        </w:rPr>
        <w:t>извещенное о дате, времени и месте его проведения, не явилось на данное заседание.</w:t>
      </w:r>
    </w:p>
    <w:p w:rsidR="004247E8" w:rsidRPr="0038380D" w:rsidRDefault="004247E8" w:rsidP="004247E8">
      <w:pPr>
        <w:ind w:firstLine="708"/>
        <w:jc w:val="both"/>
        <w:rPr>
          <w:lang w:eastAsia="ru-RU"/>
        </w:rPr>
      </w:pPr>
      <w:r w:rsidRPr="0038380D">
        <w:t>14. При возникновении прямой или косвенной личной заинтересованности депутата Совета Линёвского городского поселения Жирновского муниципального района Волгоградской области</w:t>
      </w:r>
      <w:r w:rsidRPr="0038380D">
        <w:rPr>
          <w:i/>
          <w:lang w:eastAsia="ru-RU"/>
        </w:rPr>
        <w:t xml:space="preserve"> </w:t>
      </w:r>
      <w:r w:rsidRPr="0038380D">
        <w:t>(члена Комиссии) (далее – участник заседания), которая может привести к конфликту интересов при рассмотрении уведомления о личной заинтересованности, он обязан до начала заседания заявить об этом (заявить самоотвод). В таком случае участник заседания не принимает участия в рассмотрении уведомления о личной заинтересованности.</w:t>
      </w:r>
    </w:p>
    <w:p w:rsidR="004247E8" w:rsidRPr="0038380D" w:rsidRDefault="004247E8" w:rsidP="004247E8">
      <w:pPr>
        <w:ind w:firstLine="708"/>
        <w:jc w:val="both"/>
      </w:pPr>
      <w:r w:rsidRPr="0038380D">
        <w:t xml:space="preserve">15. По результатам рассмотрения уведомления о личной заинтересованности, мотивированного заключения и </w:t>
      </w:r>
      <w:bookmarkStart w:id="7" w:name="_Hlk43184265"/>
      <w:r w:rsidRPr="0038380D">
        <w:rPr>
          <w:rFonts w:eastAsia="Calibri"/>
          <w:lang w:eastAsia="en-US"/>
        </w:rPr>
        <w:t xml:space="preserve">других материалов, </w:t>
      </w:r>
      <w:r w:rsidRPr="0038380D">
        <w:t xml:space="preserve">полученных в ходе предварительного рассмотрения уведомления о личной заинтересованности, а также пояснений, указанных в </w:t>
      </w:r>
      <w:r w:rsidRPr="0038380D">
        <w:lastRenderedPageBreak/>
        <w:t xml:space="preserve">пункте 10 настоящего Порядка (при его наличии), </w:t>
      </w:r>
      <w:bookmarkEnd w:id="7"/>
      <w:r w:rsidRPr="0038380D">
        <w:t>Совет Линёвского городского поселения Жирновского муниципального района Волгоградской области</w:t>
      </w:r>
      <w:r w:rsidRPr="0038380D">
        <w:rPr>
          <w:i/>
          <w:lang w:eastAsia="ru-RU"/>
        </w:rPr>
        <w:t xml:space="preserve"> </w:t>
      </w:r>
      <w:r w:rsidRPr="0038380D">
        <w:t xml:space="preserve">(Комиссия) принимает одно из следующих решений: </w:t>
      </w:r>
    </w:p>
    <w:p w:rsidR="004247E8" w:rsidRPr="0038380D" w:rsidRDefault="004247E8" w:rsidP="004247E8">
      <w:pPr>
        <w:ind w:firstLine="708"/>
        <w:jc w:val="both"/>
      </w:pPr>
      <w:r w:rsidRPr="0038380D">
        <w:t xml:space="preserve">а) признать, что при </w:t>
      </w:r>
      <w:bookmarkStart w:id="8" w:name="_Hlk43152754"/>
      <w:r w:rsidRPr="0038380D">
        <w:t>исполнении должностных обязанностей (осуществлении полномочий)</w:t>
      </w:r>
      <w:bookmarkEnd w:id="8"/>
      <w:r w:rsidRPr="0038380D">
        <w:t xml:space="preserve"> лицом, замещающим муниципальную должность, подавшим уведомление о личной заинтересованности, конфликт интересов отсутствует;</w:t>
      </w:r>
    </w:p>
    <w:p w:rsidR="004247E8" w:rsidRPr="0038380D" w:rsidRDefault="004247E8" w:rsidP="004247E8">
      <w:pPr>
        <w:ind w:firstLine="708"/>
        <w:jc w:val="both"/>
      </w:pPr>
      <w:bookmarkStart w:id="9" w:name="P81"/>
      <w:bookmarkEnd w:id="9"/>
      <w:r w:rsidRPr="0038380D">
        <w:t>б) признать, что при исполнении должностных обязанностей (осуществлении полномочий) лицом, замещающим муниципальную должность, подавшим уведомление о личной заинтересованности, личная заинтересованность приводит или может привести к конфликту интересов;</w:t>
      </w:r>
    </w:p>
    <w:p w:rsidR="004247E8" w:rsidRPr="0038380D" w:rsidRDefault="004247E8" w:rsidP="004247E8">
      <w:pPr>
        <w:ind w:firstLine="708"/>
        <w:jc w:val="both"/>
      </w:pPr>
      <w:r w:rsidRPr="0038380D">
        <w:t>в) признать, что лицом, замещающим муниципальную должность, подавшим уведомление о личной заинтересованности, при исполнении должностных обязанностей (осуществлении полномочий) не соблюдались требования об урегулировании конфликта интересов.</w:t>
      </w:r>
    </w:p>
    <w:p w:rsidR="004247E8" w:rsidRPr="0038380D" w:rsidRDefault="004247E8" w:rsidP="004247E8">
      <w:pPr>
        <w:pStyle w:val="HTML"/>
        <w:ind w:firstLine="708"/>
        <w:jc w:val="both"/>
        <w:rPr>
          <w:rFonts w:ascii="Times New Roman" w:hAnsi="Times New Roman"/>
          <w:sz w:val="24"/>
          <w:szCs w:val="24"/>
        </w:rPr>
      </w:pPr>
      <w:r w:rsidRPr="0038380D">
        <w:rPr>
          <w:rFonts w:ascii="Times New Roman" w:hAnsi="Times New Roman"/>
          <w:bCs/>
          <w:sz w:val="24"/>
          <w:szCs w:val="24"/>
        </w:rPr>
        <w:t>16.</w:t>
      </w:r>
      <w:r>
        <w:rPr>
          <w:rFonts w:ascii="Times New Roman" w:hAnsi="Times New Roman"/>
          <w:bCs/>
          <w:sz w:val="24"/>
          <w:szCs w:val="24"/>
        </w:rPr>
        <w:t xml:space="preserve"> </w:t>
      </w:r>
      <w:r w:rsidRPr="0038380D">
        <w:rPr>
          <w:rFonts w:ascii="Times New Roman" w:hAnsi="Times New Roman"/>
          <w:sz w:val="24"/>
          <w:szCs w:val="24"/>
        </w:rPr>
        <w:t xml:space="preserve">В случае принятия Советом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sz w:val="24"/>
          <w:szCs w:val="24"/>
        </w:rPr>
        <w:t xml:space="preserve"> решений, указанных в подпунктах «б», «в» пункта 15 настоящего Порядка, председатель Совета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i/>
        </w:rPr>
        <w:t xml:space="preserve"> </w:t>
      </w:r>
      <w:r w:rsidRPr="0038380D">
        <w:rPr>
          <w:rFonts w:ascii="Times New Roman" w:hAnsi="Times New Roman"/>
          <w:sz w:val="24"/>
          <w:szCs w:val="24"/>
        </w:rPr>
        <w:t xml:space="preserve">принимает меры </w:t>
      </w:r>
      <w:bookmarkStart w:id="10" w:name="P82"/>
      <w:bookmarkEnd w:id="10"/>
      <w:r w:rsidRPr="0038380D">
        <w:rPr>
          <w:rFonts w:ascii="Times New Roman" w:hAnsi="Times New Roman"/>
          <w:sz w:val="24"/>
          <w:szCs w:val="24"/>
        </w:rPr>
        <w:t>(обеспечивает принятие мер) по предотвращению или урегулированию конфликта интересов, рекомендует лицу, замещающему муниципальную должность, подавшему уведомление о личной заинтересованности, принять такие меры, применяет к лицу, замещающему муниципальную должность, подавшему уведомление о личной заинтересованности, конкретную меру ответственности.</w:t>
      </w:r>
    </w:p>
    <w:p w:rsidR="004247E8" w:rsidRPr="0038380D" w:rsidRDefault="004247E8" w:rsidP="004247E8">
      <w:pPr>
        <w:pStyle w:val="HTML"/>
        <w:ind w:firstLine="708"/>
        <w:jc w:val="both"/>
        <w:rPr>
          <w:rFonts w:ascii="Times New Roman" w:hAnsi="Times New Roman"/>
          <w:sz w:val="24"/>
          <w:szCs w:val="24"/>
        </w:rPr>
      </w:pPr>
      <w:r w:rsidRPr="0038380D">
        <w:rPr>
          <w:rFonts w:ascii="Times New Roman" w:hAnsi="Times New Roman"/>
          <w:sz w:val="24"/>
          <w:szCs w:val="24"/>
        </w:rPr>
        <w:t>В случае принятия Комиссией решения, указанного в подпункте «б» пункта 15 настоящего Порядка, Комиссия рекомендует лицу, замещающему муниципальную должность, подавшему уведомление о личной заинтересованности, принять меры (обеспечить принятие мер) по предотвращению или урегулированию конфликта интересов.</w:t>
      </w:r>
    </w:p>
    <w:p w:rsidR="004247E8" w:rsidRPr="0038380D" w:rsidRDefault="004247E8" w:rsidP="004247E8">
      <w:pPr>
        <w:pStyle w:val="HTML"/>
        <w:ind w:firstLine="708"/>
        <w:jc w:val="both"/>
        <w:rPr>
          <w:rFonts w:ascii="Times New Roman" w:hAnsi="Times New Roman"/>
          <w:i/>
          <w:iCs/>
          <w:sz w:val="24"/>
          <w:szCs w:val="24"/>
        </w:rPr>
      </w:pPr>
      <w:r w:rsidRPr="0038380D">
        <w:rPr>
          <w:rFonts w:ascii="Times New Roman" w:hAnsi="Times New Roman"/>
          <w:sz w:val="24"/>
          <w:szCs w:val="24"/>
        </w:rPr>
        <w:t xml:space="preserve">В случае принятия Комиссией решения, указанного в подпункте «в» пункта 15 настоящего Порядка, председатель Комиссии </w:t>
      </w:r>
      <w:r w:rsidRPr="0038380D">
        <w:rPr>
          <w:rFonts w:ascii="Times New Roman" w:hAnsi="Times New Roman"/>
          <w:iCs/>
          <w:sz w:val="24"/>
          <w:szCs w:val="24"/>
        </w:rPr>
        <w:t xml:space="preserve">уведомляет </w:t>
      </w:r>
      <w:r w:rsidRPr="0038380D">
        <w:rPr>
          <w:rFonts w:ascii="Times New Roman" w:hAnsi="Times New Roman"/>
          <w:sz w:val="24"/>
          <w:szCs w:val="24"/>
        </w:rPr>
        <w:t xml:space="preserve">Совет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i/>
          <w:sz w:val="24"/>
          <w:szCs w:val="24"/>
        </w:rPr>
        <w:t xml:space="preserve"> </w:t>
      </w:r>
      <w:r w:rsidRPr="0038380D">
        <w:rPr>
          <w:rFonts w:ascii="Times New Roman" w:hAnsi="Times New Roman"/>
          <w:iCs/>
          <w:sz w:val="24"/>
          <w:szCs w:val="24"/>
        </w:rPr>
        <w:t xml:space="preserve">о вынесенном решении. Председатель </w:t>
      </w:r>
      <w:r w:rsidRPr="0038380D">
        <w:rPr>
          <w:rFonts w:ascii="Times New Roman" w:hAnsi="Times New Roman"/>
          <w:sz w:val="24"/>
          <w:szCs w:val="24"/>
        </w:rPr>
        <w:t xml:space="preserve">Совета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i/>
          <w:iCs/>
          <w:sz w:val="24"/>
          <w:szCs w:val="24"/>
        </w:rPr>
        <w:t xml:space="preserve"> </w:t>
      </w:r>
      <w:r w:rsidRPr="0038380D">
        <w:rPr>
          <w:rFonts w:ascii="Times New Roman" w:hAnsi="Times New Roman"/>
          <w:sz w:val="24"/>
          <w:szCs w:val="24"/>
        </w:rPr>
        <w:t>выносит соответствующий вопрос на очередное заседание на рассмотрение</w:t>
      </w:r>
      <w:r w:rsidRPr="0038380D">
        <w:rPr>
          <w:rFonts w:ascii="Times New Roman" w:hAnsi="Times New Roman"/>
          <w:i/>
          <w:iCs/>
          <w:sz w:val="24"/>
          <w:szCs w:val="24"/>
        </w:rPr>
        <w:t>.</w:t>
      </w:r>
    </w:p>
    <w:p w:rsidR="004247E8" w:rsidRPr="0038380D" w:rsidRDefault="004247E8" w:rsidP="004247E8">
      <w:pPr>
        <w:pStyle w:val="HTML"/>
        <w:ind w:firstLine="709"/>
        <w:jc w:val="both"/>
        <w:rPr>
          <w:rFonts w:ascii="Times New Roman" w:hAnsi="Times New Roman"/>
          <w:sz w:val="24"/>
          <w:szCs w:val="24"/>
        </w:rPr>
      </w:pPr>
      <w:r w:rsidRPr="0038380D">
        <w:rPr>
          <w:rFonts w:ascii="Times New Roman" w:hAnsi="Times New Roman"/>
          <w:sz w:val="24"/>
          <w:szCs w:val="24"/>
        </w:rPr>
        <w:t xml:space="preserve">17. Председатель Совета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i/>
        </w:rPr>
        <w:t xml:space="preserve"> </w:t>
      </w:r>
      <w:r w:rsidRPr="0038380D">
        <w:rPr>
          <w:rFonts w:ascii="Times New Roman" w:hAnsi="Times New Roman"/>
          <w:sz w:val="24"/>
          <w:szCs w:val="24"/>
        </w:rPr>
        <w:t xml:space="preserve">(председатель Комиссии) обеспечивает ознакомление лица замещающего муниципальную должность, подавшего уведомление о личной заинтересованности, с результатами его рассмотрения и принятым решением в течение </w:t>
      </w:r>
      <w:bookmarkStart w:id="11" w:name="_Hlk42699255"/>
      <w:r w:rsidRPr="0038380D">
        <w:rPr>
          <w:rFonts w:ascii="Times New Roman" w:hAnsi="Times New Roman"/>
          <w:sz w:val="24"/>
          <w:szCs w:val="24"/>
        </w:rPr>
        <w:t>трех рабочих дней</w:t>
      </w:r>
      <w:bookmarkEnd w:id="11"/>
      <w:r w:rsidRPr="0038380D">
        <w:rPr>
          <w:rStyle w:val="a6"/>
          <w:rFonts w:ascii="Times New Roman" w:hAnsi="Times New Roman"/>
          <w:sz w:val="24"/>
          <w:szCs w:val="24"/>
        </w:rPr>
        <w:t>5</w:t>
      </w:r>
      <w:r w:rsidRPr="0038380D">
        <w:rPr>
          <w:rFonts w:ascii="Times New Roman" w:hAnsi="Times New Roman"/>
          <w:sz w:val="24"/>
          <w:szCs w:val="24"/>
        </w:rPr>
        <w:t xml:space="preserve"> со дня принятия решения.</w:t>
      </w:r>
    </w:p>
    <w:p w:rsidR="004247E8" w:rsidRPr="0038380D" w:rsidRDefault="004247E8" w:rsidP="004247E8">
      <w:pPr>
        <w:pStyle w:val="HTML"/>
        <w:ind w:firstLine="708"/>
        <w:jc w:val="both"/>
        <w:rPr>
          <w:rFonts w:ascii="Times New Roman" w:hAnsi="Times New Roman"/>
          <w:i/>
          <w:iCs/>
          <w:sz w:val="24"/>
          <w:szCs w:val="24"/>
        </w:rPr>
      </w:pPr>
    </w:p>
    <w:p w:rsidR="004247E8" w:rsidRPr="0038380D" w:rsidRDefault="004247E8" w:rsidP="004247E8">
      <w:pPr>
        <w:pStyle w:val="HTML"/>
        <w:ind w:firstLine="708"/>
        <w:jc w:val="both"/>
        <w:rPr>
          <w:rFonts w:ascii="Times New Roman" w:hAnsi="Times New Roman"/>
          <w:i/>
          <w:iCs/>
          <w:sz w:val="24"/>
          <w:szCs w:val="24"/>
        </w:rPr>
      </w:pPr>
    </w:p>
    <w:p w:rsidR="004247E8" w:rsidRPr="0038380D" w:rsidRDefault="004247E8" w:rsidP="004247E8">
      <w:pPr>
        <w:pStyle w:val="HTML"/>
        <w:ind w:firstLine="708"/>
        <w:jc w:val="both"/>
        <w:rPr>
          <w:rFonts w:ascii="Times New Roman" w:hAnsi="Times New Roman"/>
          <w:i/>
          <w:iCs/>
          <w:sz w:val="24"/>
          <w:szCs w:val="24"/>
        </w:rPr>
      </w:pPr>
    </w:p>
    <w:p w:rsidR="004247E8" w:rsidRDefault="004247E8" w:rsidP="004247E8">
      <w:pPr>
        <w:pStyle w:val="HTML"/>
        <w:ind w:firstLine="708"/>
        <w:jc w:val="both"/>
        <w:rPr>
          <w:rFonts w:ascii="Times New Roman" w:hAnsi="Times New Roman"/>
          <w:i/>
          <w:iCs/>
          <w:sz w:val="24"/>
          <w:szCs w:val="24"/>
        </w:rPr>
      </w:pPr>
    </w:p>
    <w:p w:rsidR="004145BD" w:rsidRDefault="004145BD" w:rsidP="004247E8">
      <w:pPr>
        <w:pStyle w:val="HTML"/>
        <w:ind w:firstLine="708"/>
        <w:jc w:val="both"/>
        <w:rPr>
          <w:rFonts w:ascii="Times New Roman" w:hAnsi="Times New Roman"/>
          <w:i/>
          <w:iCs/>
          <w:sz w:val="24"/>
          <w:szCs w:val="24"/>
        </w:rPr>
      </w:pPr>
    </w:p>
    <w:p w:rsidR="004145BD" w:rsidRDefault="004145BD" w:rsidP="004247E8">
      <w:pPr>
        <w:pStyle w:val="HTML"/>
        <w:ind w:firstLine="708"/>
        <w:jc w:val="both"/>
        <w:rPr>
          <w:rFonts w:ascii="Times New Roman" w:hAnsi="Times New Roman"/>
          <w:i/>
          <w:iCs/>
          <w:sz w:val="24"/>
          <w:szCs w:val="24"/>
        </w:rPr>
      </w:pPr>
    </w:p>
    <w:p w:rsidR="004145BD" w:rsidRDefault="004145BD" w:rsidP="004247E8">
      <w:pPr>
        <w:pStyle w:val="HTML"/>
        <w:ind w:firstLine="708"/>
        <w:jc w:val="both"/>
        <w:rPr>
          <w:rFonts w:ascii="Times New Roman" w:hAnsi="Times New Roman"/>
          <w:i/>
          <w:iCs/>
          <w:sz w:val="24"/>
          <w:szCs w:val="24"/>
        </w:rPr>
      </w:pPr>
    </w:p>
    <w:p w:rsidR="004145BD" w:rsidRDefault="004145BD" w:rsidP="004247E8">
      <w:pPr>
        <w:pStyle w:val="HTML"/>
        <w:ind w:firstLine="708"/>
        <w:jc w:val="both"/>
        <w:rPr>
          <w:rFonts w:ascii="Times New Roman" w:hAnsi="Times New Roman"/>
          <w:i/>
          <w:iCs/>
          <w:sz w:val="24"/>
          <w:szCs w:val="24"/>
        </w:rPr>
      </w:pPr>
    </w:p>
    <w:p w:rsidR="004145BD" w:rsidRPr="0038380D" w:rsidRDefault="004145BD" w:rsidP="004247E8">
      <w:pPr>
        <w:pStyle w:val="HTML"/>
        <w:ind w:firstLine="708"/>
        <w:jc w:val="both"/>
        <w:rPr>
          <w:rFonts w:ascii="Times New Roman" w:hAnsi="Times New Roman"/>
          <w:i/>
          <w:iCs/>
          <w:sz w:val="24"/>
          <w:szCs w:val="24"/>
        </w:rPr>
      </w:pPr>
    </w:p>
    <w:p w:rsidR="004247E8" w:rsidRPr="0038380D" w:rsidRDefault="004247E8" w:rsidP="004247E8">
      <w:pPr>
        <w:pStyle w:val="HTML"/>
        <w:ind w:firstLine="708"/>
        <w:jc w:val="both"/>
        <w:rPr>
          <w:rFonts w:ascii="Times New Roman" w:hAnsi="Times New Roman"/>
          <w:i/>
          <w:iCs/>
          <w:sz w:val="24"/>
          <w:szCs w:val="24"/>
        </w:rPr>
      </w:pPr>
    </w:p>
    <w:p w:rsidR="004247E8" w:rsidRDefault="004247E8" w:rsidP="004247E8">
      <w:pPr>
        <w:pStyle w:val="HTML"/>
        <w:ind w:firstLine="708"/>
        <w:jc w:val="both"/>
        <w:rPr>
          <w:rFonts w:ascii="Times New Roman" w:hAnsi="Times New Roman"/>
          <w:i/>
          <w:iCs/>
          <w:sz w:val="24"/>
          <w:szCs w:val="24"/>
        </w:rPr>
      </w:pPr>
    </w:p>
    <w:p w:rsidR="004247E8" w:rsidRDefault="004247E8" w:rsidP="004247E8">
      <w:pPr>
        <w:pStyle w:val="HTML"/>
        <w:ind w:firstLine="708"/>
        <w:jc w:val="both"/>
        <w:rPr>
          <w:rFonts w:ascii="Times New Roman" w:hAnsi="Times New Roman"/>
          <w:i/>
          <w:iCs/>
          <w:sz w:val="24"/>
          <w:szCs w:val="24"/>
        </w:rPr>
      </w:pPr>
    </w:p>
    <w:p w:rsidR="00BA4447" w:rsidRDefault="00BA4447" w:rsidP="004247E8">
      <w:pPr>
        <w:pStyle w:val="HTML"/>
        <w:ind w:firstLine="708"/>
        <w:jc w:val="both"/>
        <w:rPr>
          <w:rFonts w:ascii="Times New Roman" w:hAnsi="Times New Roman"/>
          <w:i/>
          <w:iCs/>
          <w:sz w:val="24"/>
          <w:szCs w:val="24"/>
        </w:rPr>
      </w:pPr>
    </w:p>
    <w:p w:rsidR="004247E8" w:rsidRPr="00BA4447" w:rsidRDefault="004247E8" w:rsidP="004247E8">
      <w:pPr>
        <w:ind w:left="4111"/>
        <w:jc w:val="right"/>
        <w:outlineLvl w:val="1"/>
      </w:pPr>
      <w:r w:rsidRPr="00BA4447">
        <w:lastRenderedPageBreak/>
        <w:t>Приложение 1</w:t>
      </w:r>
    </w:p>
    <w:p w:rsidR="004247E8" w:rsidRPr="00BA4447" w:rsidRDefault="004247E8" w:rsidP="004247E8">
      <w:pPr>
        <w:widowControl w:val="0"/>
        <w:suppressAutoHyphens w:val="0"/>
        <w:autoSpaceDE w:val="0"/>
        <w:ind w:left="4111"/>
        <w:jc w:val="right"/>
      </w:pPr>
      <w:r w:rsidRPr="00BA4447">
        <w:t>к Порядку 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tbl>
      <w:tblPr>
        <w:tblW w:w="5811" w:type="dxa"/>
        <w:tblInd w:w="3289" w:type="dxa"/>
        <w:tblLayout w:type="fixed"/>
        <w:tblCellMar>
          <w:left w:w="28" w:type="dxa"/>
          <w:right w:w="28" w:type="dxa"/>
        </w:tblCellMar>
        <w:tblLook w:val="01E0"/>
      </w:tblPr>
      <w:tblGrid>
        <w:gridCol w:w="5811"/>
      </w:tblGrid>
      <w:tr w:rsidR="004247E8" w:rsidRPr="0038380D" w:rsidTr="00BA4447">
        <w:trPr>
          <w:trHeight w:val="234"/>
        </w:trPr>
        <w:tc>
          <w:tcPr>
            <w:tcW w:w="5811" w:type="dxa"/>
          </w:tcPr>
          <w:p w:rsidR="004247E8" w:rsidRPr="0038380D" w:rsidRDefault="004247E8" w:rsidP="00F118A2">
            <w:pPr>
              <w:pStyle w:val="ConsPlusNormal"/>
              <w:jc w:val="center"/>
              <w:rPr>
                <w:szCs w:val="24"/>
              </w:rPr>
            </w:pPr>
            <w:r w:rsidRPr="0038380D">
              <w:rPr>
                <w:szCs w:val="24"/>
              </w:rPr>
              <w:t>____________________________________________</w:t>
            </w:r>
          </w:p>
        </w:tc>
      </w:tr>
      <w:tr w:rsidR="004247E8" w:rsidRPr="0038380D" w:rsidTr="00BA4447">
        <w:tc>
          <w:tcPr>
            <w:tcW w:w="5811" w:type="dxa"/>
          </w:tcPr>
          <w:p w:rsidR="004247E8" w:rsidRPr="00BA4447" w:rsidRDefault="004247E8" w:rsidP="00F118A2">
            <w:pPr>
              <w:pStyle w:val="ConsPlusNormal"/>
              <w:jc w:val="center"/>
              <w:rPr>
                <w:vertAlign w:val="subscript"/>
              </w:rPr>
            </w:pPr>
            <w:r w:rsidRPr="00BA4447">
              <w:rPr>
                <w:vertAlign w:val="subscript"/>
              </w:rPr>
              <w:t>(должность, фамилия, имя, отчество (при наличии),</w:t>
            </w:r>
          </w:p>
        </w:tc>
      </w:tr>
      <w:tr w:rsidR="004247E8" w:rsidRPr="0038380D" w:rsidTr="00BA4447">
        <w:tc>
          <w:tcPr>
            <w:tcW w:w="5811" w:type="dxa"/>
          </w:tcPr>
          <w:p w:rsidR="004247E8" w:rsidRPr="0038380D" w:rsidRDefault="004247E8" w:rsidP="00F118A2">
            <w:pPr>
              <w:pStyle w:val="ConsPlusNormal"/>
              <w:jc w:val="center"/>
              <w:rPr>
                <w:spacing w:val="-10"/>
                <w:szCs w:val="24"/>
              </w:rPr>
            </w:pPr>
            <w:r w:rsidRPr="0038380D">
              <w:rPr>
                <w:spacing w:val="-10"/>
                <w:szCs w:val="24"/>
              </w:rPr>
              <w:t>________________________________________________</w:t>
            </w:r>
          </w:p>
        </w:tc>
      </w:tr>
      <w:tr w:rsidR="004247E8" w:rsidRPr="0038380D" w:rsidTr="00BA4447">
        <w:tc>
          <w:tcPr>
            <w:tcW w:w="5811" w:type="dxa"/>
          </w:tcPr>
          <w:p w:rsidR="004247E8" w:rsidRPr="0038380D" w:rsidRDefault="004247E8" w:rsidP="00F118A2">
            <w:pPr>
              <w:pStyle w:val="ConsPlusNormal"/>
              <w:ind w:firstLine="34"/>
              <w:jc w:val="center"/>
              <w:rPr>
                <w:spacing w:val="-10"/>
              </w:rPr>
            </w:pPr>
            <w:r w:rsidRPr="0038380D">
              <w:rPr>
                <w:spacing w:val="-10"/>
              </w:rPr>
              <w:t>председателя представительного органа муниципального образования (комиссии в сфере координации работы по противодействию коррупции на территории муниципального образования) на имя которого подается уведомление о личной заинтересованности</w:t>
            </w:r>
          </w:p>
        </w:tc>
      </w:tr>
      <w:tr w:rsidR="004247E8" w:rsidRPr="0038380D" w:rsidTr="00BA4447">
        <w:trPr>
          <w:trHeight w:val="206"/>
        </w:trPr>
        <w:tc>
          <w:tcPr>
            <w:tcW w:w="5811" w:type="dxa"/>
          </w:tcPr>
          <w:p w:rsidR="004247E8" w:rsidRPr="0038380D" w:rsidRDefault="004247E8" w:rsidP="00F118A2">
            <w:pPr>
              <w:pStyle w:val="ConsPlusNormal"/>
              <w:rPr>
                <w:szCs w:val="24"/>
              </w:rPr>
            </w:pPr>
            <w:r w:rsidRPr="0038380D">
              <w:rPr>
                <w:szCs w:val="24"/>
              </w:rPr>
              <w:t>от _________________________________________</w:t>
            </w:r>
          </w:p>
        </w:tc>
      </w:tr>
      <w:tr w:rsidR="004247E8" w:rsidRPr="0038380D" w:rsidTr="00BA4447">
        <w:trPr>
          <w:trHeight w:val="227"/>
        </w:trPr>
        <w:tc>
          <w:tcPr>
            <w:tcW w:w="5811" w:type="dxa"/>
          </w:tcPr>
          <w:p w:rsidR="004247E8" w:rsidRPr="00BA4447" w:rsidRDefault="004247E8" w:rsidP="00F118A2">
            <w:pPr>
              <w:pStyle w:val="ConsPlusNormal"/>
              <w:jc w:val="center"/>
              <w:rPr>
                <w:spacing w:val="-6"/>
                <w:vertAlign w:val="subscript"/>
              </w:rPr>
            </w:pPr>
            <w:r w:rsidRPr="00BA4447">
              <w:rPr>
                <w:spacing w:val="-6"/>
                <w:vertAlign w:val="subscript"/>
              </w:rPr>
              <w:t xml:space="preserve">(должность, фамилия, имя, отчество (при наличии) лица, замещающего муниципальную должность, </w:t>
            </w:r>
            <w:r w:rsidR="00BA4447" w:rsidRPr="00BA4447">
              <w:rPr>
                <w:spacing w:val="-6"/>
                <w:vertAlign w:val="subscript"/>
              </w:rPr>
              <w:t xml:space="preserve">подающего </w:t>
            </w:r>
            <w:r w:rsidR="00BA4447" w:rsidRPr="00BA4447">
              <w:rPr>
                <w:vertAlign w:val="subscript"/>
              </w:rPr>
              <w:t>уведомление о личной заинтересованности)</w:t>
            </w:r>
          </w:p>
        </w:tc>
      </w:tr>
      <w:tr w:rsidR="004247E8" w:rsidRPr="0038380D" w:rsidTr="00BA4447">
        <w:tc>
          <w:tcPr>
            <w:tcW w:w="5811" w:type="dxa"/>
          </w:tcPr>
          <w:p w:rsidR="004247E8" w:rsidRPr="0038380D" w:rsidRDefault="004247E8" w:rsidP="00F118A2">
            <w:pPr>
              <w:pStyle w:val="ConsPlusNormal"/>
              <w:jc w:val="center"/>
              <w:rPr>
                <w:szCs w:val="24"/>
              </w:rPr>
            </w:pPr>
            <w:r w:rsidRPr="0038380D">
              <w:rPr>
                <w:szCs w:val="24"/>
              </w:rPr>
              <w:t>____________________________________________</w:t>
            </w:r>
          </w:p>
        </w:tc>
      </w:tr>
      <w:tr w:rsidR="004247E8" w:rsidRPr="0038380D" w:rsidTr="00BA4447">
        <w:tc>
          <w:tcPr>
            <w:tcW w:w="5811" w:type="dxa"/>
          </w:tcPr>
          <w:p w:rsidR="004247E8" w:rsidRPr="00BA4447" w:rsidRDefault="004247E8" w:rsidP="00F118A2">
            <w:pPr>
              <w:pStyle w:val="ConsPlusNormal"/>
              <w:jc w:val="center"/>
              <w:rPr>
                <w:vertAlign w:val="subscript"/>
              </w:rPr>
            </w:pPr>
          </w:p>
        </w:tc>
      </w:tr>
    </w:tbl>
    <w:p w:rsidR="004247E8" w:rsidRPr="0038380D" w:rsidRDefault="004247E8" w:rsidP="004247E8">
      <w:pPr>
        <w:pStyle w:val="ConsPlusNonformat"/>
        <w:spacing w:before="240" w:after="200"/>
        <w:jc w:val="center"/>
        <w:rPr>
          <w:rFonts w:ascii="Times New Roman" w:hAnsi="Times New Roman" w:cs="Times New Roman"/>
          <w:sz w:val="24"/>
          <w:szCs w:val="24"/>
        </w:rPr>
      </w:pPr>
      <w:bookmarkStart w:id="12" w:name="Par57"/>
      <w:bookmarkEnd w:id="12"/>
      <w:r w:rsidRPr="0038380D">
        <w:rPr>
          <w:rFonts w:ascii="Times New Roman" w:hAnsi="Times New Roman" w:cs="Times New Roman"/>
          <w:sz w:val="24"/>
          <w:szCs w:val="24"/>
        </w:rPr>
        <w:t>УВЕДОМЛЕНИЕ</w:t>
      </w:r>
    </w:p>
    <w:p w:rsidR="004247E8" w:rsidRPr="0038380D" w:rsidRDefault="004247E8" w:rsidP="004247E8">
      <w:pPr>
        <w:pStyle w:val="ConsPlusNonformat"/>
        <w:jc w:val="center"/>
        <w:rPr>
          <w:rFonts w:ascii="Times New Roman" w:hAnsi="Times New Roman" w:cs="Times New Roman"/>
          <w:sz w:val="24"/>
          <w:szCs w:val="24"/>
        </w:rPr>
      </w:pPr>
      <w:r w:rsidRPr="0038380D">
        <w:rPr>
          <w:rFonts w:ascii="Times New Roman" w:hAnsi="Times New Roman" w:cs="Times New Roman"/>
          <w:spacing w:val="-6"/>
          <w:sz w:val="24"/>
          <w:szCs w:val="24"/>
        </w:rPr>
        <w:t xml:space="preserve">о возникновении личной заинтересованности при исполнении должностных обязанностей (осуществлении полномочий), </w:t>
      </w:r>
      <w:r w:rsidRPr="0038380D">
        <w:rPr>
          <w:rFonts w:ascii="Times New Roman" w:hAnsi="Times New Roman" w:cs="Times New Roman"/>
          <w:sz w:val="24"/>
          <w:szCs w:val="24"/>
        </w:rPr>
        <w:t>которая приводит или может привести к конфликту интересов</w:t>
      </w:r>
    </w:p>
    <w:p w:rsidR="004247E8" w:rsidRPr="0038380D" w:rsidRDefault="004247E8" w:rsidP="004247E8">
      <w:pPr>
        <w:pStyle w:val="12"/>
        <w:ind w:firstLine="709"/>
        <w:jc w:val="both"/>
        <w:rPr>
          <w:rFonts w:ascii="Times New Roman" w:hAnsi="Times New Roman"/>
          <w:sz w:val="24"/>
          <w:szCs w:val="24"/>
        </w:rPr>
      </w:pPr>
    </w:p>
    <w:p w:rsidR="004247E8" w:rsidRPr="0038380D" w:rsidRDefault="004247E8" w:rsidP="004247E8">
      <w:pPr>
        <w:pStyle w:val="12"/>
        <w:ind w:firstLine="709"/>
        <w:jc w:val="both"/>
        <w:rPr>
          <w:rFonts w:ascii="Times New Roman" w:hAnsi="Times New Roman"/>
          <w:sz w:val="24"/>
          <w:szCs w:val="24"/>
        </w:rPr>
      </w:pPr>
      <w:r w:rsidRPr="0038380D">
        <w:rPr>
          <w:rFonts w:ascii="Times New Roman" w:hAnsi="Times New Roman"/>
          <w:sz w:val="24"/>
          <w:szCs w:val="24"/>
        </w:rPr>
        <w:t>Сообщаю о возникновении у меня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4247E8" w:rsidRPr="0038380D" w:rsidRDefault="004247E8" w:rsidP="004247E8">
      <w:pPr>
        <w:pStyle w:val="12"/>
        <w:ind w:firstLine="709"/>
        <w:jc w:val="both"/>
        <w:rPr>
          <w:rFonts w:ascii="Times New Roman" w:hAnsi="Times New Roman"/>
          <w:spacing w:val="-8"/>
          <w:sz w:val="24"/>
          <w:szCs w:val="24"/>
        </w:rPr>
      </w:pPr>
      <w:r w:rsidRPr="0038380D">
        <w:rPr>
          <w:rFonts w:ascii="Times New Roman" w:hAnsi="Times New Roman"/>
          <w:spacing w:val="-8"/>
          <w:sz w:val="24"/>
          <w:szCs w:val="24"/>
        </w:rPr>
        <w:t xml:space="preserve">Обстоятельства, являющиеся основанием возникновения личной заинтересованности: </w:t>
      </w:r>
    </w:p>
    <w:p w:rsidR="004247E8" w:rsidRPr="0038380D" w:rsidRDefault="004247E8" w:rsidP="004247E8">
      <w:pPr>
        <w:pStyle w:val="12"/>
        <w:jc w:val="both"/>
        <w:rPr>
          <w:rFonts w:ascii="Times New Roman" w:hAnsi="Times New Roman"/>
          <w:spacing w:val="-8"/>
          <w:sz w:val="24"/>
          <w:szCs w:val="24"/>
        </w:rPr>
      </w:pPr>
    </w:p>
    <w:p w:rsidR="004247E8" w:rsidRPr="0038380D" w:rsidRDefault="004247E8" w:rsidP="004247E8">
      <w:pPr>
        <w:pStyle w:val="12"/>
        <w:pBdr>
          <w:top w:val="single" w:sz="4" w:space="1" w:color="auto"/>
        </w:pBdr>
        <w:jc w:val="both"/>
        <w:rPr>
          <w:rFonts w:ascii="Times New Roman" w:hAnsi="Times New Roman"/>
          <w:sz w:val="24"/>
          <w:szCs w:val="24"/>
        </w:rPr>
      </w:pPr>
    </w:p>
    <w:p w:rsidR="004247E8" w:rsidRPr="0038380D" w:rsidRDefault="004247E8" w:rsidP="004247E8">
      <w:pPr>
        <w:pStyle w:val="12"/>
        <w:ind w:firstLine="709"/>
        <w:jc w:val="both"/>
        <w:rPr>
          <w:rFonts w:ascii="Times New Roman" w:hAnsi="Times New Roman"/>
          <w:sz w:val="24"/>
          <w:szCs w:val="24"/>
        </w:rPr>
      </w:pPr>
      <w:r w:rsidRPr="0038380D">
        <w:rPr>
          <w:rFonts w:ascii="Times New Roman" w:hAnsi="Times New Roman"/>
          <w:sz w:val="24"/>
          <w:szCs w:val="24"/>
        </w:rPr>
        <w:t>Должностные обязанности (полномочия), на исполнение (осуществление) которых влияет  или может повлиять личная заинтересованность: __________________</w:t>
      </w:r>
    </w:p>
    <w:p w:rsidR="004247E8" w:rsidRPr="0038380D" w:rsidRDefault="004247E8" w:rsidP="004247E8">
      <w:pPr>
        <w:pStyle w:val="12"/>
        <w:jc w:val="both"/>
        <w:rPr>
          <w:rFonts w:ascii="Times New Roman" w:hAnsi="Times New Roman"/>
          <w:sz w:val="24"/>
          <w:szCs w:val="24"/>
        </w:rPr>
      </w:pPr>
      <w:r w:rsidRPr="0038380D">
        <w:rPr>
          <w:rFonts w:ascii="Times New Roman" w:hAnsi="Times New Roman"/>
          <w:sz w:val="24"/>
          <w:szCs w:val="24"/>
        </w:rPr>
        <w:t>___________________________________________________________________________.</w:t>
      </w:r>
    </w:p>
    <w:p w:rsidR="004247E8" w:rsidRPr="0038380D" w:rsidRDefault="004247E8" w:rsidP="004247E8">
      <w:pPr>
        <w:pStyle w:val="12"/>
        <w:ind w:firstLine="709"/>
        <w:jc w:val="both"/>
        <w:rPr>
          <w:rFonts w:ascii="Times New Roman" w:hAnsi="Times New Roman"/>
          <w:sz w:val="24"/>
          <w:szCs w:val="24"/>
        </w:rPr>
      </w:pPr>
      <w:r w:rsidRPr="0038380D">
        <w:rPr>
          <w:rFonts w:ascii="Times New Roman" w:hAnsi="Times New Roman"/>
          <w:sz w:val="24"/>
          <w:szCs w:val="24"/>
        </w:rPr>
        <w:t>Предлагаемые меры по предотвращению или урегулированию конфликта интересов: _________________________________________________________________</w:t>
      </w:r>
    </w:p>
    <w:p w:rsidR="004247E8" w:rsidRPr="0038380D" w:rsidRDefault="004247E8" w:rsidP="004247E8">
      <w:pPr>
        <w:pStyle w:val="12"/>
        <w:jc w:val="both"/>
        <w:rPr>
          <w:rFonts w:ascii="Times New Roman" w:hAnsi="Times New Roman"/>
          <w:sz w:val="24"/>
          <w:szCs w:val="24"/>
        </w:rPr>
      </w:pPr>
      <w:r w:rsidRPr="0038380D">
        <w:rPr>
          <w:rFonts w:ascii="Times New Roman" w:hAnsi="Times New Roman"/>
          <w:sz w:val="24"/>
          <w:szCs w:val="24"/>
        </w:rPr>
        <w:t>___________________________________________________________________________.</w:t>
      </w:r>
    </w:p>
    <w:p w:rsidR="004247E8" w:rsidRPr="0038380D" w:rsidRDefault="004247E8" w:rsidP="004247E8">
      <w:pPr>
        <w:pStyle w:val="HTML"/>
        <w:ind w:firstLine="709"/>
        <w:jc w:val="both"/>
        <w:rPr>
          <w:rFonts w:ascii="Times New Roman" w:hAnsi="Times New Roman"/>
          <w:sz w:val="24"/>
          <w:szCs w:val="24"/>
          <w:lang w:eastAsia="en-US"/>
        </w:rPr>
      </w:pPr>
      <w:r w:rsidRPr="0038380D">
        <w:rPr>
          <w:rFonts w:ascii="Times New Roman" w:hAnsi="Times New Roman"/>
          <w:sz w:val="24"/>
          <w:szCs w:val="24"/>
        </w:rPr>
        <w:t>При</w:t>
      </w:r>
      <w:r w:rsidRPr="0038380D">
        <w:rPr>
          <w:rFonts w:ascii="Times New Roman" w:hAnsi="Times New Roman"/>
          <w:sz w:val="24"/>
          <w:szCs w:val="24"/>
          <w:lang w:eastAsia="en-US"/>
        </w:rPr>
        <w:t xml:space="preserve"> передачи настоящего уведомления на рассмотрение на заседание Совета </w:t>
      </w:r>
      <w:r w:rsidRPr="0038380D">
        <w:rPr>
          <w:rFonts w:ascii="Times New Roman" w:hAnsi="Times New Roman"/>
          <w:kern w:val="1"/>
          <w:sz w:val="24"/>
          <w:szCs w:val="24"/>
        </w:rPr>
        <w:t>Линёвского городского поселения Жирновского муниципального района Волгоградской области</w:t>
      </w:r>
      <w:r w:rsidRPr="0038380D">
        <w:rPr>
          <w:rFonts w:ascii="Times New Roman" w:hAnsi="Times New Roman"/>
          <w:i/>
        </w:rPr>
        <w:t xml:space="preserve"> </w:t>
      </w:r>
      <w:r w:rsidRPr="0038380D">
        <w:rPr>
          <w:rFonts w:ascii="Times New Roman" w:hAnsi="Times New Roman"/>
          <w:sz w:val="24"/>
          <w:szCs w:val="24"/>
          <w:lang w:eastAsia="en-US"/>
        </w:rPr>
        <w:t>(</w:t>
      </w:r>
      <w:r w:rsidRPr="0038380D">
        <w:rPr>
          <w:rFonts w:ascii="Times New Roman" w:hAnsi="Times New Roman"/>
          <w:spacing w:val="-10"/>
          <w:sz w:val="24"/>
          <w:szCs w:val="24"/>
        </w:rPr>
        <w:t>комиссии в сфере координации работы по противодействию коррупции на территории муниципального образования</w:t>
      </w:r>
      <w:r w:rsidRPr="0038380D">
        <w:rPr>
          <w:rFonts w:ascii="Times New Roman" w:hAnsi="Times New Roman"/>
          <w:sz w:val="24"/>
          <w:szCs w:val="24"/>
          <w:lang w:eastAsia="en-US"/>
        </w:rPr>
        <w:t>) намереваюсь (не намереваюсь) лично присутствовать при его рассмотрении (нужное подчеркнуть).</w:t>
      </w:r>
    </w:p>
    <w:tbl>
      <w:tblPr>
        <w:tblW w:w="9639" w:type="dxa"/>
        <w:tblInd w:w="28" w:type="dxa"/>
        <w:tblLayout w:type="fixed"/>
        <w:tblCellMar>
          <w:left w:w="28" w:type="dxa"/>
          <w:right w:w="28" w:type="dxa"/>
        </w:tblCellMar>
        <w:tblLook w:val="0000"/>
      </w:tblPr>
      <w:tblGrid>
        <w:gridCol w:w="142"/>
        <w:gridCol w:w="369"/>
        <w:gridCol w:w="255"/>
        <w:gridCol w:w="1418"/>
        <w:gridCol w:w="369"/>
        <w:gridCol w:w="369"/>
        <w:gridCol w:w="906"/>
        <w:gridCol w:w="2409"/>
        <w:gridCol w:w="851"/>
        <w:gridCol w:w="2551"/>
      </w:tblGrid>
      <w:tr w:rsidR="004247E8" w:rsidRPr="0038380D" w:rsidTr="00F118A2">
        <w:tc>
          <w:tcPr>
            <w:tcW w:w="142" w:type="dxa"/>
            <w:tcBorders>
              <w:top w:val="nil"/>
              <w:left w:val="nil"/>
              <w:bottom w:val="nil"/>
              <w:right w:val="nil"/>
            </w:tcBorders>
            <w:vAlign w:val="bottom"/>
          </w:tcPr>
          <w:p w:rsidR="004247E8" w:rsidRPr="0038380D" w:rsidRDefault="004247E8" w:rsidP="00F118A2">
            <w:pPr>
              <w:jc w:val="right"/>
            </w:pPr>
          </w:p>
          <w:p w:rsidR="004247E8" w:rsidRPr="0038380D" w:rsidRDefault="004247E8" w:rsidP="00F118A2">
            <w:pPr>
              <w:jc w:val="right"/>
            </w:pPr>
            <w:r w:rsidRPr="0038380D">
              <w:t>"</w:t>
            </w:r>
          </w:p>
        </w:tc>
        <w:tc>
          <w:tcPr>
            <w:tcW w:w="369" w:type="dxa"/>
            <w:tcBorders>
              <w:top w:val="nil"/>
              <w:left w:val="nil"/>
              <w:bottom w:val="single" w:sz="4" w:space="0" w:color="auto"/>
              <w:right w:val="nil"/>
            </w:tcBorders>
            <w:vAlign w:val="bottom"/>
          </w:tcPr>
          <w:p w:rsidR="004247E8" w:rsidRPr="0038380D" w:rsidRDefault="004247E8" w:rsidP="00F118A2">
            <w:pPr>
              <w:jc w:val="center"/>
            </w:pPr>
          </w:p>
        </w:tc>
        <w:tc>
          <w:tcPr>
            <w:tcW w:w="255" w:type="dxa"/>
            <w:tcBorders>
              <w:top w:val="nil"/>
              <w:left w:val="nil"/>
              <w:bottom w:val="nil"/>
              <w:right w:val="nil"/>
            </w:tcBorders>
            <w:vAlign w:val="bottom"/>
          </w:tcPr>
          <w:p w:rsidR="004247E8" w:rsidRPr="0038380D" w:rsidRDefault="004247E8" w:rsidP="00F118A2">
            <w:r w:rsidRPr="0038380D">
              <w:t>"</w:t>
            </w:r>
          </w:p>
        </w:tc>
        <w:tc>
          <w:tcPr>
            <w:tcW w:w="1418" w:type="dxa"/>
            <w:tcBorders>
              <w:top w:val="nil"/>
              <w:left w:val="nil"/>
              <w:bottom w:val="single" w:sz="4" w:space="0" w:color="auto"/>
              <w:right w:val="nil"/>
            </w:tcBorders>
            <w:vAlign w:val="bottom"/>
          </w:tcPr>
          <w:p w:rsidR="004247E8" w:rsidRPr="0038380D" w:rsidRDefault="004247E8" w:rsidP="00F118A2">
            <w:pPr>
              <w:jc w:val="center"/>
            </w:pPr>
          </w:p>
        </w:tc>
        <w:tc>
          <w:tcPr>
            <w:tcW w:w="369" w:type="dxa"/>
            <w:tcBorders>
              <w:top w:val="nil"/>
              <w:left w:val="nil"/>
              <w:bottom w:val="nil"/>
              <w:right w:val="nil"/>
            </w:tcBorders>
            <w:vAlign w:val="bottom"/>
          </w:tcPr>
          <w:p w:rsidR="004247E8" w:rsidRPr="0038380D" w:rsidRDefault="004247E8" w:rsidP="00F118A2">
            <w:pPr>
              <w:jc w:val="right"/>
            </w:pPr>
            <w:r w:rsidRPr="0038380D">
              <w:t>20</w:t>
            </w:r>
          </w:p>
        </w:tc>
        <w:tc>
          <w:tcPr>
            <w:tcW w:w="369" w:type="dxa"/>
            <w:tcBorders>
              <w:top w:val="nil"/>
              <w:left w:val="nil"/>
              <w:bottom w:val="single" w:sz="4" w:space="0" w:color="auto"/>
              <w:right w:val="nil"/>
            </w:tcBorders>
            <w:vAlign w:val="bottom"/>
          </w:tcPr>
          <w:p w:rsidR="004247E8" w:rsidRPr="0038380D" w:rsidRDefault="004247E8" w:rsidP="00F118A2"/>
        </w:tc>
        <w:tc>
          <w:tcPr>
            <w:tcW w:w="906" w:type="dxa"/>
            <w:tcBorders>
              <w:top w:val="nil"/>
              <w:left w:val="nil"/>
              <w:bottom w:val="nil"/>
              <w:right w:val="nil"/>
            </w:tcBorders>
            <w:vAlign w:val="bottom"/>
          </w:tcPr>
          <w:p w:rsidR="004247E8" w:rsidRPr="0038380D" w:rsidRDefault="004247E8" w:rsidP="00F118A2">
            <w:pPr>
              <w:ind w:left="57"/>
            </w:pPr>
            <w:r w:rsidRPr="0038380D">
              <w:t>г.</w:t>
            </w:r>
          </w:p>
        </w:tc>
        <w:tc>
          <w:tcPr>
            <w:tcW w:w="2409" w:type="dxa"/>
            <w:tcBorders>
              <w:top w:val="nil"/>
              <w:left w:val="nil"/>
              <w:bottom w:val="single" w:sz="4" w:space="0" w:color="auto"/>
              <w:right w:val="nil"/>
            </w:tcBorders>
          </w:tcPr>
          <w:p w:rsidR="004247E8" w:rsidRPr="0038380D" w:rsidRDefault="004247E8" w:rsidP="00F118A2">
            <w:pPr>
              <w:ind w:left="57"/>
            </w:pPr>
          </w:p>
        </w:tc>
        <w:tc>
          <w:tcPr>
            <w:tcW w:w="851" w:type="dxa"/>
            <w:tcBorders>
              <w:top w:val="nil"/>
              <w:left w:val="nil"/>
              <w:bottom w:val="nil"/>
              <w:right w:val="nil"/>
            </w:tcBorders>
          </w:tcPr>
          <w:p w:rsidR="004247E8" w:rsidRPr="0038380D" w:rsidRDefault="004247E8" w:rsidP="00F118A2">
            <w:pPr>
              <w:ind w:left="57"/>
            </w:pPr>
          </w:p>
        </w:tc>
        <w:tc>
          <w:tcPr>
            <w:tcW w:w="2551" w:type="dxa"/>
            <w:tcBorders>
              <w:top w:val="nil"/>
              <w:left w:val="nil"/>
              <w:bottom w:val="single" w:sz="4" w:space="0" w:color="auto"/>
              <w:right w:val="nil"/>
            </w:tcBorders>
          </w:tcPr>
          <w:p w:rsidR="004247E8" w:rsidRPr="0038380D" w:rsidRDefault="004247E8" w:rsidP="00F118A2">
            <w:pPr>
              <w:ind w:left="57"/>
              <w:jc w:val="center"/>
            </w:pPr>
          </w:p>
        </w:tc>
      </w:tr>
      <w:tr w:rsidR="004247E8" w:rsidRPr="0038380D" w:rsidTr="00F118A2">
        <w:tc>
          <w:tcPr>
            <w:tcW w:w="142" w:type="dxa"/>
            <w:tcBorders>
              <w:top w:val="nil"/>
              <w:left w:val="nil"/>
              <w:bottom w:val="nil"/>
              <w:right w:val="nil"/>
            </w:tcBorders>
          </w:tcPr>
          <w:p w:rsidR="004247E8" w:rsidRPr="0038380D" w:rsidRDefault="004247E8" w:rsidP="00F118A2">
            <w:pPr>
              <w:jc w:val="center"/>
            </w:pPr>
          </w:p>
        </w:tc>
        <w:tc>
          <w:tcPr>
            <w:tcW w:w="369" w:type="dxa"/>
            <w:tcBorders>
              <w:top w:val="single" w:sz="4" w:space="0" w:color="auto"/>
              <w:left w:val="nil"/>
              <w:right w:val="nil"/>
            </w:tcBorders>
          </w:tcPr>
          <w:p w:rsidR="004247E8" w:rsidRPr="0038380D" w:rsidRDefault="004247E8" w:rsidP="00F118A2">
            <w:pPr>
              <w:jc w:val="center"/>
            </w:pPr>
          </w:p>
        </w:tc>
        <w:tc>
          <w:tcPr>
            <w:tcW w:w="255" w:type="dxa"/>
            <w:tcBorders>
              <w:top w:val="nil"/>
              <w:left w:val="nil"/>
              <w:bottom w:val="nil"/>
              <w:right w:val="nil"/>
            </w:tcBorders>
          </w:tcPr>
          <w:p w:rsidR="004247E8" w:rsidRPr="0038380D" w:rsidRDefault="004247E8" w:rsidP="00F118A2">
            <w:pPr>
              <w:jc w:val="center"/>
            </w:pPr>
          </w:p>
        </w:tc>
        <w:tc>
          <w:tcPr>
            <w:tcW w:w="1418" w:type="dxa"/>
            <w:tcBorders>
              <w:top w:val="single" w:sz="4" w:space="0" w:color="auto"/>
              <w:left w:val="nil"/>
              <w:right w:val="nil"/>
            </w:tcBorders>
          </w:tcPr>
          <w:p w:rsidR="004247E8" w:rsidRPr="0038380D" w:rsidRDefault="004247E8" w:rsidP="00F118A2">
            <w:pPr>
              <w:jc w:val="center"/>
            </w:pPr>
          </w:p>
        </w:tc>
        <w:tc>
          <w:tcPr>
            <w:tcW w:w="369" w:type="dxa"/>
            <w:tcBorders>
              <w:top w:val="nil"/>
              <w:left w:val="nil"/>
              <w:bottom w:val="nil"/>
              <w:right w:val="nil"/>
            </w:tcBorders>
          </w:tcPr>
          <w:p w:rsidR="004247E8" w:rsidRPr="0038380D" w:rsidRDefault="004247E8" w:rsidP="00F118A2">
            <w:pPr>
              <w:jc w:val="center"/>
            </w:pPr>
          </w:p>
        </w:tc>
        <w:tc>
          <w:tcPr>
            <w:tcW w:w="369" w:type="dxa"/>
            <w:tcBorders>
              <w:top w:val="single" w:sz="4" w:space="0" w:color="auto"/>
              <w:left w:val="nil"/>
              <w:right w:val="nil"/>
            </w:tcBorders>
          </w:tcPr>
          <w:p w:rsidR="004247E8" w:rsidRPr="0038380D" w:rsidRDefault="004247E8" w:rsidP="00F118A2">
            <w:pPr>
              <w:jc w:val="center"/>
            </w:pPr>
          </w:p>
        </w:tc>
        <w:tc>
          <w:tcPr>
            <w:tcW w:w="906" w:type="dxa"/>
            <w:tcBorders>
              <w:top w:val="nil"/>
              <w:left w:val="nil"/>
              <w:bottom w:val="nil"/>
              <w:right w:val="nil"/>
            </w:tcBorders>
          </w:tcPr>
          <w:p w:rsidR="004247E8" w:rsidRPr="0038380D" w:rsidRDefault="004247E8" w:rsidP="00F118A2">
            <w:pPr>
              <w:ind w:left="57"/>
              <w:jc w:val="center"/>
            </w:pPr>
          </w:p>
        </w:tc>
        <w:tc>
          <w:tcPr>
            <w:tcW w:w="2409" w:type="dxa"/>
            <w:tcBorders>
              <w:top w:val="single" w:sz="4" w:space="0" w:color="auto"/>
              <w:left w:val="nil"/>
              <w:bottom w:val="nil"/>
              <w:right w:val="nil"/>
            </w:tcBorders>
          </w:tcPr>
          <w:p w:rsidR="004247E8" w:rsidRPr="00BA4447" w:rsidRDefault="004247E8" w:rsidP="00F118A2">
            <w:pPr>
              <w:ind w:left="57"/>
              <w:jc w:val="center"/>
              <w:rPr>
                <w:vertAlign w:val="subscript"/>
              </w:rPr>
            </w:pPr>
            <w:r w:rsidRPr="00BA4447">
              <w:rPr>
                <w:spacing w:val="-6"/>
                <w:vertAlign w:val="subscript"/>
              </w:rPr>
              <w:t>(подпись лица,  подающего</w:t>
            </w:r>
            <w:r w:rsidRPr="00BA4447">
              <w:rPr>
                <w:vertAlign w:val="subscript"/>
              </w:rPr>
              <w:t xml:space="preserve"> уведомление)</w:t>
            </w:r>
          </w:p>
        </w:tc>
        <w:tc>
          <w:tcPr>
            <w:tcW w:w="851" w:type="dxa"/>
            <w:tcBorders>
              <w:top w:val="nil"/>
              <w:left w:val="nil"/>
              <w:bottom w:val="nil"/>
              <w:right w:val="nil"/>
            </w:tcBorders>
          </w:tcPr>
          <w:p w:rsidR="004247E8" w:rsidRPr="00BA4447" w:rsidRDefault="004247E8" w:rsidP="00F118A2">
            <w:pPr>
              <w:ind w:left="57"/>
              <w:rPr>
                <w:vertAlign w:val="subscript"/>
              </w:rPr>
            </w:pPr>
          </w:p>
        </w:tc>
        <w:tc>
          <w:tcPr>
            <w:tcW w:w="2551" w:type="dxa"/>
            <w:tcBorders>
              <w:top w:val="single" w:sz="4" w:space="0" w:color="auto"/>
              <w:left w:val="nil"/>
              <w:bottom w:val="nil"/>
              <w:right w:val="nil"/>
            </w:tcBorders>
          </w:tcPr>
          <w:p w:rsidR="004247E8" w:rsidRPr="00BA4447" w:rsidRDefault="004247E8" w:rsidP="00F118A2">
            <w:pPr>
              <w:ind w:left="57"/>
              <w:jc w:val="center"/>
              <w:rPr>
                <w:vertAlign w:val="subscript"/>
              </w:rPr>
            </w:pPr>
            <w:r w:rsidRPr="00BA4447">
              <w:rPr>
                <w:vertAlign w:val="subscript"/>
              </w:rPr>
              <w:t>(инициалы, фамилия)</w:t>
            </w:r>
          </w:p>
        </w:tc>
      </w:tr>
    </w:tbl>
    <w:p w:rsidR="004247E8" w:rsidRPr="0038380D" w:rsidRDefault="004247E8" w:rsidP="004247E8">
      <w:pPr>
        <w:spacing w:after="1" w:line="240" w:lineRule="atLeast"/>
        <w:ind w:left="5760"/>
        <w:jc w:val="right"/>
        <w:outlineLvl w:val="1"/>
        <w:sectPr w:rsidR="004247E8" w:rsidRPr="0038380D" w:rsidSect="004145BD">
          <w:headerReference w:type="default" r:id="rId9"/>
          <w:type w:val="continuous"/>
          <w:pgSz w:w="11905" w:h="16837" w:code="9"/>
          <w:pgMar w:top="1134" w:right="850" w:bottom="1134" w:left="1701" w:header="425" w:footer="720" w:gutter="0"/>
          <w:pgNumType w:start="0"/>
          <w:cols w:space="720"/>
          <w:titlePg/>
          <w:docGrid w:linePitch="360" w:charSpace="-8193"/>
        </w:sectPr>
      </w:pPr>
    </w:p>
    <w:p w:rsidR="004247E8" w:rsidRPr="00BA4447" w:rsidRDefault="004247E8" w:rsidP="00BA4447">
      <w:pPr>
        <w:spacing w:after="1" w:line="240" w:lineRule="atLeast"/>
        <w:ind w:left="4820"/>
        <w:jc w:val="right"/>
        <w:outlineLvl w:val="1"/>
      </w:pPr>
      <w:r w:rsidRPr="00BA4447">
        <w:lastRenderedPageBreak/>
        <w:t>Приложение 2</w:t>
      </w:r>
    </w:p>
    <w:p w:rsidR="004247E8" w:rsidRPr="00BA4447" w:rsidRDefault="004247E8" w:rsidP="00BA4447">
      <w:pPr>
        <w:widowControl w:val="0"/>
        <w:suppressAutoHyphens w:val="0"/>
        <w:autoSpaceDE w:val="0"/>
        <w:ind w:left="4820"/>
        <w:jc w:val="right"/>
      </w:pPr>
      <w:r w:rsidRPr="00BA4447">
        <w:t>к Порядку сообщения лицами, замещающими муниципальные должности Линёвского городского поселения Жирновского муниципального района Волгоградской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4247E8" w:rsidRPr="0038380D" w:rsidRDefault="004247E8" w:rsidP="004247E8">
      <w:pPr>
        <w:widowControl w:val="0"/>
        <w:suppressAutoHyphens w:val="0"/>
        <w:autoSpaceDE w:val="0"/>
        <w:ind w:left="5580"/>
        <w:jc w:val="right"/>
        <w:rPr>
          <w:i/>
          <w:u w:val="single"/>
          <w:lang w:eastAsia="ru-RU"/>
        </w:rPr>
      </w:pPr>
    </w:p>
    <w:p w:rsidR="004247E8" w:rsidRPr="0038380D" w:rsidRDefault="004247E8" w:rsidP="004247E8">
      <w:pPr>
        <w:pStyle w:val="1"/>
        <w:keepNext w:val="0"/>
        <w:autoSpaceDE w:val="0"/>
        <w:autoSpaceDN w:val="0"/>
        <w:adjustRightInd w:val="0"/>
        <w:spacing w:before="0" w:after="0"/>
        <w:jc w:val="both"/>
        <w:rPr>
          <w:rFonts w:ascii="Times New Roman" w:hAnsi="Times New Roman"/>
          <w:b w:val="0"/>
          <w:bCs w:val="0"/>
          <w:kern w:val="0"/>
          <w:sz w:val="24"/>
          <w:szCs w:val="24"/>
        </w:rPr>
      </w:pPr>
    </w:p>
    <w:p w:rsidR="004247E8" w:rsidRPr="0038380D" w:rsidRDefault="004247E8" w:rsidP="004247E8">
      <w:pPr>
        <w:rPr>
          <w:lang w:eastAsia="ru-RU"/>
        </w:rPr>
      </w:pPr>
    </w:p>
    <w:p w:rsidR="004247E8" w:rsidRPr="0038380D" w:rsidRDefault="004247E8" w:rsidP="004247E8">
      <w:pPr>
        <w:pStyle w:val="1"/>
        <w:keepNext w:val="0"/>
        <w:autoSpaceDE w:val="0"/>
        <w:autoSpaceDN w:val="0"/>
        <w:adjustRightInd w:val="0"/>
        <w:spacing w:before="0" w:after="0"/>
        <w:jc w:val="center"/>
        <w:rPr>
          <w:rFonts w:ascii="Times New Roman" w:hAnsi="Times New Roman"/>
          <w:b w:val="0"/>
          <w:bCs w:val="0"/>
          <w:kern w:val="0"/>
          <w:sz w:val="24"/>
          <w:szCs w:val="24"/>
        </w:rPr>
      </w:pPr>
      <w:r w:rsidRPr="0038380D">
        <w:rPr>
          <w:rFonts w:ascii="Times New Roman" w:hAnsi="Times New Roman"/>
          <w:b w:val="0"/>
          <w:bCs w:val="0"/>
          <w:kern w:val="0"/>
          <w:sz w:val="24"/>
          <w:szCs w:val="24"/>
        </w:rPr>
        <w:t>ЖУРНАЛ</w:t>
      </w:r>
    </w:p>
    <w:p w:rsidR="004247E8" w:rsidRPr="0038380D" w:rsidRDefault="004247E8" w:rsidP="004247E8">
      <w:pPr>
        <w:pStyle w:val="1"/>
        <w:keepNext w:val="0"/>
        <w:autoSpaceDE w:val="0"/>
        <w:autoSpaceDN w:val="0"/>
        <w:adjustRightInd w:val="0"/>
        <w:spacing w:before="0" w:after="0"/>
        <w:jc w:val="both"/>
        <w:rPr>
          <w:rFonts w:ascii="Times New Roman" w:hAnsi="Times New Roman"/>
          <w:b w:val="0"/>
          <w:bCs w:val="0"/>
          <w:kern w:val="0"/>
          <w:sz w:val="24"/>
          <w:szCs w:val="24"/>
        </w:rPr>
      </w:pPr>
    </w:p>
    <w:p w:rsidR="004247E8" w:rsidRPr="0038380D" w:rsidRDefault="004247E8" w:rsidP="004247E8">
      <w:pPr>
        <w:pStyle w:val="1"/>
        <w:keepNext w:val="0"/>
        <w:autoSpaceDE w:val="0"/>
        <w:autoSpaceDN w:val="0"/>
        <w:adjustRightInd w:val="0"/>
        <w:spacing w:before="0" w:after="0"/>
        <w:jc w:val="center"/>
        <w:rPr>
          <w:rFonts w:ascii="Times New Roman" w:hAnsi="Times New Roman"/>
          <w:b w:val="0"/>
          <w:bCs w:val="0"/>
          <w:kern w:val="0"/>
          <w:sz w:val="24"/>
          <w:szCs w:val="24"/>
        </w:rPr>
      </w:pPr>
      <w:r w:rsidRPr="0038380D">
        <w:rPr>
          <w:rFonts w:ascii="Times New Roman" w:hAnsi="Times New Roman"/>
          <w:b w:val="0"/>
          <w:bCs w:val="0"/>
          <w:kern w:val="0"/>
          <w:sz w:val="24"/>
          <w:szCs w:val="24"/>
        </w:rPr>
        <w:t xml:space="preserve">регистрации уведомлений о возникновении личной заинтересованности при </w:t>
      </w:r>
      <w:r w:rsidRPr="0038380D">
        <w:rPr>
          <w:rFonts w:ascii="Times New Roman" w:hAnsi="Times New Roman"/>
          <w:b w:val="0"/>
          <w:sz w:val="24"/>
          <w:szCs w:val="24"/>
        </w:rPr>
        <w:t>исполнении должностных обязанностей (осуществлении полномочий)</w:t>
      </w:r>
      <w:r w:rsidRPr="0038380D">
        <w:rPr>
          <w:rFonts w:ascii="Times New Roman" w:hAnsi="Times New Roman"/>
          <w:b w:val="0"/>
          <w:bCs w:val="0"/>
          <w:kern w:val="0"/>
          <w:sz w:val="24"/>
          <w:szCs w:val="24"/>
        </w:rPr>
        <w:t>, которая приводит или может</w:t>
      </w:r>
      <w:r w:rsidR="00BA4447">
        <w:rPr>
          <w:rFonts w:ascii="Times New Roman" w:hAnsi="Times New Roman"/>
          <w:b w:val="0"/>
          <w:bCs w:val="0"/>
          <w:kern w:val="0"/>
          <w:sz w:val="24"/>
          <w:szCs w:val="24"/>
        </w:rPr>
        <w:t xml:space="preserve"> </w:t>
      </w:r>
      <w:r w:rsidRPr="0038380D">
        <w:rPr>
          <w:rFonts w:ascii="Times New Roman" w:hAnsi="Times New Roman"/>
          <w:b w:val="0"/>
          <w:bCs w:val="0"/>
          <w:kern w:val="0"/>
          <w:sz w:val="24"/>
          <w:szCs w:val="24"/>
        </w:rPr>
        <w:t>привести к конфликту интересов</w:t>
      </w:r>
    </w:p>
    <w:p w:rsidR="004247E8" w:rsidRPr="0038380D" w:rsidRDefault="004247E8" w:rsidP="004247E8">
      <w:pPr>
        <w:suppressAutoHyphens w:val="0"/>
        <w:autoSpaceDE w:val="0"/>
        <w:autoSpaceDN w:val="0"/>
        <w:adjustRightInd w:val="0"/>
        <w:jc w:val="both"/>
        <w:rPr>
          <w:b/>
          <w:bCs/>
          <w:i/>
          <w:i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7"/>
        <w:gridCol w:w="1617"/>
        <w:gridCol w:w="1617"/>
        <w:gridCol w:w="1617"/>
        <w:gridCol w:w="1617"/>
        <w:gridCol w:w="1617"/>
        <w:gridCol w:w="1037"/>
      </w:tblGrid>
      <w:tr w:rsidR="004247E8" w:rsidRPr="0038380D" w:rsidTr="00F118A2">
        <w:tc>
          <w:tcPr>
            <w:tcW w:w="208"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w:t>
            </w:r>
          </w:p>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п/п</w:t>
            </w:r>
          </w:p>
        </w:tc>
        <w:tc>
          <w:tcPr>
            <w:tcW w:w="855"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Фамилия, имя, отчество лица, подавшего уведомление о возникновении личной заинтересованности</w:t>
            </w:r>
          </w:p>
        </w:tc>
        <w:tc>
          <w:tcPr>
            <w:tcW w:w="781"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Должность лица, подавшего уведомление о возникновении личной заинтересованности</w:t>
            </w:r>
          </w:p>
        </w:tc>
        <w:tc>
          <w:tcPr>
            <w:tcW w:w="781"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Дата поступления уведомления о возникновении личной заинтересованности</w:t>
            </w:r>
          </w:p>
        </w:tc>
        <w:tc>
          <w:tcPr>
            <w:tcW w:w="885"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Фамилия, имя, отчество должностного лица, принявшего уведомление о возникновении личной заинтересованности</w:t>
            </w:r>
          </w:p>
        </w:tc>
        <w:tc>
          <w:tcPr>
            <w:tcW w:w="833"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Подпись должностного лица, принявшего уведомление о возникновении личной заинтересованности</w:t>
            </w:r>
          </w:p>
        </w:tc>
        <w:tc>
          <w:tcPr>
            <w:tcW w:w="658"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Примечание</w:t>
            </w:r>
          </w:p>
        </w:tc>
      </w:tr>
      <w:tr w:rsidR="004247E8" w:rsidRPr="0038380D" w:rsidTr="00F118A2">
        <w:tc>
          <w:tcPr>
            <w:tcW w:w="208"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1</w:t>
            </w:r>
          </w:p>
        </w:tc>
        <w:tc>
          <w:tcPr>
            <w:tcW w:w="855"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2</w:t>
            </w:r>
          </w:p>
        </w:tc>
        <w:tc>
          <w:tcPr>
            <w:tcW w:w="781"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3</w:t>
            </w:r>
          </w:p>
        </w:tc>
        <w:tc>
          <w:tcPr>
            <w:tcW w:w="781"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4</w:t>
            </w:r>
          </w:p>
        </w:tc>
        <w:tc>
          <w:tcPr>
            <w:tcW w:w="885"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5</w:t>
            </w:r>
          </w:p>
        </w:tc>
        <w:tc>
          <w:tcPr>
            <w:tcW w:w="833"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6</w:t>
            </w:r>
          </w:p>
        </w:tc>
        <w:tc>
          <w:tcPr>
            <w:tcW w:w="658" w:type="pct"/>
          </w:tcPr>
          <w:p w:rsidR="004247E8" w:rsidRPr="0038380D" w:rsidRDefault="004247E8" w:rsidP="00F118A2">
            <w:pPr>
              <w:suppressAutoHyphens w:val="0"/>
              <w:autoSpaceDE w:val="0"/>
              <w:autoSpaceDN w:val="0"/>
              <w:adjustRightInd w:val="0"/>
              <w:jc w:val="center"/>
              <w:rPr>
                <w:bCs/>
                <w:iCs/>
                <w:lang w:eastAsia="ru-RU"/>
              </w:rPr>
            </w:pPr>
            <w:r w:rsidRPr="0038380D">
              <w:rPr>
                <w:bCs/>
                <w:iCs/>
                <w:lang w:eastAsia="ru-RU"/>
              </w:rPr>
              <w:t>7</w:t>
            </w:r>
          </w:p>
        </w:tc>
      </w:tr>
      <w:tr w:rsidR="004247E8" w:rsidRPr="0038380D" w:rsidTr="00F118A2">
        <w:tc>
          <w:tcPr>
            <w:tcW w:w="208" w:type="pct"/>
          </w:tcPr>
          <w:p w:rsidR="004247E8" w:rsidRPr="0038380D" w:rsidRDefault="004247E8" w:rsidP="00F118A2">
            <w:pPr>
              <w:suppressAutoHyphens w:val="0"/>
              <w:autoSpaceDE w:val="0"/>
              <w:autoSpaceDN w:val="0"/>
              <w:adjustRightInd w:val="0"/>
              <w:jc w:val="center"/>
              <w:rPr>
                <w:bCs/>
                <w:iCs/>
                <w:lang w:eastAsia="ru-RU"/>
              </w:rPr>
            </w:pPr>
          </w:p>
        </w:tc>
        <w:tc>
          <w:tcPr>
            <w:tcW w:w="855" w:type="pct"/>
          </w:tcPr>
          <w:p w:rsidR="004247E8" w:rsidRPr="0038380D" w:rsidRDefault="004247E8" w:rsidP="00F118A2">
            <w:pPr>
              <w:suppressAutoHyphens w:val="0"/>
              <w:autoSpaceDE w:val="0"/>
              <w:autoSpaceDN w:val="0"/>
              <w:adjustRightInd w:val="0"/>
              <w:jc w:val="center"/>
              <w:rPr>
                <w:bCs/>
                <w:iCs/>
                <w:lang w:eastAsia="ru-RU"/>
              </w:rPr>
            </w:pPr>
          </w:p>
        </w:tc>
        <w:tc>
          <w:tcPr>
            <w:tcW w:w="781" w:type="pct"/>
          </w:tcPr>
          <w:p w:rsidR="004247E8" w:rsidRPr="0038380D" w:rsidRDefault="004247E8" w:rsidP="00F118A2">
            <w:pPr>
              <w:suppressAutoHyphens w:val="0"/>
              <w:autoSpaceDE w:val="0"/>
              <w:autoSpaceDN w:val="0"/>
              <w:adjustRightInd w:val="0"/>
              <w:jc w:val="center"/>
              <w:rPr>
                <w:bCs/>
                <w:iCs/>
                <w:lang w:eastAsia="ru-RU"/>
              </w:rPr>
            </w:pPr>
          </w:p>
        </w:tc>
        <w:tc>
          <w:tcPr>
            <w:tcW w:w="781" w:type="pct"/>
          </w:tcPr>
          <w:p w:rsidR="004247E8" w:rsidRPr="0038380D" w:rsidRDefault="004247E8" w:rsidP="00F118A2">
            <w:pPr>
              <w:suppressAutoHyphens w:val="0"/>
              <w:autoSpaceDE w:val="0"/>
              <w:autoSpaceDN w:val="0"/>
              <w:adjustRightInd w:val="0"/>
              <w:jc w:val="center"/>
              <w:rPr>
                <w:bCs/>
                <w:iCs/>
                <w:lang w:eastAsia="ru-RU"/>
              </w:rPr>
            </w:pPr>
          </w:p>
        </w:tc>
        <w:tc>
          <w:tcPr>
            <w:tcW w:w="885" w:type="pct"/>
          </w:tcPr>
          <w:p w:rsidR="004247E8" w:rsidRPr="0038380D" w:rsidRDefault="004247E8" w:rsidP="00F118A2">
            <w:pPr>
              <w:suppressAutoHyphens w:val="0"/>
              <w:autoSpaceDE w:val="0"/>
              <w:autoSpaceDN w:val="0"/>
              <w:adjustRightInd w:val="0"/>
              <w:jc w:val="center"/>
              <w:rPr>
                <w:bCs/>
                <w:iCs/>
                <w:lang w:eastAsia="ru-RU"/>
              </w:rPr>
            </w:pPr>
          </w:p>
        </w:tc>
        <w:tc>
          <w:tcPr>
            <w:tcW w:w="833" w:type="pct"/>
          </w:tcPr>
          <w:p w:rsidR="004247E8" w:rsidRPr="0038380D" w:rsidRDefault="004247E8" w:rsidP="00F118A2">
            <w:pPr>
              <w:suppressAutoHyphens w:val="0"/>
              <w:autoSpaceDE w:val="0"/>
              <w:autoSpaceDN w:val="0"/>
              <w:adjustRightInd w:val="0"/>
              <w:jc w:val="center"/>
              <w:rPr>
                <w:bCs/>
                <w:iCs/>
                <w:lang w:eastAsia="ru-RU"/>
              </w:rPr>
            </w:pPr>
          </w:p>
        </w:tc>
        <w:tc>
          <w:tcPr>
            <w:tcW w:w="658" w:type="pct"/>
          </w:tcPr>
          <w:p w:rsidR="004247E8" w:rsidRPr="0038380D" w:rsidRDefault="004247E8" w:rsidP="00F118A2">
            <w:pPr>
              <w:suppressAutoHyphens w:val="0"/>
              <w:autoSpaceDE w:val="0"/>
              <w:autoSpaceDN w:val="0"/>
              <w:adjustRightInd w:val="0"/>
              <w:jc w:val="center"/>
              <w:rPr>
                <w:bCs/>
                <w:iCs/>
                <w:lang w:eastAsia="ru-RU"/>
              </w:rPr>
            </w:pPr>
          </w:p>
        </w:tc>
      </w:tr>
    </w:tbl>
    <w:p w:rsidR="004247E8" w:rsidRPr="0038380D" w:rsidRDefault="004247E8" w:rsidP="004247E8">
      <w:pPr>
        <w:spacing w:after="1" w:line="240" w:lineRule="atLeast"/>
        <w:jc w:val="both"/>
      </w:pPr>
    </w:p>
    <w:p w:rsidR="004247E8" w:rsidRPr="0038380D" w:rsidRDefault="004247E8" w:rsidP="004247E8"/>
    <w:p w:rsidR="004247E8" w:rsidRPr="0038380D" w:rsidRDefault="004247E8" w:rsidP="004247E8"/>
    <w:p w:rsidR="004247E8" w:rsidRPr="0038380D" w:rsidRDefault="004247E8" w:rsidP="004247E8"/>
    <w:p w:rsidR="004247E8" w:rsidRPr="0038380D" w:rsidRDefault="004247E8" w:rsidP="004247E8"/>
    <w:p w:rsidR="004247E8" w:rsidRPr="0038380D" w:rsidRDefault="004247E8" w:rsidP="004247E8"/>
    <w:p w:rsidR="004247E8" w:rsidRPr="0038380D" w:rsidRDefault="004247E8" w:rsidP="004247E8"/>
    <w:p w:rsidR="004247E8" w:rsidRPr="0038380D" w:rsidRDefault="004247E8" w:rsidP="004247E8"/>
    <w:p w:rsidR="004247E8" w:rsidRPr="0038380D" w:rsidRDefault="004247E8" w:rsidP="004247E8"/>
    <w:p w:rsidR="00F06B2A" w:rsidRDefault="00F06B2A" w:rsidP="004247E8">
      <w:pPr>
        <w:widowControl w:val="0"/>
        <w:autoSpaceDE w:val="0"/>
        <w:spacing w:line="240" w:lineRule="auto"/>
        <w:jc w:val="center"/>
      </w:pPr>
    </w:p>
    <w:sectPr w:rsidR="00F06B2A" w:rsidSect="004145BD">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1F8" w:rsidRDefault="008F11F8" w:rsidP="00205327">
      <w:pPr>
        <w:spacing w:line="240" w:lineRule="auto"/>
      </w:pPr>
      <w:r>
        <w:separator/>
      </w:r>
    </w:p>
  </w:endnote>
  <w:endnote w:type="continuationSeparator" w:id="1">
    <w:p w:rsidR="008F11F8" w:rsidRDefault="008F11F8" w:rsidP="002053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1F8" w:rsidRDefault="008F11F8" w:rsidP="00205327">
      <w:pPr>
        <w:spacing w:line="240" w:lineRule="auto"/>
      </w:pPr>
      <w:r>
        <w:separator/>
      </w:r>
    </w:p>
  </w:footnote>
  <w:footnote w:type="continuationSeparator" w:id="1">
    <w:p w:rsidR="008F11F8" w:rsidRDefault="008F11F8" w:rsidP="002053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E8" w:rsidRDefault="00741CA1">
    <w:pPr>
      <w:pStyle w:val="aa"/>
      <w:jc w:val="center"/>
    </w:pPr>
    <w:fldSimple w:instr="PAGE   \* MERGEFORMAT">
      <w:r w:rsidR="004145BD">
        <w:rPr>
          <w:noProof/>
        </w:rPr>
        <w:t>6</w:t>
      </w:r>
    </w:fldSimple>
  </w:p>
  <w:p w:rsidR="004247E8" w:rsidRDefault="004247E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112D0"/>
    <w:multiLevelType w:val="multilevel"/>
    <w:tmpl w:val="7FB2497A"/>
    <w:lvl w:ilvl="0">
      <w:start w:val="1"/>
      <w:numFmt w:val="decimal"/>
      <w:lvlText w:val="%1."/>
      <w:lvlJc w:val="left"/>
      <w:pPr>
        <w:ind w:left="1350" w:hanging="810"/>
      </w:pPr>
      <w:rPr>
        <w:rFonts w:ascii="Times New Roman" w:eastAsia="Times New Roman" w:hAnsi="Times New Roman" w:cs="Times New Roman"/>
        <w:b/>
      </w:rPr>
    </w:lvl>
    <w:lvl w:ilvl="1">
      <w:start w:val="1"/>
      <w:numFmt w:val="decimal"/>
      <w:isLgl/>
      <w:lvlText w:val="%1.%2."/>
      <w:lvlJc w:val="left"/>
      <w:pPr>
        <w:ind w:left="2070" w:hanging="72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405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3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8010" w:hanging="1800"/>
      </w:pPr>
      <w:rPr>
        <w:rFonts w:hint="default"/>
      </w:rPr>
    </w:lvl>
    <w:lvl w:ilvl="8">
      <w:start w:val="1"/>
      <w:numFmt w:val="decimal"/>
      <w:isLgl/>
      <w:lvlText w:val="%1.%2.%3.%4.%5.%6.%7.%8.%9."/>
      <w:lvlJc w:val="left"/>
      <w:pPr>
        <w:ind w:left="9180" w:hanging="2160"/>
      </w:pPr>
      <w:rPr>
        <w:rFonts w:hint="default"/>
      </w:rPr>
    </w:lvl>
  </w:abstractNum>
  <w:abstractNum w:abstractNumId="1">
    <w:nsid w:val="54C53E30"/>
    <w:multiLevelType w:val="hybridMultilevel"/>
    <w:tmpl w:val="031ECFAA"/>
    <w:lvl w:ilvl="0" w:tplc="408E0B5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3341F6"/>
    <w:multiLevelType w:val="hybridMultilevel"/>
    <w:tmpl w:val="DE02A95E"/>
    <w:lvl w:ilvl="0" w:tplc="E34EA4E2">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B32C7"/>
    <w:rsid w:val="00024071"/>
    <w:rsid w:val="001639F2"/>
    <w:rsid w:val="001A3991"/>
    <w:rsid w:val="001D3AB9"/>
    <w:rsid w:val="001D5359"/>
    <w:rsid w:val="001E0A1C"/>
    <w:rsid w:val="00205327"/>
    <w:rsid w:val="002D015E"/>
    <w:rsid w:val="00341875"/>
    <w:rsid w:val="0036256A"/>
    <w:rsid w:val="00391D45"/>
    <w:rsid w:val="003C657B"/>
    <w:rsid w:val="003C7BC8"/>
    <w:rsid w:val="004145BD"/>
    <w:rsid w:val="004247E8"/>
    <w:rsid w:val="00485513"/>
    <w:rsid w:val="004A763D"/>
    <w:rsid w:val="0058488C"/>
    <w:rsid w:val="0067663D"/>
    <w:rsid w:val="0068495D"/>
    <w:rsid w:val="006971CB"/>
    <w:rsid w:val="006B73E1"/>
    <w:rsid w:val="006C78E2"/>
    <w:rsid w:val="00721C38"/>
    <w:rsid w:val="00741CA1"/>
    <w:rsid w:val="007656FB"/>
    <w:rsid w:val="00790424"/>
    <w:rsid w:val="00864C9C"/>
    <w:rsid w:val="0088471B"/>
    <w:rsid w:val="0089083C"/>
    <w:rsid w:val="008B6264"/>
    <w:rsid w:val="008D098E"/>
    <w:rsid w:val="008F11F8"/>
    <w:rsid w:val="008F3836"/>
    <w:rsid w:val="008F6A9F"/>
    <w:rsid w:val="00915B8A"/>
    <w:rsid w:val="0093117E"/>
    <w:rsid w:val="009A5153"/>
    <w:rsid w:val="009B154A"/>
    <w:rsid w:val="009B4989"/>
    <w:rsid w:val="009F2BD0"/>
    <w:rsid w:val="00AC6AB9"/>
    <w:rsid w:val="00B146B0"/>
    <w:rsid w:val="00B90A39"/>
    <w:rsid w:val="00B97A9F"/>
    <w:rsid w:val="00BA4447"/>
    <w:rsid w:val="00BB6882"/>
    <w:rsid w:val="00BC7DCC"/>
    <w:rsid w:val="00BF4EA8"/>
    <w:rsid w:val="00C42F87"/>
    <w:rsid w:val="00C64547"/>
    <w:rsid w:val="00DA15A4"/>
    <w:rsid w:val="00E47475"/>
    <w:rsid w:val="00E82FB9"/>
    <w:rsid w:val="00E85524"/>
    <w:rsid w:val="00EC5BB9"/>
    <w:rsid w:val="00ED39F2"/>
    <w:rsid w:val="00ED53A9"/>
    <w:rsid w:val="00EE3C5D"/>
    <w:rsid w:val="00F06B2A"/>
    <w:rsid w:val="00F118A2"/>
    <w:rsid w:val="00FB32C7"/>
    <w:rsid w:val="00FB6E80"/>
    <w:rsid w:val="00FD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2C7"/>
    <w:pPr>
      <w:suppressAutoHyphens/>
      <w:spacing w:line="100" w:lineRule="atLeast"/>
    </w:pPr>
    <w:rPr>
      <w:kern w:val="1"/>
      <w:sz w:val="24"/>
      <w:szCs w:val="24"/>
      <w:lang w:eastAsia="ar-SA"/>
    </w:rPr>
  </w:style>
  <w:style w:type="paragraph" w:styleId="1">
    <w:name w:val="heading 1"/>
    <w:basedOn w:val="a"/>
    <w:next w:val="a"/>
    <w:link w:val="10"/>
    <w:qFormat/>
    <w:rsid w:val="004247E8"/>
    <w:pPr>
      <w:keepNext/>
      <w:suppressAutoHyphens w:val="0"/>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semiHidden/>
    <w:unhideWhenUsed/>
    <w:qFormat/>
    <w:rsid w:val="00BB688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FB32C7"/>
    <w:pPr>
      <w:autoSpaceDE w:val="0"/>
      <w:autoSpaceDN w:val="0"/>
      <w:adjustRightInd w:val="0"/>
    </w:pPr>
    <w:rPr>
      <w:rFonts w:ascii="Courier New" w:hAnsi="Courier New" w:cs="Courier New"/>
    </w:rPr>
  </w:style>
  <w:style w:type="character" w:styleId="a3">
    <w:name w:val="Hyperlink"/>
    <w:rsid w:val="00FB32C7"/>
    <w:rPr>
      <w:color w:val="0000FF"/>
      <w:u w:val="none"/>
    </w:rPr>
  </w:style>
  <w:style w:type="paragraph" w:styleId="a4">
    <w:name w:val="footnote text"/>
    <w:basedOn w:val="a"/>
    <w:link w:val="a5"/>
    <w:rsid w:val="00205327"/>
    <w:pPr>
      <w:suppressAutoHyphens w:val="0"/>
      <w:spacing w:line="240" w:lineRule="auto"/>
    </w:pPr>
    <w:rPr>
      <w:kern w:val="0"/>
      <w:sz w:val="20"/>
      <w:szCs w:val="20"/>
      <w:lang w:eastAsia="ru-RU"/>
    </w:rPr>
  </w:style>
  <w:style w:type="character" w:customStyle="1" w:styleId="a5">
    <w:name w:val="Текст сноски Знак"/>
    <w:basedOn w:val="a0"/>
    <w:link w:val="a4"/>
    <w:rsid w:val="00205327"/>
  </w:style>
  <w:style w:type="character" w:styleId="a6">
    <w:name w:val="footnote reference"/>
    <w:rsid w:val="00205327"/>
    <w:rPr>
      <w:vertAlign w:val="superscript"/>
    </w:rPr>
  </w:style>
  <w:style w:type="paragraph" w:customStyle="1" w:styleId="11">
    <w:name w:val="Без интервала1"/>
    <w:rsid w:val="00BF4EA8"/>
    <w:pPr>
      <w:suppressAutoHyphens/>
      <w:spacing w:line="100" w:lineRule="atLeast"/>
    </w:pPr>
    <w:rPr>
      <w:rFonts w:eastAsia="Lucida Sans Unicode" w:cs="Calibri"/>
      <w:bCs/>
      <w:kern w:val="1"/>
      <w:sz w:val="24"/>
      <w:szCs w:val="24"/>
      <w:lang w:eastAsia="ar-SA"/>
    </w:rPr>
  </w:style>
  <w:style w:type="paragraph" w:customStyle="1" w:styleId="a7">
    <w:name w:val="Содержимое таблицы"/>
    <w:basedOn w:val="a"/>
    <w:rsid w:val="008F6A9F"/>
    <w:pPr>
      <w:suppressLineNumbers/>
      <w:spacing w:line="240" w:lineRule="auto"/>
    </w:pPr>
    <w:rPr>
      <w:kern w:val="0"/>
    </w:rPr>
  </w:style>
  <w:style w:type="paragraph" w:styleId="a8">
    <w:name w:val="No Spacing"/>
    <w:uiPriority w:val="1"/>
    <w:qFormat/>
    <w:rsid w:val="00F06B2A"/>
    <w:rPr>
      <w:rFonts w:eastAsia="Calibri"/>
      <w:sz w:val="24"/>
      <w:szCs w:val="24"/>
      <w:lang w:eastAsia="en-US"/>
    </w:rPr>
  </w:style>
  <w:style w:type="paragraph" w:styleId="a9">
    <w:name w:val="Normal (Web)"/>
    <w:basedOn w:val="a"/>
    <w:unhideWhenUsed/>
    <w:rsid w:val="008F3836"/>
    <w:pPr>
      <w:suppressAutoHyphens w:val="0"/>
      <w:spacing w:before="100" w:beforeAutospacing="1" w:after="119" w:line="240" w:lineRule="auto"/>
    </w:pPr>
    <w:rPr>
      <w:kern w:val="0"/>
      <w:lang w:eastAsia="ru-RU"/>
    </w:rPr>
  </w:style>
  <w:style w:type="paragraph" w:customStyle="1" w:styleId="ConsPlusNormal">
    <w:name w:val="ConsPlusNormal"/>
    <w:rsid w:val="008F3836"/>
    <w:pPr>
      <w:widowControl w:val="0"/>
      <w:autoSpaceDE w:val="0"/>
      <w:autoSpaceDN w:val="0"/>
    </w:pPr>
    <w:rPr>
      <w:sz w:val="24"/>
    </w:rPr>
  </w:style>
  <w:style w:type="paragraph" w:customStyle="1" w:styleId="ConsPlusTitle">
    <w:name w:val="ConsPlusTitle"/>
    <w:rsid w:val="008F3836"/>
    <w:pPr>
      <w:widowControl w:val="0"/>
      <w:autoSpaceDE w:val="0"/>
      <w:autoSpaceDN w:val="0"/>
    </w:pPr>
    <w:rPr>
      <w:b/>
      <w:sz w:val="24"/>
    </w:rPr>
  </w:style>
  <w:style w:type="character" w:customStyle="1" w:styleId="10">
    <w:name w:val="Заголовок 1 Знак"/>
    <w:basedOn w:val="a0"/>
    <w:link w:val="1"/>
    <w:rsid w:val="004247E8"/>
    <w:rPr>
      <w:rFonts w:ascii="Arial" w:hAnsi="Arial"/>
      <w:b/>
      <w:bCs/>
      <w:kern w:val="32"/>
      <w:sz w:val="32"/>
      <w:szCs w:val="32"/>
    </w:rPr>
  </w:style>
  <w:style w:type="paragraph" w:styleId="aa">
    <w:name w:val="header"/>
    <w:basedOn w:val="a"/>
    <w:link w:val="ab"/>
    <w:rsid w:val="004247E8"/>
    <w:pPr>
      <w:tabs>
        <w:tab w:val="center" w:pos="4677"/>
        <w:tab w:val="right" w:pos="9355"/>
      </w:tabs>
      <w:spacing w:line="240" w:lineRule="auto"/>
    </w:pPr>
    <w:rPr>
      <w:kern w:val="0"/>
      <w:lang w:eastAsia="zh-CN"/>
    </w:rPr>
  </w:style>
  <w:style w:type="character" w:customStyle="1" w:styleId="ab">
    <w:name w:val="Верхний колонтитул Знак"/>
    <w:basedOn w:val="a0"/>
    <w:link w:val="aa"/>
    <w:rsid w:val="004247E8"/>
    <w:rPr>
      <w:sz w:val="24"/>
      <w:szCs w:val="24"/>
      <w:lang w:eastAsia="zh-CN"/>
    </w:rPr>
  </w:style>
  <w:style w:type="paragraph" w:customStyle="1" w:styleId="ConsPlusNonformat">
    <w:name w:val="ConsPlusNonformat"/>
    <w:rsid w:val="004247E8"/>
    <w:pPr>
      <w:widowControl w:val="0"/>
      <w:autoSpaceDE w:val="0"/>
      <w:autoSpaceDN w:val="0"/>
    </w:pPr>
    <w:rPr>
      <w:rFonts w:ascii="Courier New" w:hAnsi="Courier New" w:cs="Courier New"/>
    </w:rPr>
  </w:style>
  <w:style w:type="paragraph" w:customStyle="1" w:styleId="12">
    <w:name w:val="Без интервала1"/>
    <w:link w:val="NoSpacingChar"/>
    <w:rsid w:val="004247E8"/>
    <w:rPr>
      <w:rFonts w:ascii="Calibri" w:hAnsi="Calibri"/>
      <w:sz w:val="22"/>
      <w:szCs w:val="22"/>
      <w:lang w:eastAsia="en-US"/>
    </w:rPr>
  </w:style>
  <w:style w:type="character" w:customStyle="1" w:styleId="NoSpacingChar">
    <w:name w:val="No Spacing Char"/>
    <w:link w:val="12"/>
    <w:locked/>
    <w:rsid w:val="004247E8"/>
    <w:rPr>
      <w:rFonts w:ascii="Calibri" w:hAnsi="Calibri"/>
      <w:sz w:val="22"/>
      <w:szCs w:val="22"/>
      <w:lang w:eastAsia="en-US" w:bidi="ar-SA"/>
    </w:rPr>
  </w:style>
  <w:style w:type="paragraph" w:styleId="HTML">
    <w:name w:val="HTML Preformatted"/>
    <w:basedOn w:val="a"/>
    <w:link w:val="HTML0"/>
    <w:uiPriority w:val="99"/>
    <w:unhideWhenUsed/>
    <w:rsid w:val="0042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kern w:val="0"/>
      <w:sz w:val="20"/>
      <w:szCs w:val="20"/>
      <w:lang w:eastAsia="ru-RU"/>
    </w:rPr>
  </w:style>
  <w:style w:type="character" w:customStyle="1" w:styleId="HTML0">
    <w:name w:val="Стандартный HTML Знак"/>
    <w:basedOn w:val="a0"/>
    <w:link w:val="HTML"/>
    <w:uiPriority w:val="99"/>
    <w:rsid w:val="004247E8"/>
    <w:rPr>
      <w:rFonts w:ascii="Courier New" w:hAnsi="Courier New"/>
    </w:rPr>
  </w:style>
  <w:style w:type="character" w:customStyle="1" w:styleId="20">
    <w:name w:val="Заголовок 2 Знак"/>
    <w:basedOn w:val="a0"/>
    <w:link w:val="2"/>
    <w:semiHidden/>
    <w:rsid w:val="00BB6882"/>
    <w:rPr>
      <w:rFonts w:asciiTheme="majorHAnsi" w:eastAsiaTheme="majorEastAsia" w:hAnsiTheme="majorHAnsi" w:cstheme="majorBidi"/>
      <w:b/>
      <w:bCs/>
      <w:i/>
      <w:iCs/>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646055346">
      <w:bodyDiv w:val="1"/>
      <w:marLeft w:val="0"/>
      <w:marRight w:val="0"/>
      <w:marTop w:val="0"/>
      <w:marBottom w:val="0"/>
      <w:divBdr>
        <w:top w:val="none" w:sz="0" w:space="0" w:color="auto"/>
        <w:left w:val="none" w:sz="0" w:space="0" w:color="auto"/>
        <w:bottom w:val="none" w:sz="0" w:space="0" w:color="auto"/>
        <w:right w:val="none" w:sz="0" w:space="0" w:color="auto"/>
      </w:divBdr>
    </w:div>
    <w:div w:id="11262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26AFAC5CE1A4C706AAF292A80E8EC9009FFEEBD88BD22279C082A8D9F0CD4ED41C272FAE5B931C83968A245BA999C43B302B14E350E344ADE77A8IEc1K" TargetMode="External"/><Relationship Id="rId3" Type="http://schemas.openxmlformats.org/officeDocument/2006/relationships/settings" Target="settings.xml"/><Relationship Id="rId7" Type="http://schemas.openxmlformats.org/officeDocument/2006/relationships/hyperlink" Target="consultantplus://offline/ref=A29DCAA1087D13C29E8BF2F62B596E5DB817EA4ABD86A9AD3E6B9E299618458AE8153801580C824013DE1BF1FC7C64FBD5C0D58E2A6D87E8pAN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19545</CharactersWithSpaces>
  <SharedDoc>false</SharedDoc>
  <HLinks>
    <vt:vector size="36" baseType="variant">
      <vt:variant>
        <vt:i4>6488116</vt:i4>
      </vt:variant>
      <vt:variant>
        <vt:i4>15</vt:i4>
      </vt:variant>
      <vt:variant>
        <vt:i4>0</vt:i4>
      </vt:variant>
      <vt:variant>
        <vt:i4>5</vt:i4>
      </vt:variant>
      <vt:variant>
        <vt:lpwstr>consultantplus://offline/ref=96758CDAC8B1856A76B24D2A7AB5E869EE80B12C79AF85DDD8FDCB719EBEB2576545147922FA63B6827D19A5485286E3DF5009CA1D99440FFCECFFBALEy3I</vt:lpwstr>
      </vt:variant>
      <vt:variant>
        <vt:lpwstr/>
      </vt:variant>
      <vt:variant>
        <vt:i4>327752</vt:i4>
      </vt:variant>
      <vt:variant>
        <vt:i4>12</vt:i4>
      </vt:variant>
      <vt:variant>
        <vt:i4>0</vt:i4>
      </vt:variant>
      <vt:variant>
        <vt:i4>5</vt:i4>
      </vt:variant>
      <vt:variant>
        <vt:lpwstr/>
      </vt:variant>
      <vt:variant>
        <vt:lpwstr>P184</vt:lpwstr>
      </vt:variant>
      <vt:variant>
        <vt:i4>7602287</vt:i4>
      </vt:variant>
      <vt:variant>
        <vt:i4>9</vt:i4>
      </vt:variant>
      <vt:variant>
        <vt:i4>0</vt:i4>
      </vt:variant>
      <vt:variant>
        <vt:i4>5</vt:i4>
      </vt:variant>
      <vt:variant>
        <vt:lpwstr>consultantplus://offline/ref=3C326AFAC5CE1A4C706AAF292A80E8EC9009FFEEBD88BD22279C082A8D9F0CD4ED41C272FAE5B931C83968A245BA999C43B302B14E350E344ADE77A8IEc1K</vt:lpwstr>
      </vt:variant>
      <vt:variant>
        <vt:lpwstr/>
      </vt:variant>
      <vt:variant>
        <vt:i4>3342448</vt:i4>
      </vt:variant>
      <vt:variant>
        <vt:i4>6</vt:i4>
      </vt:variant>
      <vt:variant>
        <vt:i4>0</vt:i4>
      </vt:variant>
      <vt:variant>
        <vt:i4>5</vt:i4>
      </vt:variant>
      <vt:variant>
        <vt:lpwstr/>
      </vt:variant>
      <vt:variant>
        <vt:lpwstr>P35</vt:lpwstr>
      </vt:variant>
      <vt:variant>
        <vt:i4>3342448</vt:i4>
      </vt:variant>
      <vt:variant>
        <vt:i4>3</vt:i4>
      </vt:variant>
      <vt:variant>
        <vt:i4>0</vt:i4>
      </vt:variant>
      <vt:variant>
        <vt:i4>5</vt:i4>
      </vt:variant>
      <vt:variant>
        <vt:lpwstr/>
      </vt:variant>
      <vt:variant>
        <vt:lpwstr>P35</vt:lpwstr>
      </vt:variant>
      <vt:variant>
        <vt:i4>3801137</vt:i4>
      </vt:variant>
      <vt:variant>
        <vt:i4>0</vt:i4>
      </vt:variant>
      <vt:variant>
        <vt:i4>0</vt:i4>
      </vt:variant>
      <vt:variant>
        <vt:i4>5</vt:i4>
      </vt:variant>
      <vt:variant>
        <vt:lpwstr>consultantplus://offline/ref=A29DCAA1087D13C29E8BF2F62B596E5DB817EA4ABD86A9AD3E6B9E299618458AE8153801580C824013DE1BF1FC7C64FBD5C0D58E2A6D87E8pANCG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Uzman</cp:lastModifiedBy>
  <cp:revision>3</cp:revision>
  <cp:lastPrinted>2024-02-09T07:41:00Z</cp:lastPrinted>
  <dcterms:created xsi:type="dcterms:W3CDTF">2024-02-09T08:48:00Z</dcterms:created>
  <dcterms:modified xsi:type="dcterms:W3CDTF">2024-02-09T08:50:00Z</dcterms:modified>
</cp:coreProperties>
</file>