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24C">
        <w:rPr>
          <w:rFonts w:ascii="Times New Roman" w:hAnsi="Times New Roman" w:cs="Times New Roman"/>
          <w:b/>
          <w:bCs/>
          <w:sz w:val="28"/>
          <w:szCs w:val="28"/>
        </w:rPr>
        <w:t xml:space="preserve">Доклад 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24C">
        <w:rPr>
          <w:rFonts w:ascii="Times New Roman" w:hAnsi="Times New Roman" w:cs="Times New Roman"/>
          <w:b/>
          <w:bCs/>
          <w:sz w:val="28"/>
          <w:szCs w:val="28"/>
        </w:rPr>
        <w:t xml:space="preserve">о правоприменительной практике при осуществлении администрацией </w:t>
      </w:r>
      <w:r w:rsidR="00D45518">
        <w:rPr>
          <w:rFonts w:ascii="Times New Roman" w:hAnsi="Times New Roman" w:cs="Times New Roman"/>
          <w:b/>
          <w:bCs/>
          <w:sz w:val="28"/>
          <w:szCs w:val="28"/>
        </w:rPr>
        <w:t xml:space="preserve">Линёвского городского поселения </w:t>
      </w:r>
      <w:r w:rsidRPr="0025724C">
        <w:rPr>
          <w:rFonts w:ascii="Times New Roman" w:hAnsi="Times New Roman" w:cs="Times New Roman"/>
          <w:b/>
          <w:bCs/>
          <w:sz w:val="28"/>
          <w:szCs w:val="28"/>
        </w:rPr>
        <w:t xml:space="preserve">Жирновского муниципального района 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24C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 в сфере благоустройства за 2023 г.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24C">
        <w:rPr>
          <w:rFonts w:ascii="Times New Roman" w:hAnsi="Times New Roman" w:cs="Times New Roman"/>
          <w:sz w:val="28"/>
          <w:szCs w:val="28"/>
        </w:rP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  осуществлялся на основании следующих нормативных правовых актов: 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-Федерального закона  от 06.10.2003 №</w:t>
      </w:r>
      <w:r w:rsidRPr="0025724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724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 xml:space="preserve">-Постановлением администрации </w:t>
      </w:r>
      <w:r w:rsidR="00D45518">
        <w:rPr>
          <w:rFonts w:ascii="Times New Roman" w:hAnsi="Times New Roman" w:cs="Times New Roman"/>
          <w:sz w:val="28"/>
          <w:szCs w:val="28"/>
        </w:rPr>
        <w:t xml:space="preserve">Линёвского городского поселения </w:t>
      </w:r>
      <w:r w:rsidRPr="0025724C">
        <w:rPr>
          <w:rFonts w:ascii="Times New Roman" w:hAnsi="Times New Roman" w:cs="Times New Roman"/>
          <w:sz w:val="28"/>
          <w:szCs w:val="28"/>
        </w:rPr>
        <w:t xml:space="preserve">Жирновского муниципального района Волгоградской области от </w:t>
      </w:r>
      <w:r w:rsidR="005B49AD" w:rsidRPr="005B49AD">
        <w:rPr>
          <w:rFonts w:ascii="Times New Roman" w:hAnsi="Times New Roman" w:cs="Times New Roman"/>
          <w:color w:val="000000" w:themeColor="text1"/>
          <w:sz w:val="28"/>
          <w:szCs w:val="28"/>
        </w:rPr>
        <w:t>19.10.2021 №213</w:t>
      </w:r>
      <w:r w:rsidRPr="005B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формы проверочного листа, применяемого п</w:t>
      </w:r>
      <w:r w:rsidRPr="0025724C">
        <w:rPr>
          <w:rFonts w:ascii="Times New Roman" w:hAnsi="Times New Roman" w:cs="Times New Roman"/>
          <w:sz w:val="28"/>
          <w:szCs w:val="28"/>
        </w:rPr>
        <w:t>ри проведении</w:t>
      </w:r>
      <w:r w:rsidR="008048D6">
        <w:rPr>
          <w:rFonts w:ascii="Times New Roman" w:hAnsi="Times New Roman" w:cs="Times New Roman"/>
          <w:sz w:val="28"/>
          <w:szCs w:val="28"/>
        </w:rPr>
        <w:t xml:space="preserve"> </w:t>
      </w:r>
      <w:r w:rsidRPr="0025724C">
        <w:rPr>
          <w:rFonts w:ascii="Times New Roman" w:hAnsi="Times New Roman" w:cs="Times New Roman"/>
          <w:sz w:val="28"/>
          <w:szCs w:val="28"/>
        </w:rPr>
        <w:t xml:space="preserve">плановых проверок по муниципальному контролю за соблюдением </w:t>
      </w:r>
      <w:proofErr w:type="gramStart"/>
      <w:r w:rsidRPr="0025724C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</w:t>
      </w:r>
      <w:r w:rsidR="00D4551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  <w:r w:rsidR="00D455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518">
        <w:rPr>
          <w:rFonts w:ascii="Times New Roman" w:hAnsi="Times New Roman" w:cs="Times New Roman"/>
          <w:sz w:val="28"/>
          <w:szCs w:val="28"/>
        </w:rPr>
        <w:t>Линёвское</w:t>
      </w:r>
      <w:proofErr w:type="spellEnd"/>
      <w:r w:rsidRPr="0025724C">
        <w:rPr>
          <w:rFonts w:ascii="Times New Roman" w:hAnsi="Times New Roman" w:cs="Times New Roman"/>
          <w:sz w:val="28"/>
          <w:szCs w:val="28"/>
        </w:rPr>
        <w:t>, Волгоградской области»;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 xml:space="preserve">-Постановлением администрации </w:t>
      </w:r>
      <w:r w:rsidR="00D45518">
        <w:rPr>
          <w:rFonts w:ascii="Times New Roman" w:hAnsi="Times New Roman" w:cs="Times New Roman"/>
          <w:sz w:val="28"/>
          <w:szCs w:val="28"/>
        </w:rPr>
        <w:t xml:space="preserve">Линёвского городского поселения </w:t>
      </w:r>
      <w:r w:rsidRPr="0025724C">
        <w:rPr>
          <w:rFonts w:ascii="Times New Roman" w:hAnsi="Times New Roman" w:cs="Times New Roman"/>
          <w:sz w:val="28"/>
          <w:szCs w:val="28"/>
        </w:rPr>
        <w:t xml:space="preserve">Жирновского муниципального района Волгоградской области от </w:t>
      </w:r>
      <w:r w:rsidR="003F6C9C" w:rsidRPr="003F6C9C">
        <w:rPr>
          <w:rFonts w:ascii="Times New Roman" w:hAnsi="Times New Roman" w:cs="Times New Roman"/>
          <w:color w:val="000000" w:themeColor="text1"/>
          <w:sz w:val="28"/>
          <w:szCs w:val="28"/>
        </w:rPr>
        <w:t>23.11.2021г №239</w:t>
      </w:r>
      <w:r w:rsidRPr="003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программы профилактики рисков причинения вреда </w:t>
      </w:r>
      <w:r w:rsidRPr="0025724C">
        <w:rPr>
          <w:rFonts w:ascii="Times New Roman" w:hAnsi="Times New Roman" w:cs="Times New Roman"/>
          <w:sz w:val="28"/>
          <w:szCs w:val="28"/>
        </w:rPr>
        <w:t>(ущерба) охраняемым законом ценностям при осуществлении муниципального контроля в сфере благоустройства на территории</w:t>
      </w:r>
      <w:r w:rsidR="008048D6">
        <w:rPr>
          <w:rFonts w:ascii="Times New Roman" w:hAnsi="Times New Roman" w:cs="Times New Roman"/>
          <w:sz w:val="28"/>
          <w:szCs w:val="28"/>
        </w:rPr>
        <w:t xml:space="preserve"> городского поселения Линёвское</w:t>
      </w:r>
      <w:r w:rsidRPr="0025724C">
        <w:rPr>
          <w:rFonts w:ascii="Times New Roman" w:hAnsi="Times New Roman" w:cs="Times New Roman"/>
          <w:sz w:val="28"/>
          <w:szCs w:val="28"/>
        </w:rPr>
        <w:t xml:space="preserve"> Жирновского муниципального района Волгоградской области на 2022год»;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 xml:space="preserve">-Решением Совета </w:t>
      </w:r>
      <w:r w:rsidR="00D45518">
        <w:rPr>
          <w:rFonts w:ascii="Times New Roman" w:hAnsi="Times New Roman" w:cs="Times New Roman"/>
          <w:sz w:val="28"/>
          <w:szCs w:val="28"/>
        </w:rPr>
        <w:t xml:space="preserve">Линёвского городского поселения </w:t>
      </w:r>
      <w:r w:rsidRPr="0025724C">
        <w:rPr>
          <w:rFonts w:ascii="Times New Roman" w:hAnsi="Times New Roman" w:cs="Times New Roman"/>
          <w:sz w:val="28"/>
          <w:szCs w:val="28"/>
        </w:rPr>
        <w:t xml:space="preserve">Жирновского городского поселения от </w:t>
      </w:r>
      <w:r w:rsidR="003F6C9C" w:rsidRPr="003F6C9C">
        <w:rPr>
          <w:rFonts w:ascii="Times New Roman" w:hAnsi="Times New Roman" w:cs="Times New Roman"/>
          <w:color w:val="000000" w:themeColor="text1"/>
          <w:sz w:val="28"/>
          <w:szCs w:val="28"/>
        </w:rPr>
        <w:t>26.07</w:t>
      </w:r>
      <w:r w:rsidRPr="003F6C9C">
        <w:rPr>
          <w:rFonts w:ascii="Times New Roman" w:hAnsi="Times New Roman" w:cs="Times New Roman"/>
          <w:color w:val="000000" w:themeColor="text1"/>
          <w:sz w:val="28"/>
          <w:szCs w:val="28"/>
        </w:rPr>
        <w:t>.2021г. №</w:t>
      </w:r>
      <w:r w:rsidR="003F6C9C" w:rsidRPr="003F6C9C">
        <w:rPr>
          <w:rFonts w:ascii="Times New Roman" w:hAnsi="Times New Roman" w:cs="Times New Roman"/>
          <w:color w:val="000000" w:themeColor="text1"/>
          <w:sz w:val="28"/>
          <w:szCs w:val="28"/>
        </w:rPr>
        <w:t>30/3</w:t>
      </w:r>
      <w:r w:rsidRPr="003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5724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5724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25724C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в</w:t>
      </w:r>
      <w:r w:rsidR="00D45518">
        <w:rPr>
          <w:rFonts w:ascii="Times New Roman" w:hAnsi="Times New Roman" w:cs="Times New Roman"/>
          <w:sz w:val="28"/>
          <w:szCs w:val="28"/>
        </w:rPr>
        <w:t xml:space="preserve"> городском поселении </w:t>
      </w:r>
      <w:proofErr w:type="spellStart"/>
      <w:r w:rsidR="00D45518">
        <w:rPr>
          <w:rFonts w:ascii="Times New Roman" w:hAnsi="Times New Roman" w:cs="Times New Roman"/>
          <w:sz w:val="28"/>
          <w:szCs w:val="28"/>
        </w:rPr>
        <w:t>Линёвское</w:t>
      </w:r>
      <w:proofErr w:type="spellEnd"/>
      <w:r w:rsidR="00D45518">
        <w:rPr>
          <w:rFonts w:ascii="Times New Roman" w:hAnsi="Times New Roman" w:cs="Times New Roman"/>
          <w:sz w:val="28"/>
          <w:szCs w:val="28"/>
        </w:rPr>
        <w:t xml:space="preserve"> </w:t>
      </w:r>
      <w:r w:rsidRPr="0025724C">
        <w:rPr>
          <w:rFonts w:ascii="Times New Roman" w:hAnsi="Times New Roman" w:cs="Times New Roman"/>
          <w:sz w:val="28"/>
          <w:szCs w:val="28"/>
        </w:rPr>
        <w:t>Жирновского муниципального района Волгоградской области»;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является: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соблюдение организациями и гражданам</w:t>
      </w:r>
      <w:proofErr w:type="gramStart"/>
      <w:r w:rsidRPr="0025724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5724C">
        <w:rPr>
          <w:rFonts w:ascii="Times New Roman" w:hAnsi="Times New Roman" w:cs="Times New Roman"/>
          <w:sz w:val="28"/>
          <w:szCs w:val="28"/>
        </w:rPr>
        <w:t>далее -контролируемые лица) обязательных требований, установленных правилами благоу</w:t>
      </w:r>
      <w:r w:rsidR="00D45518">
        <w:rPr>
          <w:rFonts w:ascii="Times New Roman" w:hAnsi="Times New Roman" w:cs="Times New Roman"/>
          <w:sz w:val="28"/>
          <w:szCs w:val="28"/>
        </w:rPr>
        <w:t>стройства территории Линёвского</w:t>
      </w:r>
      <w:r w:rsidRPr="0025724C">
        <w:rPr>
          <w:rFonts w:ascii="Times New Roman" w:hAnsi="Times New Roman" w:cs="Times New Roman"/>
          <w:sz w:val="28"/>
          <w:szCs w:val="28"/>
        </w:rPr>
        <w:t xml:space="preserve"> городского поселения Жирновского муниципального </w:t>
      </w:r>
      <w:r w:rsidRPr="0025724C">
        <w:rPr>
          <w:rFonts w:ascii="Times New Roman" w:hAnsi="Times New Roman" w:cs="Times New Roman"/>
          <w:sz w:val="28"/>
          <w:szCs w:val="28"/>
        </w:rPr>
        <w:lastRenderedPageBreak/>
        <w:t xml:space="preserve">района  Волгоградской области, утвержденных решением совета </w:t>
      </w:r>
      <w:r w:rsidR="00D45518">
        <w:rPr>
          <w:rFonts w:ascii="Times New Roman" w:hAnsi="Times New Roman" w:cs="Times New Roman"/>
          <w:sz w:val="28"/>
          <w:szCs w:val="28"/>
        </w:rPr>
        <w:t xml:space="preserve">Линёвского </w:t>
      </w:r>
      <w:r w:rsidRPr="0025724C">
        <w:rPr>
          <w:rFonts w:ascii="Times New Roman" w:hAnsi="Times New Roman" w:cs="Times New Roman"/>
          <w:sz w:val="28"/>
          <w:szCs w:val="28"/>
        </w:rPr>
        <w:t xml:space="preserve">городского поселения от </w:t>
      </w:r>
      <w:r w:rsidR="005B49AD" w:rsidRPr="008048D6">
        <w:rPr>
          <w:rFonts w:ascii="Times New Roman" w:hAnsi="Times New Roman" w:cs="Times New Roman"/>
          <w:color w:val="000000" w:themeColor="text1"/>
          <w:sz w:val="28"/>
          <w:szCs w:val="28"/>
        </w:rPr>
        <w:t>19.04.1023</w:t>
      </w:r>
      <w:r w:rsidRPr="00804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№ </w:t>
      </w:r>
      <w:r w:rsidR="005B49AD" w:rsidRPr="008048D6">
        <w:rPr>
          <w:rFonts w:ascii="Times New Roman" w:hAnsi="Times New Roman" w:cs="Times New Roman"/>
          <w:color w:val="000000" w:themeColor="text1"/>
          <w:sz w:val="28"/>
          <w:szCs w:val="28"/>
        </w:rPr>
        <w:t>53/6</w:t>
      </w:r>
      <w:r w:rsidRPr="008048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5724C">
        <w:rPr>
          <w:rFonts w:ascii="Times New Roman" w:hAnsi="Times New Roman" w:cs="Times New Roman"/>
          <w:sz w:val="28"/>
          <w:szCs w:val="28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D45518">
        <w:rPr>
          <w:rFonts w:ascii="Times New Roman" w:hAnsi="Times New Roman" w:cs="Times New Roman"/>
          <w:sz w:val="28"/>
          <w:szCs w:val="28"/>
        </w:rPr>
        <w:t xml:space="preserve">в городском поселении </w:t>
      </w:r>
      <w:proofErr w:type="spellStart"/>
      <w:r w:rsidR="00D45518">
        <w:rPr>
          <w:rFonts w:ascii="Times New Roman" w:hAnsi="Times New Roman" w:cs="Times New Roman"/>
          <w:sz w:val="28"/>
          <w:szCs w:val="28"/>
        </w:rPr>
        <w:t>Линёвское</w:t>
      </w:r>
      <w:proofErr w:type="spellEnd"/>
      <w:r w:rsidRPr="0025724C">
        <w:rPr>
          <w:rFonts w:ascii="Times New Roman" w:hAnsi="Times New Roman" w:cs="Times New Roman"/>
          <w:sz w:val="28"/>
          <w:szCs w:val="28"/>
        </w:rPr>
        <w:t xml:space="preserve"> Жирновского муниципального района Волгоградской области в </w:t>
      </w:r>
      <w:proofErr w:type="gramStart"/>
      <w:r w:rsidRPr="0025724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5724C">
        <w:rPr>
          <w:rFonts w:ascii="Times New Roman" w:hAnsi="Times New Roman" w:cs="Times New Roman"/>
          <w:sz w:val="28"/>
          <w:szCs w:val="28"/>
        </w:rPr>
        <w:t xml:space="preserve"> с Правилами;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деятельность, действия контролируемых лиц в сфере благоустройства</w:t>
      </w:r>
      <w:proofErr w:type="gramStart"/>
      <w:r w:rsidRPr="002572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724C">
        <w:rPr>
          <w:rFonts w:ascii="Times New Roman" w:hAnsi="Times New Roman" w:cs="Times New Roman"/>
          <w:sz w:val="28"/>
          <w:szCs w:val="28"/>
        </w:rPr>
        <w:t xml:space="preserve"> в рамках которых должны соблюдаться обязательные требования.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Учет объектов контроля осуществляется посредством создания: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-единого реестра контрольных мероприятий;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информационной системы досудебного обжалования;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иных государственных и муниципальных информационных систем путем межведомственного взаимодействия.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Контрольным органом в соответствии с частью 2 статьи 16 и частью 5 статьи 17 Федерального закона от 31.07.2020г. №248-ФЗ « О государственном контроле (надзоре) и муниципальном контроле в Российской Федерации» ведется учет объектов контроля с использованием информационной системы.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Инспектор обязан: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соблюдать  законодательство Российской Федерации, права и законные интересы контролируемых лиц;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своевременно и в полной мере осуществлять предоставленные в соответствии с законодательством Российской Федерац</w:t>
      </w:r>
      <w:r w:rsidR="005B49AD">
        <w:rPr>
          <w:rFonts w:ascii="Times New Roman" w:hAnsi="Times New Roman" w:cs="Times New Roman"/>
          <w:sz w:val="28"/>
          <w:szCs w:val="28"/>
        </w:rPr>
        <w:t>ии полномочия по предупреждению</w:t>
      </w:r>
      <w:r w:rsidRPr="0025724C">
        <w:rPr>
          <w:rFonts w:ascii="Times New Roman" w:hAnsi="Times New Roman" w:cs="Times New Roman"/>
          <w:sz w:val="28"/>
          <w:szCs w:val="28"/>
        </w:rPr>
        <w:t>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проводить контрольные мероприятия и контрольные действия;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lastRenderedPageBreak/>
        <w:t>- не допускать проявления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не препятствовать присутствию контролируемых лиц, их представителей, а с согласия  контролируемых лиц, их представителей присутствию Уполномоченного при Президенте Российской Федерации  по защите прав предпринимателей или его общественных представителей;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предоставлять контролируемым лицам, их представителям, информацию и документы, относящиеся к предмету муниципального контроля;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знакомить с результатами контрольных мероприятий и контрольных мероприятий;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знакомить с информацией и (или) документами, полученными в рамках межведомственного информационного взаимодействия и относящиеся к предмету контрольного мероприятия;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учитывать при определении мер потенциальной опасности  для охраняемых законом ценностей, а так 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доказывать обоснованность своих действий при обжаловании;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-не требовать от контролируемых лиц документы и иные сведения.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Инспектор при проведении контрольного мероприятия имеет право: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беспрепятственно посещать (осматривать) производственные объекты;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знакомиться со всеми документами, в том числе в утвержденном порядке с документами, содержащими государственную, служебную, коммерческую или иную охраняемую законом тайну;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 xml:space="preserve">- требовать от контролируемых лиц, представления в письменных </w:t>
      </w:r>
      <w:proofErr w:type="spellStart"/>
      <w:r w:rsidRPr="0025724C">
        <w:rPr>
          <w:rFonts w:ascii="Times New Roman" w:hAnsi="Times New Roman" w:cs="Times New Roman"/>
          <w:sz w:val="28"/>
          <w:szCs w:val="28"/>
        </w:rPr>
        <w:t>объя</w:t>
      </w:r>
      <w:proofErr w:type="gramStart"/>
      <w:r w:rsidRPr="0025724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5724C">
        <w:rPr>
          <w:rFonts w:ascii="Times New Roman" w:hAnsi="Times New Roman" w:cs="Times New Roman"/>
          <w:sz w:val="28"/>
          <w:szCs w:val="28"/>
        </w:rPr>
        <w:t>нений</w:t>
      </w:r>
      <w:proofErr w:type="spellEnd"/>
      <w:r w:rsidRPr="0025724C">
        <w:rPr>
          <w:rFonts w:ascii="Times New Roman" w:hAnsi="Times New Roman" w:cs="Times New Roman"/>
          <w:sz w:val="28"/>
          <w:szCs w:val="28"/>
        </w:rPr>
        <w:t xml:space="preserve"> по фактам нарушений обязательных требований, а также представления документов для копирования, фото- и видеосъемки;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знакомиться с технической документацией, электронными базами данных, информационными системами контролируемых лиц;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составлять акты по фактам непредставления или несвоевременного представления контролируемым лицом документов и материалов, невозможности провести опрос должностных лиц и (или) работников контролируемого лица, ограничения доступа в помещения, воспрепятствования иными мерами по осуществлению контрольного мероприятия;</w:t>
      </w:r>
    </w:p>
    <w:p w:rsidR="0025724C" w:rsidRPr="0025724C" w:rsidRDefault="0025724C" w:rsidP="00257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выдавать рекомендации по выполнению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нарушений положения;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lastRenderedPageBreak/>
        <w:t>- обращаться за содействием к органам полиции в случаях, если инспектору оказывается противодействие или угрожает опасность.</w:t>
      </w:r>
    </w:p>
    <w:p w:rsidR="0025724C" w:rsidRPr="0025724C" w:rsidRDefault="0025724C" w:rsidP="005B49AD">
      <w:pPr>
        <w:tabs>
          <w:tab w:val="left" w:pos="1276"/>
        </w:tabs>
        <w:autoSpaceDE w:val="0"/>
        <w:autoSpaceDN w:val="0"/>
        <w:adjustRightInd w:val="0"/>
        <w:spacing w:after="14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на территории </w:t>
      </w:r>
      <w:r w:rsidR="00D45518">
        <w:rPr>
          <w:rFonts w:ascii="Times New Roman" w:hAnsi="Times New Roman" w:cs="Times New Roman"/>
          <w:sz w:val="28"/>
          <w:szCs w:val="28"/>
        </w:rPr>
        <w:t xml:space="preserve"> Линёвского городского поселения </w:t>
      </w:r>
      <w:r w:rsidRPr="0025724C">
        <w:rPr>
          <w:rFonts w:ascii="Times New Roman" w:hAnsi="Times New Roman" w:cs="Times New Roman"/>
          <w:sz w:val="28"/>
          <w:szCs w:val="28"/>
        </w:rPr>
        <w:t xml:space="preserve">Жирновского муниципального поселения определены ключевые показатели вида контроля и их целевые значения. Однако в 2023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25724C" w:rsidRPr="0025724C" w:rsidRDefault="0025724C" w:rsidP="005B49AD">
      <w:pPr>
        <w:tabs>
          <w:tab w:val="left" w:pos="1276"/>
        </w:tabs>
        <w:autoSpaceDE w:val="0"/>
        <w:autoSpaceDN w:val="0"/>
        <w:adjustRightInd w:val="0"/>
        <w:spacing w:after="14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24C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на  территории Жирновского муниципального поселения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Положением о муниципальном контроле в сфере благоустройства на  территории муниципального образования предусмотрены   категорий риска причинения вреда (ущерба): значительный риск, средний риск, умеренный риск, низкий риск и критерии отнесения объектов контроля к категориям риска.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Полномочия  по осуществлению данного вида муниципального контроля от лица администрации муниципального образования осуществляли должностные лица управления ЖКХ и инфраструктуры.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внесена необходимая информация и документы в следующие </w:t>
      </w:r>
      <w:proofErr w:type="gramStart"/>
      <w:r w:rsidRPr="0025724C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Pr="0025724C">
        <w:rPr>
          <w:rFonts w:ascii="Times New Roman" w:hAnsi="Times New Roman" w:cs="Times New Roman"/>
          <w:sz w:val="28"/>
          <w:szCs w:val="28"/>
        </w:rPr>
        <w:t xml:space="preserve"> системы: Единый реестр контрольных (надзорных) мероприятий (ЕРКНМ), Единый реестр видов контроля (ЕРВК). 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lastRenderedPageBreak/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 решений о проведении контрольных мероприятий, актов контрольных мероприятий, предписаний об устранении выявленных нарушений,  действий (бездействия) должностных лиц в рамках контрольных мероприятий.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В 2023 году жалоб на действия должностных лиц органа контроля не поступало.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5) профилактический визит;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25724C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5724C">
        <w:rPr>
          <w:rFonts w:ascii="Times New Roman" w:hAnsi="Times New Roman" w:cs="Times New Roman"/>
          <w:sz w:val="28"/>
          <w:szCs w:val="28"/>
        </w:rPr>
        <w:t>.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Перечень допустимых контрольных действий совершаемых в ходе документарной проверки: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истребование документов.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получение письменных объявлений;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экспертиза.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Перечень допустимых контрольных действий в ходе выездной проверки: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-осмотр;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опрос;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экспертиза.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Перечень допустимых контрольных действий в ходе инспекционного визита: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осмотр;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опрос;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контролированного лица либо объекта контроля.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Перечень допустимых контрольных действий в ходе рейдового осмотра: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осмотр;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опрос;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lastRenderedPageBreak/>
        <w:t>- получение письменных объяснений;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- экспертиза.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 xml:space="preserve">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визит, рейдовый осмотр, документарная проверка, выездная проверка – при взаимодействии с контролируемыми лицами; наблюдение за соблюдением обязательных требований, выездное обследования – без взаимодействия с контролируемыми лицами. 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Поскольку все объекты муниципального контроля в сфере благоустройства на территории муниципального образования относятся к категории низкого риска, плановые контрольные мероприятия в 2023 году не проводились.</w:t>
      </w:r>
    </w:p>
    <w:p w:rsidR="0025724C" w:rsidRPr="0025724C" w:rsidRDefault="0025724C" w:rsidP="005B49AD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В 2023 году внеплановые контрольные мероприятия 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25724C" w:rsidRPr="0025724C" w:rsidRDefault="0025724C" w:rsidP="005B49AD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Обращения,  жалобы от граждан и юридических лиц  в 2023 году не поступали.</w:t>
      </w:r>
    </w:p>
    <w:p w:rsidR="0025724C" w:rsidRPr="0025724C" w:rsidRDefault="0025724C" w:rsidP="005B49AD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внесла в Единый реестр контрольных (надзорных) мероприятий (ЕРКНМ), Единый реестр видов контроля (ЕРВК)  информацию  и документы, необходимые для осуществления муниципального контроля.  </w:t>
      </w:r>
    </w:p>
    <w:p w:rsidR="0025724C" w:rsidRPr="0025724C" w:rsidRDefault="0025724C" w:rsidP="005B4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24C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25724C">
        <w:rPr>
          <w:rFonts w:ascii="Times New Roman" w:hAnsi="Times New Roman" w:cs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 w:rsidRPr="0025724C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муниципального образования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3354F4" w:rsidRPr="0025724C" w:rsidRDefault="003354F4" w:rsidP="005B49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54F4" w:rsidRPr="0025724C" w:rsidSect="001038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24C"/>
    <w:rsid w:val="0025724C"/>
    <w:rsid w:val="003354F4"/>
    <w:rsid w:val="003F6C9C"/>
    <w:rsid w:val="005B49AD"/>
    <w:rsid w:val="0064658A"/>
    <w:rsid w:val="008048D6"/>
    <w:rsid w:val="009C11C9"/>
    <w:rsid w:val="009E1819"/>
    <w:rsid w:val="00BC0AD1"/>
    <w:rsid w:val="00D4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Uzman</dc:creator>
  <cp:lastModifiedBy>PC_Adm_</cp:lastModifiedBy>
  <cp:revision>4</cp:revision>
  <cp:lastPrinted>2024-01-18T13:08:00Z</cp:lastPrinted>
  <dcterms:created xsi:type="dcterms:W3CDTF">2024-01-18T12:30:00Z</dcterms:created>
  <dcterms:modified xsi:type="dcterms:W3CDTF">2024-01-18T13:16:00Z</dcterms:modified>
</cp:coreProperties>
</file>