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8" w:rsidRPr="00321187" w:rsidRDefault="009E6EE8" w:rsidP="009E6EE8">
      <w:pPr>
        <w:pStyle w:val="a3"/>
        <w:jc w:val="center"/>
        <w:rPr>
          <w:b/>
        </w:rPr>
      </w:pPr>
      <w:r w:rsidRPr="00321187">
        <w:t>ПОСТАНОВЛЕНИЕ</w:t>
      </w:r>
      <w:r w:rsidRPr="00321187">
        <w:br/>
      </w:r>
      <w:r>
        <w:t>АДМИНИСТРАЦИИ</w:t>
      </w:r>
      <w:r w:rsidRPr="00321187">
        <w:t xml:space="preserve"> ЛИНЕВСКОГО </w:t>
      </w:r>
      <w:proofErr w:type="gramStart"/>
      <w:r w:rsidRPr="00321187">
        <w:t>ГОРОДСКОГО</w:t>
      </w:r>
      <w:proofErr w:type="gramEnd"/>
      <w:r w:rsidRPr="00321187">
        <w:t xml:space="preserve"> ПОСЕЛНИЯ</w:t>
      </w:r>
    </w:p>
    <w:p w:rsidR="009E6EE8" w:rsidRPr="00321187" w:rsidRDefault="009E6EE8" w:rsidP="009E6EE8">
      <w:pPr>
        <w:pStyle w:val="a3"/>
        <w:jc w:val="center"/>
        <w:rPr>
          <w:b/>
        </w:rPr>
      </w:pPr>
      <w:r w:rsidRPr="00321187">
        <w:t>ЖИРНОВСКОГО МУНИЦИПАЛЬНОГО РАЙОНА</w:t>
      </w:r>
      <w:r w:rsidRPr="00321187">
        <w:br/>
        <w:t>ВОЛГОГРАДСКОЙ ОБЛАСТИ</w:t>
      </w:r>
    </w:p>
    <w:p w:rsidR="009E6EE8" w:rsidRPr="00321187" w:rsidRDefault="009E6EE8" w:rsidP="009E6EE8">
      <w:pPr>
        <w:pStyle w:val="a3"/>
        <w:jc w:val="center"/>
        <w:rPr>
          <w:b/>
        </w:rPr>
      </w:pPr>
      <w:r w:rsidRPr="00321187">
        <w:t>___________________________________________________________________________</w:t>
      </w:r>
    </w:p>
    <w:p w:rsidR="009E6EE8" w:rsidRDefault="009E6EE8" w:rsidP="009E6EE8">
      <w:pPr>
        <w:pStyle w:val="a3"/>
        <w:jc w:val="center"/>
        <w:rPr>
          <w:b/>
        </w:rPr>
      </w:pPr>
    </w:p>
    <w:p w:rsidR="009E6EE8" w:rsidRDefault="00936558" w:rsidP="009E6EE8">
      <w:pPr>
        <w:pStyle w:val="a3"/>
        <w:jc w:val="both"/>
        <w:rPr>
          <w:b/>
        </w:rPr>
      </w:pPr>
      <w:r>
        <w:t>от 28.11</w:t>
      </w:r>
      <w:r w:rsidR="00C12826">
        <w:t>.2023</w:t>
      </w:r>
      <w:r w:rsidR="009E6EE8">
        <w:t xml:space="preserve"> г</w:t>
      </w:r>
      <w:r w:rsidR="008158FF">
        <w:t>ода</w:t>
      </w:r>
      <w:r w:rsidR="009E6EE8">
        <w:t xml:space="preserve"> №</w:t>
      </w:r>
      <w:r>
        <w:t xml:space="preserve"> 106</w:t>
      </w:r>
      <w:r w:rsidR="00C12826">
        <w:t xml:space="preserve"> </w:t>
      </w:r>
    </w:p>
    <w:p w:rsidR="009E6EE8" w:rsidRDefault="009E6EE8" w:rsidP="009E6EE8">
      <w:pPr>
        <w:pStyle w:val="a3"/>
        <w:jc w:val="both"/>
        <w:rPr>
          <w:b/>
        </w:rPr>
      </w:pPr>
    </w:p>
    <w:p w:rsidR="009E6EE8" w:rsidRDefault="009E6EE8" w:rsidP="009E6EE8">
      <w:pPr>
        <w:pStyle w:val="a3"/>
        <w:jc w:val="center"/>
        <w:rPr>
          <w:b/>
        </w:rPr>
      </w:pPr>
      <w:r>
        <w:t>О внесении изменений в постановление администрации Линевс</w:t>
      </w:r>
      <w:r w:rsidR="00C12826">
        <w:t>кого городского поселения  от 12.12.2022</w:t>
      </w:r>
      <w:r>
        <w:t xml:space="preserve"> г</w:t>
      </w:r>
      <w:r w:rsidR="008158FF">
        <w:t>ода</w:t>
      </w:r>
      <w:r>
        <w:t xml:space="preserve"> №</w:t>
      </w:r>
      <w:r w:rsidR="008158FF">
        <w:t xml:space="preserve"> </w:t>
      </w:r>
      <w:r w:rsidR="00C12826">
        <w:t>132</w:t>
      </w:r>
      <w:r>
        <w:t xml:space="preserve"> «Об утверж</w:t>
      </w:r>
      <w:r w:rsidR="00C12826">
        <w:t>дении штатных расписаний на 2023</w:t>
      </w:r>
      <w:r>
        <w:t xml:space="preserve"> год»</w:t>
      </w:r>
    </w:p>
    <w:p w:rsidR="008158FF" w:rsidRDefault="008158FF" w:rsidP="008158FF">
      <w:pPr>
        <w:pStyle w:val="a6"/>
        <w:spacing w:before="0" w:beforeAutospacing="0" w:after="0" w:afterAutospacing="0" w:line="225" w:lineRule="atLeast"/>
        <w:jc w:val="both"/>
        <w:rPr>
          <w:rFonts w:eastAsiaTheme="minorHAnsi"/>
          <w:b/>
          <w:bCs/>
          <w:kern w:val="0"/>
          <w:lang w:eastAsia="en-US"/>
        </w:rPr>
      </w:pPr>
    </w:p>
    <w:p w:rsidR="008158FF" w:rsidRPr="006B7F71" w:rsidRDefault="00094395" w:rsidP="00A6632F">
      <w:pPr>
        <w:ind w:firstLine="709"/>
        <w:jc w:val="both"/>
      </w:pPr>
      <w:proofErr w:type="gramStart"/>
      <w:r>
        <w:t>В целях совершенствования деятельности органов местного самоуправления Линёвского городского поселения Жирновского муниципального района, Федеральным законом от 06.10.2003 года № 131 - ФЗ «Об общих принципах организации местного самоуправления в РФ», в соответствии со статьями 134, 135 Трудового кодекса Российской Федерации, статьей 86 Бюджетного кодекса Российской Федерации, Законом Волгоградской области  от 01.12.2022 года  ст. 63 «Об областном бюджете на 2023 год и на</w:t>
      </w:r>
      <w:proofErr w:type="gramEnd"/>
      <w:r>
        <w:t xml:space="preserve"> </w:t>
      </w:r>
      <w:proofErr w:type="gramStart"/>
      <w:r>
        <w:t xml:space="preserve">плановый период 2024 и 2025 годов», Законом Волгоградской области  от 16.11.2023 года </w:t>
      </w:r>
      <w:r w:rsidR="0036114F">
        <w:t xml:space="preserve"> № 83-ОД </w:t>
      </w:r>
      <w:r>
        <w:t>«О внесении изменений в Закон Волгоградской области от 05 декабря 2022 года № 122 - ОД «Об областном бюджете на 2023 год и на плановый период 2024 - 2025 годов»,  постановлением Администрации Волгоградской области  «О внесении изменений в постановление Администрации от 12 декабря 2022 года № 760 - п «Об установлении нормативов</w:t>
      </w:r>
      <w:proofErr w:type="gramEnd"/>
      <w:r>
        <w:t xml:space="preserve"> </w:t>
      </w:r>
      <w:proofErr w:type="gramStart"/>
      <w:r>
        <w:t>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2023  год</w:t>
      </w:r>
      <w:r w:rsidR="00A6632F">
        <w:t>», Решением Совета Линё</w:t>
      </w:r>
      <w:r w:rsidR="00A6632F" w:rsidRPr="00D448A8">
        <w:t>вского городского поселения Жирновского муниципального  района Волгоградской области</w:t>
      </w:r>
      <w:r w:rsidR="00A6632F">
        <w:t xml:space="preserve">  от 28.11.2023 года № 65/3 «</w:t>
      </w:r>
      <w:r w:rsidR="00A6632F" w:rsidRPr="00CB46D0">
        <w:t>О внесении изменений в Решение Совета Линёвского городского поселения Жирновского муниципального</w:t>
      </w:r>
      <w:proofErr w:type="gramEnd"/>
      <w:r w:rsidR="00A6632F" w:rsidRPr="00CB46D0">
        <w:t xml:space="preserve"> района Волгоградской области</w:t>
      </w:r>
      <w:r w:rsidR="00A6632F">
        <w:t xml:space="preserve"> от 09.12.2022 года № 48/6</w:t>
      </w:r>
      <w:r w:rsidR="00A6632F" w:rsidRPr="00CB46D0">
        <w:t xml:space="preserve"> «</w:t>
      </w:r>
      <w:r w:rsidR="00A6632F">
        <w:t xml:space="preserve">Об утверждении размеров должностных окладов, ежемесячных и иных дополнительных </w:t>
      </w:r>
      <w:proofErr w:type="gramStart"/>
      <w:r w:rsidR="00A6632F">
        <w:t>выплат выборному должностному лицу местного самоуправления Линёвского городского поселения Жирновского муниципального района Волгоградской области, осуществляющих свои полномочия на постоянной основе на 2023 год</w:t>
      </w:r>
      <w:r w:rsidR="00A6632F" w:rsidRPr="00CB46D0">
        <w:t>»</w:t>
      </w:r>
      <w:r w:rsidR="00A6632F">
        <w:t xml:space="preserve">», </w:t>
      </w:r>
      <w:r w:rsidR="006B7F71">
        <w:t>Решением Совета Линё</w:t>
      </w:r>
      <w:r w:rsidR="006B7F71" w:rsidRPr="00D448A8">
        <w:t>вского городского поселения Жирновского муниципального  района Волгоградской области</w:t>
      </w:r>
      <w:r w:rsidR="00A6632F">
        <w:t xml:space="preserve">  от 28.11.2023 года № 65/4</w:t>
      </w:r>
      <w:r w:rsidR="006B7F71">
        <w:t xml:space="preserve"> «</w:t>
      </w:r>
      <w:r w:rsidR="006B7F71" w:rsidRPr="00CB46D0">
        <w:t>О внесении изменений в Решение Совета Линёвского городского поселения Жирновского муниципального района Волгоградской области от 09.12.2022 года № 48/7 «Об утверждении размеров</w:t>
      </w:r>
      <w:proofErr w:type="gramEnd"/>
      <w:r w:rsidR="006B7F71" w:rsidRPr="00CB46D0">
        <w:t xml:space="preserve"> должностных окладов, ежемесячных и иных дополнительных выплат муниципальных служащих о</w:t>
      </w:r>
      <w:r w:rsidR="00CC5AEC">
        <w:t xml:space="preserve">рганов местного самоуправления </w:t>
      </w:r>
      <w:r w:rsidR="006B7F71" w:rsidRPr="00CB46D0">
        <w:t>Линёвского городского поселения Жирновского муниципального района на 2023 год»</w:t>
      </w:r>
      <w:r w:rsidR="006B7F71">
        <w:t>»,</w:t>
      </w:r>
      <w:r w:rsidR="004054B9">
        <w:t xml:space="preserve"> </w:t>
      </w:r>
      <w:r w:rsidR="006B7F71">
        <w:t>Уставом Линёвского городского поселения Жирновского муниципального района Волгоградской области, в</w:t>
      </w:r>
      <w:r w:rsidR="006B7F71" w:rsidRPr="00B31279">
        <w:t xml:space="preserve"> целях </w:t>
      </w:r>
      <w:r w:rsidR="006B7F71">
        <w:t>обеспечения социальных гарантий раб</w:t>
      </w:r>
      <w:r w:rsidR="00CC5AEC">
        <w:t xml:space="preserve">отников </w:t>
      </w:r>
      <w:r w:rsidR="006B7F71">
        <w:t>государственных учреждений Волгоградской области</w:t>
      </w:r>
      <w:r w:rsidR="00443395" w:rsidRPr="00D448A8">
        <w:t xml:space="preserve">, </w:t>
      </w:r>
      <w:r w:rsidR="000030FA">
        <w:t>администрация Линё</w:t>
      </w:r>
      <w:r w:rsidR="009E6EE8" w:rsidRPr="00D448A8">
        <w:t>вского городского поселения Жирновского муниципального  района Волгоградской области</w:t>
      </w:r>
      <w:r w:rsidR="009E6EE8">
        <w:t xml:space="preserve"> </w:t>
      </w:r>
      <w:r w:rsidR="00E32EC8">
        <w:t xml:space="preserve"> </w:t>
      </w:r>
    </w:p>
    <w:p w:rsidR="008158FF" w:rsidRDefault="008158FF" w:rsidP="008158FF">
      <w:pPr>
        <w:pStyle w:val="a6"/>
        <w:spacing w:before="0" w:beforeAutospacing="0" w:after="0" w:afterAutospacing="0" w:line="225" w:lineRule="atLeast"/>
        <w:ind w:firstLine="709"/>
        <w:jc w:val="both"/>
      </w:pPr>
      <w:r>
        <w:t>ПОСТАНОВЛЯЕТ</w:t>
      </w:r>
      <w:r w:rsidR="009E6EE8">
        <w:t>:</w:t>
      </w:r>
    </w:p>
    <w:p w:rsidR="00F33BE3" w:rsidRDefault="009E6EE8" w:rsidP="00F33BE3">
      <w:pPr>
        <w:pStyle w:val="a6"/>
        <w:spacing w:before="0" w:beforeAutospacing="0" w:after="0" w:afterAutospacing="0" w:line="225" w:lineRule="atLeast"/>
        <w:ind w:firstLine="709"/>
        <w:jc w:val="both"/>
      </w:pPr>
      <w:r w:rsidRPr="009E6EE8">
        <w:t>1.</w:t>
      </w:r>
      <w:r w:rsidR="00CC5AEC">
        <w:t xml:space="preserve"> </w:t>
      </w:r>
      <w:r w:rsidRPr="009E6EE8">
        <w:t xml:space="preserve">Внести изменения в </w:t>
      </w:r>
      <w:r w:rsidR="00094395">
        <w:t>постановление администрации Линё</w:t>
      </w:r>
      <w:r w:rsidRPr="009E6EE8">
        <w:t xml:space="preserve">вского городского поселения  от </w:t>
      </w:r>
      <w:r w:rsidR="00C12826">
        <w:t xml:space="preserve">12.12.2022 года № 132 </w:t>
      </w:r>
      <w:r w:rsidRPr="009E6EE8">
        <w:t>«Об утверж</w:t>
      </w:r>
      <w:r w:rsidR="00C12826">
        <w:t>дении штатных расписаний на 2023</w:t>
      </w:r>
      <w:r w:rsidRPr="009E6EE8">
        <w:t xml:space="preserve"> год».</w:t>
      </w:r>
    </w:p>
    <w:p w:rsidR="00C751C7" w:rsidRDefault="00193D6D" w:rsidP="00C751C7">
      <w:pPr>
        <w:pStyle w:val="a6"/>
        <w:spacing w:before="0" w:beforeAutospacing="0" w:after="0" w:afterAutospacing="0" w:line="225" w:lineRule="atLeast"/>
        <w:ind w:firstLine="709"/>
        <w:jc w:val="both"/>
      </w:pPr>
      <w:r>
        <w:t xml:space="preserve">2. Приложение № </w:t>
      </w:r>
      <w:r w:rsidR="00C12826">
        <w:t>1</w:t>
      </w:r>
      <w:r w:rsidR="00C751C7" w:rsidRPr="009E6EE8">
        <w:t xml:space="preserve"> штатного расписания </w:t>
      </w:r>
      <w:r w:rsidR="00C751C7" w:rsidRPr="00C751C7">
        <w:rPr>
          <w:bCs/>
        </w:rPr>
        <w:t>органа местного самоуправления</w:t>
      </w:r>
      <w:r w:rsidR="00C751C7" w:rsidRPr="00E5712C">
        <w:rPr>
          <w:bCs/>
          <w:sz w:val="22"/>
          <w:szCs w:val="22"/>
        </w:rPr>
        <w:t xml:space="preserve">                 </w:t>
      </w:r>
      <w:r w:rsidR="00C751C7">
        <w:t>изложить</w:t>
      </w:r>
      <w:r w:rsidR="00C751C7" w:rsidRPr="009E6EE8">
        <w:t xml:space="preserve"> в новой редакции. Прилагается</w:t>
      </w:r>
      <w:r w:rsidR="00C751C7">
        <w:t>.</w:t>
      </w:r>
      <w:r w:rsidR="00C751C7" w:rsidRPr="009E6EE8">
        <w:t xml:space="preserve"> </w:t>
      </w:r>
    </w:p>
    <w:p w:rsidR="00C12826" w:rsidRDefault="00C751C7" w:rsidP="008158FF">
      <w:pPr>
        <w:pStyle w:val="a6"/>
        <w:spacing w:before="0" w:beforeAutospacing="0" w:after="0" w:afterAutospacing="0" w:line="225" w:lineRule="atLeast"/>
        <w:ind w:firstLine="709"/>
        <w:jc w:val="both"/>
      </w:pPr>
      <w:r>
        <w:t>3</w:t>
      </w:r>
      <w:r w:rsidR="00C12826">
        <w:t>. Приложение № 2</w:t>
      </w:r>
      <w:r w:rsidR="00C12826" w:rsidRPr="009E6EE8">
        <w:t xml:space="preserve"> штатного расписания </w:t>
      </w:r>
      <w:r w:rsidR="00C12826" w:rsidRPr="00C751C7">
        <w:rPr>
          <w:bCs/>
        </w:rPr>
        <w:t>органа местного самоуправления</w:t>
      </w:r>
      <w:r w:rsidR="00C12826" w:rsidRPr="00E5712C">
        <w:rPr>
          <w:bCs/>
          <w:sz w:val="22"/>
          <w:szCs w:val="22"/>
        </w:rPr>
        <w:t xml:space="preserve">                 </w:t>
      </w:r>
      <w:r w:rsidR="00C12826">
        <w:t>изложить</w:t>
      </w:r>
      <w:r w:rsidR="00C12826" w:rsidRPr="009E6EE8">
        <w:t xml:space="preserve"> в новой редакции. Прилагается</w:t>
      </w:r>
      <w:r w:rsidR="00C12826">
        <w:t>.</w:t>
      </w:r>
    </w:p>
    <w:p w:rsidR="008158FF" w:rsidRPr="004054B9" w:rsidRDefault="004054B9" w:rsidP="004054B9">
      <w:pPr>
        <w:pStyle w:val="a3"/>
        <w:spacing w:line="276" w:lineRule="auto"/>
        <w:ind w:firstLine="709"/>
        <w:jc w:val="both"/>
        <w:rPr>
          <w:b/>
        </w:rPr>
      </w:pPr>
      <w:r>
        <w:lastRenderedPageBreak/>
        <w:t xml:space="preserve">6. </w:t>
      </w:r>
      <w:r w:rsidR="00E32EC8">
        <w:t xml:space="preserve">Настоящее </w:t>
      </w:r>
      <w:r w:rsidR="00C751C7">
        <w:t xml:space="preserve">постановление </w:t>
      </w:r>
      <w:r w:rsidR="00E32EC8">
        <w:t>распространяет свое действие н</w:t>
      </w:r>
      <w:r w:rsidR="000030FA">
        <w:t xml:space="preserve">а правоотношения, возникшие с </w:t>
      </w:r>
      <w:r w:rsidR="00C12826">
        <w:t>01</w:t>
      </w:r>
      <w:r w:rsidR="00E32EC8">
        <w:t xml:space="preserve"> </w:t>
      </w:r>
      <w:r w:rsidR="00E30B4B">
        <w:t>декаб</w:t>
      </w:r>
      <w:r w:rsidR="00C12826">
        <w:t>ря 2023</w:t>
      </w:r>
      <w:r w:rsidR="00E32EC8">
        <w:t xml:space="preserve"> года. </w:t>
      </w:r>
    </w:p>
    <w:p w:rsidR="009E6EE8" w:rsidRPr="008158FF" w:rsidRDefault="004054B9" w:rsidP="008158FF">
      <w:pPr>
        <w:pStyle w:val="a6"/>
        <w:spacing w:before="0" w:beforeAutospacing="0" w:after="0" w:afterAutospacing="0" w:line="225" w:lineRule="atLeast"/>
        <w:ind w:firstLine="709"/>
        <w:jc w:val="both"/>
        <w:rPr>
          <w:spacing w:val="2"/>
        </w:rPr>
      </w:pPr>
      <w:r>
        <w:t>7</w:t>
      </w:r>
      <w:r w:rsidR="009E6EE8">
        <w:t xml:space="preserve">. </w:t>
      </w:r>
      <w:proofErr w:type="gramStart"/>
      <w:r w:rsidR="009E6EE8">
        <w:t>Контроль за</w:t>
      </w:r>
      <w:proofErr w:type="gramEnd"/>
      <w:r w:rsidR="009E6EE8">
        <w:t xml:space="preserve"> исполнением настоящего постановления оставляю за собой.</w:t>
      </w:r>
    </w:p>
    <w:p w:rsidR="009E6EE8" w:rsidRDefault="009E6EE8" w:rsidP="009E6EE8">
      <w:pPr>
        <w:pStyle w:val="a3"/>
        <w:jc w:val="both"/>
      </w:pPr>
    </w:p>
    <w:p w:rsidR="009E6EE8" w:rsidRDefault="009E6EE8" w:rsidP="009E6EE8">
      <w:pPr>
        <w:pStyle w:val="a3"/>
        <w:jc w:val="both"/>
      </w:pPr>
      <w:r>
        <w:t>Глава администрации</w:t>
      </w:r>
    </w:p>
    <w:p w:rsidR="00193D6D" w:rsidRPr="00193D6D" w:rsidRDefault="009E6EE8" w:rsidP="00193D6D">
      <w:pPr>
        <w:pStyle w:val="a3"/>
        <w:jc w:val="both"/>
        <w:sectPr w:rsidR="00193D6D" w:rsidRPr="00193D6D" w:rsidSect="00DE4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Линевского городского поселения                                                        </w:t>
      </w:r>
      <w:r w:rsidR="00E32EC8">
        <w:t xml:space="preserve">  </w:t>
      </w:r>
      <w:r w:rsidR="00193D6D">
        <w:t xml:space="preserve">  Г.В. Лоскутов</w:t>
      </w:r>
      <w:r w:rsidR="00193D6D">
        <w:rPr>
          <w:b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93D6D" w:rsidRPr="00D73DAD">
        <w:rPr>
          <w:bCs w:val="0"/>
          <w:sz w:val="22"/>
          <w:szCs w:val="22"/>
        </w:rPr>
        <w:t xml:space="preserve">                                          </w:t>
      </w:r>
    </w:p>
    <w:p w:rsidR="006B7F71" w:rsidRPr="000030FA" w:rsidRDefault="006B7F71" w:rsidP="006B7F71">
      <w:pPr>
        <w:jc w:val="right"/>
        <w:rPr>
          <w:bCs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</w:t>
      </w:r>
      <w:r>
        <w:rPr>
          <w:bCs/>
        </w:rPr>
        <w:t>Приложение № 1</w:t>
      </w:r>
    </w:p>
    <w:p w:rsidR="006B7F71" w:rsidRPr="000030FA" w:rsidRDefault="006B7F71" w:rsidP="006B7F71">
      <w:pPr>
        <w:jc w:val="right"/>
        <w:rPr>
          <w:bCs/>
        </w:rPr>
      </w:pPr>
      <w:r w:rsidRPr="000030FA">
        <w:rPr>
          <w:bCs/>
        </w:rPr>
        <w:t>к Постановлению администрации</w:t>
      </w:r>
    </w:p>
    <w:p w:rsidR="006B7F71" w:rsidRPr="000030FA" w:rsidRDefault="006B7F71" w:rsidP="006B7F71">
      <w:pPr>
        <w:jc w:val="right"/>
        <w:rPr>
          <w:bCs/>
        </w:rPr>
      </w:pPr>
      <w:r w:rsidRPr="000030FA">
        <w:rPr>
          <w:bCs/>
        </w:rPr>
        <w:t xml:space="preserve">Линёвского городского  поселения  </w:t>
      </w:r>
    </w:p>
    <w:p w:rsidR="006B7F71" w:rsidRPr="002748EA" w:rsidRDefault="002748EA" w:rsidP="002748EA">
      <w:pPr>
        <w:jc w:val="right"/>
        <w:rPr>
          <w:bCs/>
        </w:rPr>
      </w:pPr>
      <w:r>
        <w:rPr>
          <w:bCs/>
        </w:rPr>
        <w:t>от  29.11</w:t>
      </w:r>
      <w:r w:rsidR="006B7F71">
        <w:rPr>
          <w:bCs/>
        </w:rPr>
        <w:t>.2023</w:t>
      </w:r>
      <w:r w:rsidR="006B7F71" w:rsidRPr="000030FA">
        <w:rPr>
          <w:bCs/>
        </w:rPr>
        <w:t xml:space="preserve"> года № </w:t>
      </w:r>
    </w:p>
    <w:p w:rsidR="006B7F71" w:rsidRDefault="006B7F71" w:rsidP="006B7F71">
      <w:pPr>
        <w:tabs>
          <w:tab w:val="left" w:pos="2624"/>
        </w:tabs>
        <w:jc w:val="center"/>
        <w:rPr>
          <w:bCs/>
          <w:sz w:val="22"/>
          <w:szCs w:val="22"/>
        </w:rPr>
      </w:pPr>
    </w:p>
    <w:p w:rsidR="006B7F71" w:rsidRDefault="006B7F71" w:rsidP="006B7F71">
      <w:pPr>
        <w:tabs>
          <w:tab w:val="left" w:pos="2624"/>
        </w:tabs>
        <w:jc w:val="center"/>
        <w:rPr>
          <w:bCs/>
          <w:sz w:val="22"/>
          <w:szCs w:val="22"/>
        </w:rPr>
      </w:pPr>
    </w:p>
    <w:p w:rsidR="006B7F71" w:rsidRDefault="006B7F71" w:rsidP="006B7F71">
      <w:pPr>
        <w:tabs>
          <w:tab w:val="left" w:pos="2624"/>
        </w:tabs>
        <w:jc w:val="center"/>
        <w:rPr>
          <w:bCs/>
          <w:sz w:val="22"/>
          <w:szCs w:val="22"/>
        </w:rPr>
      </w:pPr>
    </w:p>
    <w:p w:rsidR="006B7F71" w:rsidRPr="00052207" w:rsidRDefault="006B7F71" w:rsidP="006B7F71">
      <w:pPr>
        <w:tabs>
          <w:tab w:val="left" w:pos="2624"/>
        </w:tabs>
        <w:jc w:val="center"/>
        <w:rPr>
          <w:bCs/>
          <w:sz w:val="20"/>
          <w:szCs w:val="20"/>
        </w:rPr>
      </w:pPr>
      <w:r w:rsidRPr="00052207">
        <w:rPr>
          <w:bCs/>
          <w:sz w:val="20"/>
          <w:szCs w:val="20"/>
        </w:rPr>
        <w:t>АДМИНИСТРАЦИЯ  ЛИНЁВСКОГО  ГОРОДСКОГО  ПОСЕЛЕНИЯ</w:t>
      </w:r>
    </w:p>
    <w:p w:rsidR="002748EA" w:rsidRPr="00052207" w:rsidRDefault="002748EA" w:rsidP="002748EA">
      <w:pPr>
        <w:jc w:val="center"/>
        <w:rPr>
          <w:bCs/>
          <w:sz w:val="20"/>
          <w:szCs w:val="20"/>
        </w:rPr>
      </w:pPr>
      <w:r w:rsidRPr="00052207">
        <w:rPr>
          <w:bCs/>
          <w:sz w:val="20"/>
          <w:szCs w:val="20"/>
        </w:rPr>
        <w:t>Штатное расписание</w:t>
      </w:r>
    </w:p>
    <w:p w:rsidR="002748EA" w:rsidRPr="00052207" w:rsidRDefault="002748EA" w:rsidP="002748EA">
      <w:pPr>
        <w:jc w:val="center"/>
        <w:rPr>
          <w:bCs/>
          <w:sz w:val="20"/>
          <w:szCs w:val="20"/>
        </w:rPr>
      </w:pPr>
      <w:r w:rsidRPr="00052207">
        <w:rPr>
          <w:bCs/>
          <w:sz w:val="20"/>
          <w:szCs w:val="20"/>
        </w:rPr>
        <w:t>на период с 01.12.2023 года по 31.12.2023 года</w:t>
      </w:r>
    </w:p>
    <w:p w:rsidR="002748EA" w:rsidRDefault="002748EA" w:rsidP="00274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748EA" w:rsidRDefault="002748EA" w:rsidP="002748EA">
      <w:pPr>
        <w:rPr>
          <w:b/>
          <w:bCs/>
          <w:sz w:val="22"/>
          <w:szCs w:val="22"/>
        </w:rPr>
      </w:pPr>
    </w:p>
    <w:tbl>
      <w:tblPr>
        <w:tblW w:w="149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9"/>
        <w:gridCol w:w="1783"/>
        <w:gridCol w:w="662"/>
        <w:gridCol w:w="1033"/>
        <w:gridCol w:w="676"/>
        <w:gridCol w:w="1365"/>
        <w:gridCol w:w="720"/>
        <w:gridCol w:w="1035"/>
        <w:gridCol w:w="855"/>
        <w:gridCol w:w="1440"/>
        <w:gridCol w:w="1680"/>
        <w:gridCol w:w="977"/>
        <w:gridCol w:w="1592"/>
      </w:tblGrid>
      <w:tr w:rsidR="002748EA" w:rsidRPr="00052207" w:rsidTr="007D4ADF">
        <w:trPr>
          <w:trHeight w:val="400"/>
        </w:trPr>
        <w:tc>
          <w:tcPr>
            <w:tcW w:w="10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 xml:space="preserve">Структурное подразделение </w:t>
            </w:r>
          </w:p>
        </w:tc>
        <w:tc>
          <w:tcPr>
            <w:tcW w:w="17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Оклад</w:t>
            </w:r>
          </w:p>
        </w:tc>
        <w:tc>
          <w:tcPr>
            <w:tcW w:w="276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Надбавка   рублей</w:t>
            </w:r>
          </w:p>
        </w:tc>
        <w:tc>
          <w:tcPr>
            <w:tcW w:w="10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Премия 33%</w:t>
            </w:r>
          </w:p>
        </w:tc>
        <w:tc>
          <w:tcPr>
            <w:tcW w:w="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Доплата по распоряжению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Всего в рублях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 xml:space="preserve">2 оклада к отпуску + единовременная дополнительная выплата </w:t>
            </w:r>
          </w:p>
        </w:tc>
        <w:tc>
          <w:tcPr>
            <w:tcW w:w="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2оклада по итогам работы за год</w:t>
            </w:r>
          </w:p>
        </w:tc>
        <w:tc>
          <w:tcPr>
            <w:tcW w:w="15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 xml:space="preserve">Примечание. </w:t>
            </w:r>
            <w:proofErr w:type="gramStart"/>
            <w:r w:rsidRPr="00052207">
              <w:rPr>
                <w:sz w:val="20"/>
                <w:szCs w:val="20"/>
              </w:rPr>
              <w:t>Согласно Решения</w:t>
            </w:r>
            <w:proofErr w:type="gramEnd"/>
            <w:r w:rsidRPr="00052207">
              <w:rPr>
                <w:sz w:val="20"/>
                <w:szCs w:val="20"/>
              </w:rPr>
              <w:t xml:space="preserve"> Совета депутатов  к праздникам               « Дню защитника отечества»  и ко дню «местного самоуправления»</w:t>
            </w:r>
          </w:p>
        </w:tc>
      </w:tr>
      <w:tr w:rsidR="002748EA" w:rsidRPr="00052207" w:rsidTr="007D4ADF">
        <w:tc>
          <w:tcPr>
            <w:tcW w:w="10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За стаж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Дополнительная выплата коэффициент 2,5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За классный чин</w:t>
            </w:r>
          </w:p>
        </w:tc>
        <w:tc>
          <w:tcPr>
            <w:tcW w:w="10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snapToGrid w:val="0"/>
              <w:rPr>
                <w:sz w:val="20"/>
                <w:szCs w:val="20"/>
              </w:rPr>
            </w:pPr>
          </w:p>
        </w:tc>
      </w:tr>
      <w:tr w:rsidR="002748EA" w:rsidRPr="00052207" w:rsidTr="007D4ADF"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11</w:t>
            </w:r>
          </w:p>
        </w:tc>
      </w:tr>
      <w:tr w:rsidR="002748EA" w:rsidRPr="00052207" w:rsidTr="007D4ADF"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14  287=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 xml:space="preserve"> 35 717-50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4 714-71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54 719-21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28 574=                        дополнительная   выплата                +54 719-21</w:t>
            </w:r>
          </w:p>
        </w:tc>
        <w:tc>
          <w:tcPr>
            <w:tcW w:w="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>28 574=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052207" w:rsidRDefault="002748EA" w:rsidP="002748EA">
            <w:pPr>
              <w:pStyle w:val="a7"/>
              <w:snapToGrid w:val="0"/>
              <w:rPr>
                <w:sz w:val="20"/>
                <w:szCs w:val="20"/>
              </w:rPr>
            </w:pPr>
            <w:r w:rsidRPr="00052207">
              <w:rPr>
                <w:sz w:val="20"/>
                <w:szCs w:val="20"/>
              </w:rPr>
              <w:t xml:space="preserve">   2 000=</w:t>
            </w:r>
          </w:p>
        </w:tc>
      </w:tr>
    </w:tbl>
    <w:p w:rsidR="002748EA" w:rsidRDefault="002748EA" w:rsidP="002748EA">
      <w:pPr>
        <w:tabs>
          <w:tab w:val="left" w:pos="2624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2748EA" w:rsidRPr="00E5712C" w:rsidRDefault="002748EA" w:rsidP="002748EA">
      <w:pPr>
        <w:tabs>
          <w:tab w:val="left" w:pos="2624"/>
        </w:tabs>
        <w:rPr>
          <w:bCs/>
          <w:sz w:val="22"/>
          <w:szCs w:val="22"/>
        </w:rPr>
      </w:pPr>
    </w:p>
    <w:p w:rsidR="006B7F71" w:rsidRPr="00E5712C" w:rsidRDefault="006B7F71" w:rsidP="006B7F71">
      <w:pPr>
        <w:tabs>
          <w:tab w:val="left" w:pos="2624"/>
        </w:tabs>
        <w:rPr>
          <w:bCs/>
          <w:sz w:val="22"/>
          <w:szCs w:val="22"/>
        </w:rPr>
      </w:pPr>
      <w:r w:rsidRPr="00E5712C">
        <w:rPr>
          <w:bCs/>
          <w:sz w:val="22"/>
          <w:szCs w:val="22"/>
        </w:rPr>
        <w:t xml:space="preserve">                                                                         </w:t>
      </w:r>
    </w:p>
    <w:p w:rsidR="00550052" w:rsidRDefault="00550052" w:rsidP="00550052">
      <w:pPr>
        <w:rPr>
          <w:bCs/>
        </w:rPr>
      </w:pPr>
      <w:r w:rsidRPr="000030FA">
        <w:rPr>
          <w:bCs/>
        </w:rPr>
        <w:t xml:space="preserve">                                   Главный  специалист </w:t>
      </w:r>
      <w:proofErr w:type="gramStart"/>
      <w:r w:rsidRPr="000030FA">
        <w:rPr>
          <w:bCs/>
        </w:rPr>
        <w:t xml:space="preserve">администрации                                                                                              </w:t>
      </w:r>
      <w:r>
        <w:rPr>
          <w:bCs/>
        </w:rPr>
        <w:t xml:space="preserve">                            </w:t>
      </w:r>
      <w:r w:rsidRPr="000030FA">
        <w:rPr>
          <w:bCs/>
        </w:rPr>
        <w:t>Н.</w:t>
      </w:r>
      <w:proofErr w:type="gramEnd"/>
      <w:r w:rsidRPr="000030FA">
        <w:rPr>
          <w:bCs/>
        </w:rPr>
        <w:t xml:space="preserve">В. Рябкова                                                                </w:t>
      </w:r>
    </w:p>
    <w:p w:rsidR="00550052" w:rsidRPr="000030FA" w:rsidRDefault="00550052" w:rsidP="00550052">
      <w:pPr>
        <w:rPr>
          <w:bCs/>
        </w:rPr>
      </w:pPr>
      <w:r w:rsidRPr="000030FA">
        <w:rPr>
          <w:bCs/>
        </w:rPr>
        <w:t xml:space="preserve">                               </w:t>
      </w:r>
    </w:p>
    <w:p w:rsidR="00550052" w:rsidRPr="000030FA" w:rsidRDefault="00550052" w:rsidP="00550052">
      <w:pPr>
        <w:rPr>
          <w:bCs/>
        </w:rPr>
      </w:pPr>
      <w:r w:rsidRPr="000030FA">
        <w:rPr>
          <w:bCs/>
        </w:rPr>
        <w:t xml:space="preserve">                                   Главный специалист администрации                                                                                               </w:t>
      </w:r>
      <w:r>
        <w:rPr>
          <w:bCs/>
        </w:rPr>
        <w:t xml:space="preserve">                            </w:t>
      </w:r>
      <w:r w:rsidRPr="000030FA">
        <w:rPr>
          <w:bCs/>
        </w:rPr>
        <w:t>Т.А. Жикал</w:t>
      </w:r>
    </w:p>
    <w:p w:rsidR="006B7F71" w:rsidRPr="00CC5AEC" w:rsidRDefault="006B7F71" w:rsidP="00550052">
      <w:pPr>
        <w:rPr>
          <w:bCs/>
        </w:rPr>
      </w:pPr>
    </w:p>
    <w:p w:rsidR="00550052" w:rsidRDefault="00550052" w:rsidP="00550052">
      <w:pPr>
        <w:rPr>
          <w:bCs/>
        </w:rPr>
      </w:pPr>
    </w:p>
    <w:p w:rsidR="002748EA" w:rsidRDefault="002748EA" w:rsidP="00550052">
      <w:pPr>
        <w:rPr>
          <w:bCs/>
        </w:rPr>
      </w:pPr>
    </w:p>
    <w:p w:rsidR="00052207" w:rsidRPr="00CC5AEC" w:rsidRDefault="00052207" w:rsidP="00550052">
      <w:pPr>
        <w:rPr>
          <w:bCs/>
        </w:rPr>
      </w:pPr>
    </w:p>
    <w:p w:rsidR="00193D6D" w:rsidRPr="000030FA" w:rsidRDefault="00193D6D" w:rsidP="00193D6D">
      <w:pPr>
        <w:jc w:val="right"/>
        <w:rPr>
          <w:bCs/>
        </w:rPr>
      </w:pPr>
      <w:r w:rsidRPr="000030FA">
        <w:rPr>
          <w:bCs/>
        </w:rPr>
        <w:lastRenderedPageBreak/>
        <w:t>Приложение № 2</w:t>
      </w:r>
    </w:p>
    <w:p w:rsidR="00193D6D" w:rsidRPr="000030FA" w:rsidRDefault="00193D6D" w:rsidP="00193D6D">
      <w:pPr>
        <w:jc w:val="right"/>
        <w:rPr>
          <w:bCs/>
        </w:rPr>
      </w:pPr>
      <w:r w:rsidRPr="000030FA">
        <w:rPr>
          <w:bCs/>
        </w:rPr>
        <w:t>к Постановлению администрации</w:t>
      </w:r>
    </w:p>
    <w:p w:rsidR="00193D6D" w:rsidRPr="000030FA" w:rsidRDefault="00193D6D" w:rsidP="00193D6D">
      <w:pPr>
        <w:jc w:val="right"/>
        <w:rPr>
          <w:bCs/>
        </w:rPr>
      </w:pPr>
      <w:r w:rsidRPr="000030FA">
        <w:rPr>
          <w:bCs/>
        </w:rPr>
        <w:t xml:space="preserve">Линёвского городского  поселения  </w:t>
      </w:r>
    </w:p>
    <w:p w:rsidR="00193D6D" w:rsidRPr="000030FA" w:rsidRDefault="00052207" w:rsidP="00193D6D">
      <w:pPr>
        <w:jc w:val="right"/>
        <w:rPr>
          <w:bCs/>
        </w:rPr>
      </w:pPr>
      <w:r>
        <w:rPr>
          <w:bCs/>
        </w:rPr>
        <w:t>от  29.11</w:t>
      </w:r>
      <w:r w:rsidR="008E0C04">
        <w:rPr>
          <w:bCs/>
        </w:rPr>
        <w:t>.2023</w:t>
      </w:r>
      <w:r w:rsidR="000030FA" w:rsidRPr="000030FA">
        <w:rPr>
          <w:bCs/>
        </w:rPr>
        <w:t xml:space="preserve"> года № </w:t>
      </w:r>
    </w:p>
    <w:p w:rsidR="00193D6D" w:rsidRDefault="00193D6D" w:rsidP="00193D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</w:p>
    <w:p w:rsidR="00193D6D" w:rsidRPr="006B7F71" w:rsidRDefault="00193D6D" w:rsidP="00193D6D">
      <w:pPr>
        <w:jc w:val="center"/>
        <w:rPr>
          <w:bCs/>
          <w:sz w:val="20"/>
          <w:szCs w:val="20"/>
        </w:rPr>
      </w:pPr>
      <w:r w:rsidRPr="006B7F71">
        <w:rPr>
          <w:bCs/>
          <w:sz w:val="20"/>
          <w:szCs w:val="20"/>
        </w:rPr>
        <w:t>АДМИНИСТРАЦИЯ ЛИНЕВСКОГО ГОРОДСКОГО ПОСЕЛЕНИЯ</w:t>
      </w:r>
    </w:p>
    <w:p w:rsidR="00193D6D" w:rsidRPr="006B7F71" w:rsidRDefault="00193D6D" w:rsidP="00193D6D">
      <w:pPr>
        <w:jc w:val="center"/>
        <w:rPr>
          <w:bCs/>
          <w:sz w:val="20"/>
          <w:szCs w:val="20"/>
        </w:rPr>
      </w:pPr>
      <w:r w:rsidRPr="006B7F71">
        <w:rPr>
          <w:bCs/>
          <w:sz w:val="20"/>
          <w:szCs w:val="20"/>
        </w:rPr>
        <w:t>Орган местного самоуправления</w:t>
      </w:r>
    </w:p>
    <w:p w:rsidR="00193D6D" w:rsidRPr="006B7F71" w:rsidRDefault="00193D6D" w:rsidP="00193D6D">
      <w:pPr>
        <w:jc w:val="center"/>
        <w:rPr>
          <w:bCs/>
          <w:sz w:val="20"/>
          <w:szCs w:val="20"/>
        </w:rPr>
      </w:pPr>
      <w:r w:rsidRPr="006B7F71">
        <w:rPr>
          <w:bCs/>
          <w:sz w:val="20"/>
          <w:szCs w:val="20"/>
        </w:rPr>
        <w:t>штатное расписание</w:t>
      </w:r>
    </w:p>
    <w:p w:rsidR="00193D6D" w:rsidRPr="006B7F71" w:rsidRDefault="002748EA" w:rsidP="00193D6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на период с 01.12</w:t>
      </w:r>
      <w:r w:rsidR="006B7F71" w:rsidRPr="006B7F71">
        <w:rPr>
          <w:bCs/>
          <w:sz w:val="20"/>
          <w:szCs w:val="20"/>
        </w:rPr>
        <w:t>.2023</w:t>
      </w:r>
      <w:r>
        <w:rPr>
          <w:bCs/>
          <w:sz w:val="20"/>
          <w:szCs w:val="20"/>
        </w:rPr>
        <w:t xml:space="preserve"> года</w:t>
      </w:r>
      <w:r w:rsidR="006B7F71" w:rsidRPr="006B7F71">
        <w:rPr>
          <w:bCs/>
          <w:sz w:val="20"/>
          <w:szCs w:val="20"/>
        </w:rPr>
        <w:t xml:space="preserve">  по 31.12.2023</w:t>
      </w:r>
      <w:r>
        <w:rPr>
          <w:bCs/>
          <w:sz w:val="20"/>
          <w:szCs w:val="20"/>
        </w:rPr>
        <w:t xml:space="preserve"> года</w:t>
      </w:r>
    </w:p>
    <w:p w:rsidR="00193D6D" w:rsidRPr="006B7F71" w:rsidRDefault="00193D6D" w:rsidP="00193D6D">
      <w:pPr>
        <w:rPr>
          <w:bCs/>
          <w:sz w:val="20"/>
          <w:szCs w:val="20"/>
        </w:rPr>
      </w:pPr>
      <w:r w:rsidRPr="006B7F71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93D6D" w:rsidRPr="006B7F71" w:rsidRDefault="00193D6D" w:rsidP="00193D6D">
      <w:pPr>
        <w:rPr>
          <w:bCs/>
          <w:sz w:val="20"/>
          <w:szCs w:val="20"/>
        </w:rPr>
      </w:pPr>
      <w:r w:rsidRPr="00B4398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B7F71">
        <w:rPr>
          <w:bCs/>
          <w:sz w:val="20"/>
          <w:szCs w:val="20"/>
        </w:rPr>
        <w:t>Штат в количестве - 9  единиц</w:t>
      </w:r>
    </w:p>
    <w:p w:rsidR="002748EA" w:rsidRDefault="002748EA" w:rsidP="00274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5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276"/>
        <w:gridCol w:w="567"/>
        <w:gridCol w:w="851"/>
        <w:gridCol w:w="1134"/>
        <w:gridCol w:w="1200"/>
        <w:gridCol w:w="1116"/>
        <w:gridCol w:w="1095"/>
        <w:gridCol w:w="1134"/>
        <w:gridCol w:w="1125"/>
        <w:gridCol w:w="1184"/>
        <w:gridCol w:w="1225"/>
        <w:gridCol w:w="1182"/>
        <w:gridCol w:w="1087"/>
      </w:tblGrid>
      <w:tr w:rsidR="002748EA" w:rsidRPr="002748EA" w:rsidTr="00052207">
        <w:trPr>
          <w:trHeight w:val="348"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 xml:space="preserve">Структурное подразделение 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ind w:left="-327"/>
              <w:rPr>
                <w:b/>
                <w:sz w:val="20"/>
                <w:szCs w:val="20"/>
              </w:rPr>
            </w:pPr>
            <w:proofErr w:type="gramStart"/>
            <w:r w:rsidRPr="002748EA">
              <w:rPr>
                <w:b/>
                <w:sz w:val="20"/>
                <w:szCs w:val="20"/>
              </w:rPr>
              <w:t>До</w:t>
            </w:r>
            <w:proofErr w:type="gramEnd"/>
            <w:r w:rsidRPr="002748EA">
              <w:rPr>
                <w:b/>
                <w:sz w:val="20"/>
                <w:szCs w:val="20"/>
              </w:rPr>
              <w:t xml:space="preserve">   Должность 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Количество штатных единиц, всего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ind w:right="-55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 xml:space="preserve">Количество штатных единиц, занято (из гр.3) 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Оклад</w:t>
            </w:r>
          </w:p>
        </w:tc>
        <w:tc>
          <w:tcPr>
            <w:tcW w:w="34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Надбавка    (рублей)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Премия 33%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Доплата по распоряжению</w:t>
            </w:r>
          </w:p>
        </w:tc>
        <w:tc>
          <w:tcPr>
            <w:tcW w:w="11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Всего в рублях</w:t>
            </w:r>
          </w:p>
        </w:tc>
        <w:tc>
          <w:tcPr>
            <w:tcW w:w="12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2 оклада к отпуску + классный чин</w:t>
            </w:r>
          </w:p>
        </w:tc>
        <w:tc>
          <w:tcPr>
            <w:tcW w:w="11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2оклада по итогам работы за год</w:t>
            </w:r>
          </w:p>
        </w:tc>
        <w:tc>
          <w:tcPr>
            <w:tcW w:w="10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 xml:space="preserve">Примечание </w:t>
            </w:r>
            <w:proofErr w:type="gramStart"/>
            <w:r w:rsidRPr="002748EA">
              <w:rPr>
                <w:b/>
                <w:sz w:val="20"/>
                <w:szCs w:val="20"/>
              </w:rPr>
              <w:t>Согласно</w:t>
            </w:r>
            <w:proofErr w:type="gramEnd"/>
            <w:r w:rsidRPr="002748EA">
              <w:rPr>
                <w:b/>
                <w:sz w:val="20"/>
                <w:szCs w:val="20"/>
              </w:rPr>
              <w:t xml:space="preserve"> коллективного договора к  праздникам </w:t>
            </w:r>
          </w:p>
        </w:tc>
      </w:tr>
      <w:tr w:rsidR="002748EA" w:rsidRPr="002748EA" w:rsidTr="007D4ADF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за стаж (выслуга лет)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за сложность (особые условия)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за классный чин</w:t>
            </w: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rPr>
                <w:sz w:val="20"/>
                <w:szCs w:val="20"/>
              </w:rPr>
            </w:pP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12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jc w:val="center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14</w:t>
            </w: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Главный специалист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15%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1 149-30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70%           5 363-40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1 467-00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2 528-46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8 600=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26 770-16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18 258=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15 324=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Главный специалист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30%       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2 298-60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70%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5 363-40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1 567=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2 528-46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8 800=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28 219-46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18 458=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15 324=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Главный специалист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20%  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1 532-40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70%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 5 363-40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1 467=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2 528-46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3 200=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21 753,26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18 258=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15 324=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Ведущий специалист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15%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1 149-30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50%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3 831=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1 467=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2 528-46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4 600=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21 237-76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18 258=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15 324=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Ведущий специалист 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lastRenderedPageBreak/>
              <w:t xml:space="preserve"> 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30%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2 298-60     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50%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3 831=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1 467=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2 528-46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3 200=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20 987-06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18 258=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15 324=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lastRenderedPageBreak/>
              <w:t>Аппарат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Ведущий специалист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10%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766-20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50%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3 831=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1 467=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2 528-46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5 000=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21 254-66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18 258=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15 324=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Ведущий специалист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30 %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2 298-60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50%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3 831=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1 467=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2 528-46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3 200=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20 987,06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18 258=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15 324=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Ведущий специалист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20%  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1 532-40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50%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3 831=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1 467=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2 528-46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750=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17 770-86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18 258=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15 324=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Ведущий специалист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3 831=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50%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 1 915-50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1 264-23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1 799-26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8 809-99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7 662=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7 662=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Аппарат управления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Ведущий специалист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1 915-50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 xml:space="preserve">50%  </w:t>
            </w:r>
          </w:p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957-75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632-12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900-00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4 405-37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3 831=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3 831=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sz w:val="20"/>
                <w:szCs w:val="20"/>
              </w:rPr>
            </w:pPr>
            <w:r w:rsidRPr="002748EA">
              <w:rPr>
                <w:sz w:val="20"/>
                <w:szCs w:val="20"/>
              </w:rPr>
              <w:t>2 000=</w:t>
            </w:r>
          </w:p>
        </w:tc>
      </w:tr>
      <w:tr w:rsidR="002748EA" w:rsidRPr="002748EA" w:rsidTr="007D4AD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8,75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67 042-50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13 025-40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38 118-45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11 836=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22 124-03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40 049-26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192 195-60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157 757=</w:t>
            </w:r>
          </w:p>
        </w:tc>
        <w:tc>
          <w:tcPr>
            <w:tcW w:w="1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134 085=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48EA" w:rsidRPr="002748EA" w:rsidRDefault="002748EA" w:rsidP="002748EA">
            <w:pPr>
              <w:pStyle w:val="a7"/>
              <w:rPr>
                <w:b/>
                <w:sz w:val="20"/>
                <w:szCs w:val="20"/>
              </w:rPr>
            </w:pPr>
            <w:r w:rsidRPr="002748EA">
              <w:rPr>
                <w:b/>
                <w:sz w:val="20"/>
                <w:szCs w:val="20"/>
              </w:rPr>
              <w:t>20 000=</w:t>
            </w:r>
          </w:p>
        </w:tc>
      </w:tr>
    </w:tbl>
    <w:p w:rsidR="002748EA" w:rsidRDefault="002748EA" w:rsidP="00274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</w:t>
      </w:r>
    </w:p>
    <w:p w:rsidR="002748EA" w:rsidRDefault="002748EA" w:rsidP="00274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</w:p>
    <w:p w:rsidR="002748EA" w:rsidRDefault="002748EA" w:rsidP="002748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</w:p>
    <w:p w:rsidR="000030FA" w:rsidRDefault="000030FA" w:rsidP="00193D6D">
      <w:pPr>
        <w:rPr>
          <w:b/>
          <w:bCs/>
          <w:sz w:val="20"/>
          <w:szCs w:val="20"/>
        </w:rPr>
      </w:pPr>
    </w:p>
    <w:p w:rsidR="000030FA" w:rsidRDefault="000030FA" w:rsidP="00193D6D">
      <w:pPr>
        <w:rPr>
          <w:b/>
          <w:bCs/>
          <w:sz w:val="20"/>
          <w:szCs w:val="20"/>
        </w:rPr>
      </w:pPr>
    </w:p>
    <w:p w:rsidR="00193D6D" w:rsidRPr="000030FA" w:rsidRDefault="00193D6D" w:rsidP="00193D6D">
      <w:pPr>
        <w:rPr>
          <w:b/>
          <w:bCs/>
        </w:rPr>
      </w:pPr>
    </w:p>
    <w:p w:rsidR="006B7F71" w:rsidRDefault="00193D6D" w:rsidP="00193D6D">
      <w:pPr>
        <w:rPr>
          <w:bCs/>
        </w:rPr>
      </w:pPr>
      <w:r w:rsidRPr="000030FA">
        <w:rPr>
          <w:bCs/>
        </w:rPr>
        <w:t xml:space="preserve">                                   Главный  специалист </w:t>
      </w:r>
      <w:proofErr w:type="gramStart"/>
      <w:r w:rsidRPr="000030FA">
        <w:rPr>
          <w:bCs/>
        </w:rPr>
        <w:t xml:space="preserve">администрации                                                                                              </w:t>
      </w:r>
      <w:r w:rsidR="006B7F71">
        <w:rPr>
          <w:bCs/>
        </w:rPr>
        <w:t xml:space="preserve">                            </w:t>
      </w:r>
      <w:r w:rsidRPr="000030FA">
        <w:rPr>
          <w:bCs/>
        </w:rPr>
        <w:t>Н.</w:t>
      </w:r>
      <w:proofErr w:type="gramEnd"/>
      <w:r w:rsidRPr="000030FA">
        <w:rPr>
          <w:bCs/>
        </w:rPr>
        <w:t xml:space="preserve">В. Рябкова                                                                </w:t>
      </w:r>
    </w:p>
    <w:p w:rsidR="00193D6D" w:rsidRPr="000030FA" w:rsidRDefault="00193D6D" w:rsidP="00193D6D">
      <w:pPr>
        <w:rPr>
          <w:bCs/>
        </w:rPr>
      </w:pPr>
      <w:r w:rsidRPr="000030FA">
        <w:rPr>
          <w:bCs/>
        </w:rPr>
        <w:t xml:space="preserve">                               </w:t>
      </w:r>
    </w:p>
    <w:p w:rsidR="00193D6D" w:rsidRPr="000030FA" w:rsidRDefault="00193D6D" w:rsidP="00193D6D">
      <w:pPr>
        <w:rPr>
          <w:bCs/>
        </w:rPr>
      </w:pPr>
      <w:r w:rsidRPr="000030FA">
        <w:rPr>
          <w:bCs/>
        </w:rPr>
        <w:t xml:space="preserve">                                   Главный специалист администрации                                                                                               </w:t>
      </w:r>
      <w:r w:rsidR="006B7F71">
        <w:rPr>
          <w:bCs/>
        </w:rPr>
        <w:t xml:space="preserve">                            </w:t>
      </w:r>
      <w:r w:rsidRPr="000030FA">
        <w:rPr>
          <w:bCs/>
        </w:rPr>
        <w:t>Т.А. Жикал</w:t>
      </w:r>
    </w:p>
    <w:p w:rsidR="00193D6D" w:rsidRPr="000030FA" w:rsidRDefault="00193D6D" w:rsidP="009E6EE8">
      <w:pPr>
        <w:pStyle w:val="a3"/>
        <w:jc w:val="both"/>
      </w:pPr>
    </w:p>
    <w:p w:rsidR="00193D6D" w:rsidRPr="000030FA" w:rsidRDefault="00193D6D" w:rsidP="009E6EE8">
      <w:pPr>
        <w:pStyle w:val="a3"/>
        <w:jc w:val="both"/>
      </w:pPr>
    </w:p>
    <w:p w:rsidR="000030FA" w:rsidRDefault="000030FA" w:rsidP="00193D6D">
      <w:pPr>
        <w:jc w:val="right"/>
        <w:rPr>
          <w:bCs/>
        </w:rPr>
      </w:pPr>
    </w:p>
    <w:p w:rsidR="000030FA" w:rsidRPr="00CC5AEC" w:rsidRDefault="000030FA" w:rsidP="00193D6D">
      <w:pPr>
        <w:jc w:val="right"/>
        <w:rPr>
          <w:bCs/>
        </w:rPr>
      </w:pPr>
    </w:p>
    <w:p w:rsidR="004054B9" w:rsidRDefault="004054B9" w:rsidP="00193D6D"/>
    <w:sectPr w:rsidR="004054B9" w:rsidSect="000030F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16F"/>
    <w:multiLevelType w:val="hybridMultilevel"/>
    <w:tmpl w:val="6142BB3E"/>
    <w:lvl w:ilvl="0" w:tplc="A43AE7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F3AF0"/>
    <w:rsid w:val="000030FA"/>
    <w:rsid w:val="0003236D"/>
    <w:rsid w:val="00044B2F"/>
    <w:rsid w:val="00052207"/>
    <w:rsid w:val="00094395"/>
    <w:rsid w:val="001468F1"/>
    <w:rsid w:val="00193D6D"/>
    <w:rsid w:val="001E4202"/>
    <w:rsid w:val="00200A9F"/>
    <w:rsid w:val="00203431"/>
    <w:rsid w:val="00207C6B"/>
    <w:rsid w:val="00212966"/>
    <w:rsid w:val="002748EA"/>
    <w:rsid w:val="0036114F"/>
    <w:rsid w:val="004054B9"/>
    <w:rsid w:val="00430CF5"/>
    <w:rsid w:val="00440CB3"/>
    <w:rsid w:val="00443395"/>
    <w:rsid w:val="004A05EE"/>
    <w:rsid w:val="00550052"/>
    <w:rsid w:val="00556B24"/>
    <w:rsid w:val="005C1E1F"/>
    <w:rsid w:val="005E5961"/>
    <w:rsid w:val="005F7338"/>
    <w:rsid w:val="006B7F71"/>
    <w:rsid w:val="006F3AF0"/>
    <w:rsid w:val="00787FA3"/>
    <w:rsid w:val="008158FF"/>
    <w:rsid w:val="0089102C"/>
    <w:rsid w:val="00896BAB"/>
    <w:rsid w:val="008E0C04"/>
    <w:rsid w:val="008F4638"/>
    <w:rsid w:val="00936558"/>
    <w:rsid w:val="009C3CBD"/>
    <w:rsid w:val="009E6EE8"/>
    <w:rsid w:val="009F69CB"/>
    <w:rsid w:val="00A63CF0"/>
    <w:rsid w:val="00A6632F"/>
    <w:rsid w:val="00A8668E"/>
    <w:rsid w:val="00B43981"/>
    <w:rsid w:val="00BB15DA"/>
    <w:rsid w:val="00BB65E7"/>
    <w:rsid w:val="00BF2922"/>
    <w:rsid w:val="00C12826"/>
    <w:rsid w:val="00C3162A"/>
    <w:rsid w:val="00C751C7"/>
    <w:rsid w:val="00CC5AEC"/>
    <w:rsid w:val="00CF277B"/>
    <w:rsid w:val="00D448A8"/>
    <w:rsid w:val="00DE45F6"/>
    <w:rsid w:val="00E30B4B"/>
    <w:rsid w:val="00E30E2E"/>
    <w:rsid w:val="00E32EC8"/>
    <w:rsid w:val="00EF3661"/>
    <w:rsid w:val="00F33BE3"/>
    <w:rsid w:val="00F4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E7"/>
    <w:pPr>
      <w:suppressAutoHyphens/>
      <w:spacing w:after="0" w:line="240" w:lineRule="auto"/>
    </w:pPr>
    <w:rPr>
      <w:rFonts w:eastAsia="Times New Roman"/>
      <w:kern w:val="1"/>
      <w:lang w:eastAsia="ar-SA"/>
    </w:rPr>
  </w:style>
  <w:style w:type="paragraph" w:styleId="4">
    <w:name w:val="heading 4"/>
    <w:basedOn w:val="a"/>
    <w:link w:val="40"/>
    <w:uiPriority w:val="9"/>
    <w:qFormat/>
    <w:rsid w:val="00D448A8"/>
    <w:pPr>
      <w:suppressAutoHyphens w:val="0"/>
      <w:spacing w:before="100" w:beforeAutospacing="1" w:after="100" w:afterAutospacing="1"/>
      <w:outlineLvl w:val="3"/>
    </w:pPr>
    <w:rPr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EE8"/>
    <w:pPr>
      <w:spacing w:after="0" w:line="240" w:lineRule="auto"/>
    </w:pPr>
    <w:rPr>
      <w:bCs/>
    </w:rPr>
  </w:style>
  <w:style w:type="paragraph" w:styleId="a4">
    <w:name w:val="Body Text"/>
    <w:basedOn w:val="a"/>
    <w:link w:val="a5"/>
    <w:uiPriority w:val="99"/>
    <w:rsid w:val="009E6EE8"/>
    <w:pPr>
      <w:widowControl w:val="0"/>
      <w:tabs>
        <w:tab w:val="left" w:pos="720"/>
      </w:tabs>
      <w:spacing w:after="120"/>
    </w:pPr>
    <w:rPr>
      <w:color w:val="00000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6EE8"/>
    <w:rPr>
      <w:rFonts w:eastAsia="Times New Roman"/>
      <w:color w:val="00000A"/>
      <w:sz w:val="20"/>
      <w:szCs w:val="20"/>
      <w:lang w:eastAsia="ru-RU"/>
    </w:rPr>
  </w:style>
  <w:style w:type="paragraph" w:styleId="a6">
    <w:name w:val="Normal (Web)"/>
    <w:basedOn w:val="a"/>
    <w:uiPriority w:val="99"/>
    <w:rsid w:val="009E6EE8"/>
    <w:pPr>
      <w:spacing w:before="100" w:beforeAutospacing="1" w:after="100" w:afterAutospacing="1"/>
    </w:pPr>
    <w:rPr>
      <w:lang w:eastAsia="ru-RU"/>
    </w:rPr>
  </w:style>
  <w:style w:type="paragraph" w:customStyle="1" w:styleId="a7">
    <w:name w:val="Содержимое таблицы"/>
    <w:basedOn w:val="a"/>
    <w:rsid w:val="00BB65E7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044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B2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a">
    <w:name w:val="Символ сноски"/>
    <w:rsid w:val="00193D6D"/>
  </w:style>
  <w:style w:type="character" w:customStyle="1" w:styleId="40">
    <w:name w:val="Заголовок 4 Знак"/>
    <w:basedOn w:val="a0"/>
    <w:link w:val="4"/>
    <w:uiPriority w:val="9"/>
    <w:rsid w:val="00D448A8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man\AppData\Local\Temp\Temp1_attachments%20(11).zip\&#1055;&#1086;&#1089;&#1090;.%2022%20(&#1074;&#1085;&#1077;&#1089;&#1077;&#1085;&#1080;&#1077;%20&#1080;&#1079;&#1084;&#1077;&#1085;&#1077;&#1085;&#1080;&#1081;%20&#1074;%20&#1096;&#1090;&#1072;&#1090;%20&#1088;&#1072;&#1089;&#1087;&#1080;&#1089;&#1072;&#1085;&#1080;&#1077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BDC9-A052-4ABC-B387-5C6A530B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22 (внесение изменений в штат расписание)</Template>
  <TotalTime>14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</dc:creator>
  <cp:lastModifiedBy>Uzman</cp:lastModifiedBy>
  <cp:revision>8</cp:revision>
  <cp:lastPrinted>2023-11-28T12:02:00Z</cp:lastPrinted>
  <dcterms:created xsi:type="dcterms:W3CDTF">2023-11-27T06:39:00Z</dcterms:created>
  <dcterms:modified xsi:type="dcterms:W3CDTF">2023-11-28T12:02:00Z</dcterms:modified>
</cp:coreProperties>
</file>