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1"/>
        <w:jc w:val="center"/>
      </w:pPr>
      <w:r>
        <w:t>СОВЕТ ДЕПУТАТОВ</w:t>
      </w:r>
    </w:p>
    <w:p w:rsidR="0069447D" w:rsidRDefault="0069447D" w:rsidP="0069447D">
      <w:pPr>
        <w:pStyle w:val="1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1"/>
      </w:pPr>
      <w:r>
        <w:t>_____________________________________________________________________________</w:t>
      </w:r>
    </w:p>
    <w:p w:rsidR="0069447D" w:rsidRDefault="0069447D" w:rsidP="0069447D">
      <w:pPr>
        <w:pStyle w:val="11"/>
      </w:pPr>
    </w:p>
    <w:p w:rsidR="0069447D" w:rsidRDefault="0069447D" w:rsidP="0069447D">
      <w:pPr>
        <w:pStyle w:val="11"/>
        <w:jc w:val="center"/>
      </w:pPr>
      <w:r>
        <w:t>РЕШЕНИЕ</w:t>
      </w:r>
    </w:p>
    <w:p w:rsidR="0069447D" w:rsidRDefault="0069447D" w:rsidP="0069447D">
      <w:pPr>
        <w:pStyle w:val="11"/>
        <w:jc w:val="both"/>
      </w:pPr>
    </w:p>
    <w:p w:rsidR="0069447D" w:rsidRPr="00597A5B" w:rsidRDefault="0069447D" w:rsidP="0069447D">
      <w:pPr>
        <w:pStyle w:val="11"/>
        <w:tabs>
          <w:tab w:val="left" w:pos="8160"/>
        </w:tabs>
        <w:jc w:val="both"/>
        <w:rPr>
          <w:u w:val="single"/>
        </w:rPr>
      </w:pPr>
      <w:r w:rsidRPr="00161395">
        <w:t xml:space="preserve">от  </w:t>
      </w:r>
      <w:r w:rsidR="00776344" w:rsidRPr="00161395">
        <w:t>2</w:t>
      </w:r>
      <w:r w:rsidR="00161395" w:rsidRPr="00161395">
        <w:t>8</w:t>
      </w:r>
      <w:r w:rsidR="00AF6B28" w:rsidRPr="00161395">
        <w:t>.11</w:t>
      </w:r>
      <w:r w:rsidR="00776344" w:rsidRPr="00161395">
        <w:t>.2023</w:t>
      </w:r>
      <w:r w:rsidRPr="00647B74">
        <w:t xml:space="preserve"> года</w:t>
      </w:r>
      <w:r w:rsidRPr="000206CA">
        <w:t xml:space="preserve"> </w:t>
      </w:r>
      <w:r w:rsidRPr="000206CA">
        <w:tab/>
      </w:r>
      <w:r w:rsidR="00161395">
        <w:t xml:space="preserve">     № 65/1</w:t>
      </w:r>
    </w:p>
    <w:p w:rsidR="00573A8D" w:rsidRDefault="00573A8D" w:rsidP="00573A8D"/>
    <w:p w:rsidR="00825385" w:rsidRDefault="00F03D40" w:rsidP="00825385">
      <w:pPr>
        <w:widowControl w:val="0"/>
        <w:autoSpaceDE w:val="0"/>
        <w:jc w:val="center"/>
      </w:pPr>
      <w:r w:rsidRPr="00785702">
        <w:t xml:space="preserve">О бюджете Линёвского городского поселения </w:t>
      </w:r>
    </w:p>
    <w:p w:rsidR="00825385" w:rsidRDefault="00F03D40" w:rsidP="00825385">
      <w:pPr>
        <w:widowControl w:val="0"/>
        <w:autoSpaceDE w:val="0"/>
        <w:jc w:val="center"/>
      </w:pPr>
      <w:r w:rsidRPr="00785702">
        <w:t>Жирновск</w:t>
      </w:r>
      <w:r w:rsidR="00825385">
        <w:t xml:space="preserve">ого </w:t>
      </w:r>
      <w:r w:rsidRPr="00785702">
        <w:t>муниципального района Волгоградской области  на  202</w:t>
      </w:r>
      <w:r w:rsidR="00776344">
        <w:t>4</w:t>
      </w:r>
      <w:r w:rsidR="00825385">
        <w:t xml:space="preserve"> год </w:t>
      </w:r>
    </w:p>
    <w:p w:rsidR="00F03D40" w:rsidRPr="00785702" w:rsidRDefault="00F03D40" w:rsidP="00825385">
      <w:pPr>
        <w:widowControl w:val="0"/>
        <w:autoSpaceDE w:val="0"/>
        <w:jc w:val="center"/>
      </w:pPr>
      <w:r w:rsidRPr="00785702">
        <w:t>и плановый период 202</w:t>
      </w:r>
      <w:r w:rsidR="00776344">
        <w:t>5</w:t>
      </w:r>
      <w:r w:rsidRPr="00785702">
        <w:t xml:space="preserve"> и 202</w:t>
      </w:r>
      <w:r w:rsidR="00776344">
        <w:t>6</w:t>
      </w:r>
      <w:r w:rsidRPr="00785702">
        <w:t xml:space="preserve"> годов</w:t>
      </w:r>
      <w:r>
        <w:t xml:space="preserve"> -</w:t>
      </w:r>
      <w:r w:rsidRPr="00785702">
        <w:t xml:space="preserve"> первое чтение</w:t>
      </w:r>
    </w:p>
    <w:p w:rsidR="00F03D40" w:rsidRDefault="00F03D40" w:rsidP="00825385">
      <w:pPr>
        <w:autoSpaceDE w:val="0"/>
        <w:jc w:val="center"/>
      </w:pPr>
    </w:p>
    <w:p w:rsidR="003036D4" w:rsidRDefault="003036D4" w:rsidP="003036D4">
      <w:pPr>
        <w:jc w:val="center"/>
      </w:pPr>
      <w:r>
        <w:t xml:space="preserve"> </w:t>
      </w:r>
    </w:p>
    <w:p w:rsidR="00C17860" w:rsidRDefault="00C17860" w:rsidP="00C17860">
      <w:pPr>
        <w:widowControl w:val="0"/>
        <w:autoSpaceDE w:val="0"/>
        <w:ind w:firstLine="709"/>
        <w:jc w:val="both"/>
      </w:pPr>
      <w:r w:rsidRPr="00785702">
        <w:t>Совет Линёвского городского поселения</w:t>
      </w:r>
      <w:r>
        <w:t xml:space="preserve"> Жирновского муниципального района Волгоградской области</w:t>
      </w:r>
      <w:r w:rsidRPr="00785702">
        <w:t xml:space="preserve"> </w:t>
      </w:r>
    </w:p>
    <w:p w:rsidR="00C17860" w:rsidRPr="00C17860" w:rsidRDefault="00C17860" w:rsidP="00C17860">
      <w:pPr>
        <w:widowControl w:val="0"/>
        <w:autoSpaceDE w:val="0"/>
        <w:ind w:firstLine="709"/>
      </w:pPr>
      <w:r w:rsidRPr="00C17860">
        <w:rPr>
          <w:bCs w:val="0"/>
        </w:rPr>
        <w:t>РЕШИЛ:</w:t>
      </w:r>
    </w:p>
    <w:p w:rsidR="008B4DEE" w:rsidRDefault="008B4DEE" w:rsidP="008B4DEE">
      <w:pPr>
        <w:widowControl w:val="0"/>
        <w:autoSpaceDE w:val="0"/>
        <w:ind w:firstLine="709"/>
        <w:jc w:val="both"/>
      </w:pPr>
      <w:r w:rsidRPr="007C2735">
        <w:t>1.</w:t>
      </w:r>
      <w:r>
        <w:t xml:space="preserve">Принять </w:t>
      </w:r>
      <w:r w:rsidRPr="007C2735">
        <w:t>бюджет Л</w:t>
      </w:r>
      <w:r>
        <w:t xml:space="preserve">инёвского городского поселения  Жирновского муниципального </w:t>
      </w:r>
      <w:r w:rsidRPr="007C2735">
        <w:t>района Волгоградской области на 202</w:t>
      </w:r>
      <w:r>
        <w:t>4</w:t>
      </w:r>
      <w:r w:rsidRPr="007C2735">
        <w:t xml:space="preserve"> год и плановый период 202</w:t>
      </w:r>
      <w:r>
        <w:t xml:space="preserve">5 </w:t>
      </w:r>
      <w:r w:rsidRPr="007C2735">
        <w:t>- 202</w:t>
      </w:r>
      <w:r>
        <w:t xml:space="preserve">6 года </w:t>
      </w:r>
      <w:r w:rsidRPr="007C2735">
        <w:t>в первом</w:t>
      </w:r>
      <w:r>
        <w:t xml:space="preserve"> </w:t>
      </w:r>
      <w:r w:rsidRPr="007C2735">
        <w:t>чтении.</w:t>
      </w:r>
    </w:p>
    <w:p w:rsidR="008B4DEE" w:rsidRPr="007C2735" w:rsidRDefault="008B4DEE" w:rsidP="008B4DEE">
      <w:pPr>
        <w:widowControl w:val="0"/>
        <w:autoSpaceDE w:val="0"/>
        <w:ind w:firstLine="709"/>
        <w:jc w:val="both"/>
      </w:pPr>
      <w:r w:rsidRPr="007C2735">
        <w:t>2. Утвердить прогнозируемый общий  объём  доходов бюджета  Линёвского городского</w:t>
      </w:r>
      <w:r>
        <w:t xml:space="preserve"> </w:t>
      </w:r>
      <w:r w:rsidRPr="007C2735">
        <w:t>поселения на 202</w:t>
      </w:r>
      <w:r>
        <w:t>4</w:t>
      </w:r>
      <w:r w:rsidRPr="007C2735">
        <w:t xml:space="preserve"> год  в сумме </w:t>
      </w:r>
      <w:r>
        <w:t>21 742,044</w:t>
      </w:r>
      <w:r w:rsidRPr="007C2735">
        <w:t xml:space="preserve"> тыс. рублей, согласно    приложения  № </w:t>
      </w:r>
      <w:r>
        <w:t xml:space="preserve">1 </w:t>
      </w:r>
      <w:r w:rsidRPr="007C2735">
        <w:t>на  202</w:t>
      </w:r>
      <w:r>
        <w:t>5</w:t>
      </w:r>
      <w:r w:rsidRPr="007C2735">
        <w:t xml:space="preserve"> год в сумме </w:t>
      </w:r>
      <w:r>
        <w:t>19 919,0</w:t>
      </w:r>
      <w:r w:rsidRPr="007C2735">
        <w:t xml:space="preserve"> тыс.  рублей,  на  202</w:t>
      </w:r>
      <w:r>
        <w:t>6</w:t>
      </w:r>
      <w:r w:rsidRPr="007C2735">
        <w:t xml:space="preserve">  год в сумме </w:t>
      </w:r>
      <w:r>
        <w:t>20 048,0</w:t>
      </w:r>
      <w:r w:rsidRPr="007C2735">
        <w:t xml:space="preserve"> тыс. рублей</w:t>
      </w:r>
    </w:p>
    <w:p w:rsidR="008B4DEE" w:rsidRDefault="008B4DEE" w:rsidP="008B4DEE">
      <w:pPr>
        <w:widowControl w:val="0"/>
        <w:autoSpaceDE w:val="0"/>
        <w:jc w:val="both"/>
      </w:pPr>
      <w:r w:rsidRPr="007C2735">
        <w:t xml:space="preserve">согласно  </w:t>
      </w:r>
      <w:r>
        <w:t>п</w:t>
      </w:r>
      <w:r w:rsidRPr="007C2735">
        <w:t xml:space="preserve">риложения  № </w:t>
      </w:r>
      <w:r>
        <w:t>2.</w:t>
      </w:r>
    </w:p>
    <w:p w:rsidR="008B4DEE" w:rsidRDefault="008B4DEE" w:rsidP="008B4DEE">
      <w:pPr>
        <w:widowControl w:val="0"/>
        <w:autoSpaceDE w:val="0"/>
        <w:ind w:firstLine="709"/>
        <w:jc w:val="both"/>
      </w:pPr>
      <w:r w:rsidRPr="007C2735">
        <w:t>3.</w:t>
      </w:r>
      <w:r>
        <w:t xml:space="preserve"> </w:t>
      </w:r>
      <w:r w:rsidRPr="007C2735">
        <w:t>Утвердить общий объём расходов  бюджета Линёвского городского поселения на 202</w:t>
      </w:r>
      <w:r>
        <w:t xml:space="preserve">4 </w:t>
      </w:r>
      <w:r w:rsidRPr="007C2735">
        <w:t xml:space="preserve">год в сумме </w:t>
      </w:r>
      <w:r>
        <w:t>22 631,288</w:t>
      </w:r>
      <w:r w:rsidRPr="007C2735">
        <w:t xml:space="preserve">  тыс. рублей, на 202</w:t>
      </w:r>
      <w:r>
        <w:t>5</w:t>
      </w:r>
      <w:r w:rsidRPr="007C2735">
        <w:t xml:space="preserve">  год в сумме </w:t>
      </w:r>
      <w:r>
        <w:t>21 082,5</w:t>
      </w:r>
      <w:r w:rsidRPr="007C2735">
        <w:t xml:space="preserve">  тыс. рублей, на 202</w:t>
      </w:r>
      <w:r>
        <w:t>6</w:t>
      </w:r>
      <w:r w:rsidRPr="007C2735">
        <w:t xml:space="preserve"> год   в сумме  </w:t>
      </w:r>
      <w:r>
        <w:t>21 101,3</w:t>
      </w:r>
      <w:r w:rsidRPr="007C2735">
        <w:t xml:space="preserve"> тыс. рублей, согласно приложений  № </w:t>
      </w:r>
      <w:r>
        <w:t>5, 6, 7</w:t>
      </w:r>
      <w:r w:rsidRPr="007C2735">
        <w:t xml:space="preserve">, </w:t>
      </w:r>
      <w:r>
        <w:t>8</w:t>
      </w:r>
      <w:r w:rsidRPr="007C2735">
        <w:t>.</w:t>
      </w:r>
    </w:p>
    <w:p w:rsidR="008B4DEE" w:rsidRDefault="008B4DEE" w:rsidP="008B4DEE">
      <w:pPr>
        <w:widowControl w:val="0"/>
        <w:autoSpaceDE w:val="0"/>
        <w:ind w:firstLine="709"/>
        <w:jc w:val="both"/>
      </w:pPr>
      <w:r w:rsidRPr="007C2735">
        <w:t>4.  Утвердить условно утверждённые расходы   на  202</w:t>
      </w:r>
      <w:r>
        <w:t>5</w:t>
      </w:r>
      <w:r w:rsidRPr="007C2735">
        <w:t xml:space="preserve"> год  в  сумме  </w:t>
      </w:r>
      <w:r>
        <w:t>485,5</w:t>
      </w:r>
      <w:r w:rsidRPr="007C2735">
        <w:t xml:space="preserve">  </w:t>
      </w:r>
      <w:r>
        <w:t xml:space="preserve">тыс. рублей, </w:t>
      </w:r>
      <w:r w:rsidRPr="007C2735">
        <w:t>на 202</w:t>
      </w:r>
      <w:r>
        <w:t>6</w:t>
      </w:r>
      <w:r w:rsidRPr="007C2735">
        <w:t xml:space="preserve"> год   в сумме </w:t>
      </w:r>
      <w:r>
        <w:t>975,3</w:t>
      </w:r>
      <w:r w:rsidRPr="007C2735">
        <w:t xml:space="preserve">  тыс. рублей.</w:t>
      </w:r>
    </w:p>
    <w:p w:rsidR="008B4DEE" w:rsidRDefault="008B4DEE" w:rsidP="008B4DEE">
      <w:pPr>
        <w:widowControl w:val="0"/>
        <w:autoSpaceDE w:val="0"/>
        <w:ind w:firstLine="709"/>
        <w:jc w:val="both"/>
      </w:pPr>
      <w:r w:rsidRPr="007C2735">
        <w:t>5. Утвердить предельный объём муниципального долга  Линёвского  городского</w:t>
      </w:r>
      <w:r>
        <w:t xml:space="preserve"> </w:t>
      </w:r>
      <w:r w:rsidRPr="007C2735">
        <w:t xml:space="preserve">поселения </w:t>
      </w:r>
      <w:r>
        <w:t xml:space="preserve">по состоянию </w:t>
      </w:r>
      <w:r w:rsidRPr="007C2735">
        <w:t>на1 января 202</w:t>
      </w:r>
      <w:r>
        <w:t>4</w:t>
      </w:r>
      <w:r w:rsidRPr="007C2735">
        <w:t xml:space="preserve"> года  в сумме </w:t>
      </w:r>
      <w:r>
        <w:t>3 000,0</w:t>
      </w:r>
      <w:r w:rsidRPr="007C2735">
        <w:t xml:space="preserve"> тыс. рублей , в том числе верхний предел</w:t>
      </w:r>
      <w:r>
        <w:t xml:space="preserve"> </w:t>
      </w:r>
      <w:r w:rsidRPr="007C2735">
        <w:t xml:space="preserve">долга по муниципальным  гарантиям в сумме  </w:t>
      </w:r>
      <w:r>
        <w:t>3 000,0</w:t>
      </w:r>
      <w:r w:rsidRPr="007C2735">
        <w:t xml:space="preserve">  тыс. рублей ;</w:t>
      </w:r>
      <w:r>
        <w:t xml:space="preserve"> </w:t>
      </w:r>
      <w:r w:rsidRPr="007C2735">
        <w:t>на 1 января 202</w:t>
      </w:r>
      <w:r>
        <w:t>5</w:t>
      </w:r>
      <w:r w:rsidRPr="007C2735">
        <w:t xml:space="preserve"> года  в</w:t>
      </w:r>
      <w:r>
        <w:t xml:space="preserve"> </w:t>
      </w:r>
      <w:r w:rsidRPr="007C2735">
        <w:t xml:space="preserve">сумме </w:t>
      </w:r>
      <w:r>
        <w:t>3 000,0</w:t>
      </w:r>
      <w:r w:rsidRPr="007C2735">
        <w:t xml:space="preserve"> тыс.рублей ,в том числе верхний предел долга по муниципальным гарантиям</w:t>
      </w:r>
      <w:r>
        <w:t xml:space="preserve"> </w:t>
      </w:r>
      <w:r w:rsidRPr="007C2735">
        <w:t xml:space="preserve">Линёвского городского поселения в сумме </w:t>
      </w:r>
      <w:r>
        <w:t>3 00</w:t>
      </w:r>
      <w:r w:rsidRPr="007C2735">
        <w:t>0,0 тыс.  рублей,   на 1 января 202</w:t>
      </w:r>
      <w:r>
        <w:t>6</w:t>
      </w:r>
      <w:r w:rsidRPr="007C2735">
        <w:t xml:space="preserve"> года в</w:t>
      </w:r>
      <w:r>
        <w:t xml:space="preserve"> </w:t>
      </w:r>
      <w:r w:rsidRPr="007C2735">
        <w:t xml:space="preserve">сумме </w:t>
      </w:r>
      <w:r>
        <w:t>3 00</w:t>
      </w:r>
      <w:r w:rsidRPr="007C2735">
        <w:t>0,00 тыс. рублей , в том числе  верхний   предел долга по  муниципальным</w:t>
      </w:r>
      <w:r>
        <w:t xml:space="preserve"> </w:t>
      </w:r>
      <w:r w:rsidRPr="007C2735">
        <w:t>гарантиям  Линёвского городского поселения в сумме</w:t>
      </w:r>
      <w:r>
        <w:t xml:space="preserve"> 3 00</w:t>
      </w:r>
      <w:r w:rsidRPr="007C2735">
        <w:t>0,0 тыс. рублей</w:t>
      </w:r>
    </w:p>
    <w:p w:rsidR="008B4DEE" w:rsidRDefault="008B4DEE" w:rsidP="008B4DEE">
      <w:pPr>
        <w:widowControl w:val="0"/>
        <w:autoSpaceDE w:val="0"/>
        <w:ind w:firstLine="709"/>
        <w:jc w:val="both"/>
      </w:pPr>
      <w:r>
        <w:t xml:space="preserve">6. </w:t>
      </w:r>
      <w:r w:rsidRPr="007C2735">
        <w:t>Утвердить резервный фонд  администрации Линёвского городского поселения на 202</w:t>
      </w:r>
      <w:r>
        <w:t>4</w:t>
      </w:r>
      <w:r w:rsidRPr="007C2735">
        <w:t xml:space="preserve"> год  в сумме 50,0 тыс. рублей, на 202</w:t>
      </w:r>
      <w:r>
        <w:t>5</w:t>
      </w:r>
      <w:r w:rsidRPr="007C2735">
        <w:t xml:space="preserve"> год в сумме 50,0 тыс. рублей, на 202</w:t>
      </w:r>
      <w:r>
        <w:t>6</w:t>
      </w:r>
      <w:r w:rsidRPr="007C2735">
        <w:t xml:space="preserve"> год в сумме 50,0  тыс.</w:t>
      </w:r>
      <w:r>
        <w:t xml:space="preserve"> рублей</w:t>
      </w:r>
      <w:r w:rsidRPr="007C2735">
        <w:t xml:space="preserve">.                                                                                                                                           </w:t>
      </w:r>
    </w:p>
    <w:p w:rsidR="008B4DEE" w:rsidRDefault="008B4DEE" w:rsidP="008B4DEE">
      <w:pPr>
        <w:widowControl w:val="0"/>
        <w:autoSpaceDE w:val="0"/>
        <w:ind w:firstLine="709"/>
        <w:jc w:val="both"/>
      </w:pPr>
      <w:r w:rsidRPr="007C2735">
        <w:t>7.  Утвердить прогнозируемый дефицит бюджета  Линёвского городского поселения  на</w:t>
      </w:r>
      <w:r>
        <w:t xml:space="preserve"> </w:t>
      </w:r>
      <w:r w:rsidRPr="007C2735">
        <w:t>202</w:t>
      </w:r>
      <w:r>
        <w:t>4</w:t>
      </w:r>
      <w:r w:rsidRPr="007C2735">
        <w:t xml:space="preserve"> год </w:t>
      </w:r>
      <w:r>
        <w:t>в сумме 889,2</w:t>
      </w:r>
      <w:r w:rsidRPr="007C2735">
        <w:t xml:space="preserve"> тыс. рублей, или </w:t>
      </w:r>
      <w:r>
        <w:t>6,8</w:t>
      </w:r>
      <w:r w:rsidRPr="007C2735">
        <w:t xml:space="preserve"> процентов  к объёму доходов  бюджета  Линёвского городского поселения  без учёта  утверждённого объёма безвозмездных поступлений, прогнозирующий дефицит бюджета на 202</w:t>
      </w:r>
      <w:r>
        <w:t>5</w:t>
      </w:r>
      <w:r w:rsidRPr="007C2735">
        <w:t xml:space="preserve">  год в сумме </w:t>
      </w:r>
      <w:r>
        <w:t>1 163,5</w:t>
      </w:r>
      <w:r w:rsidRPr="007C2735">
        <w:t xml:space="preserve"> тыс. рублей, или </w:t>
      </w:r>
      <w:r>
        <w:t xml:space="preserve">9,7 процентов  к объёму </w:t>
      </w:r>
      <w:r w:rsidRPr="007C2735">
        <w:t>доходов бюджета  Линёвского г</w:t>
      </w:r>
      <w:r>
        <w:t xml:space="preserve">ородского поселения  без учёта </w:t>
      </w:r>
      <w:r w:rsidRPr="007C2735">
        <w:t>утверждённого объё</w:t>
      </w:r>
      <w:r>
        <w:t>ма безвозмездных  поступлений</w:t>
      </w:r>
      <w:r w:rsidRPr="007C2735">
        <w:t xml:space="preserve">,  прогнозирующий  дефицит </w:t>
      </w:r>
      <w:r w:rsidRPr="007C2735">
        <w:lastRenderedPageBreak/>
        <w:t>бюджета  Линёвского городского поселения на  202</w:t>
      </w:r>
      <w:r>
        <w:t>6</w:t>
      </w:r>
      <w:r w:rsidRPr="007C2735">
        <w:t xml:space="preserve"> год  в сумме  </w:t>
      </w:r>
      <w:r>
        <w:t>1 053,3</w:t>
      </w:r>
      <w:r w:rsidRPr="007C2735">
        <w:t xml:space="preserve"> тыс. рублей  или </w:t>
      </w:r>
      <w:r>
        <w:t xml:space="preserve">8,7 </w:t>
      </w:r>
      <w:r w:rsidRPr="007C2735">
        <w:t>процентов  к объёму   доходов   бюджета  Линёвского городского поселения  без утвержденного объема безвозмездных  поступлений</w:t>
      </w:r>
      <w:r>
        <w:t xml:space="preserve"> Волгоградской области.</w:t>
      </w:r>
    </w:p>
    <w:p w:rsidR="008B4DEE" w:rsidRPr="007C2735" w:rsidRDefault="008B4DEE" w:rsidP="008B4DEE">
      <w:pPr>
        <w:widowControl w:val="0"/>
        <w:autoSpaceDE w:val="0"/>
        <w:ind w:firstLine="709"/>
        <w:jc w:val="both"/>
      </w:pPr>
      <w:r>
        <w:t xml:space="preserve">8. Утвердить прогноз социально - </w:t>
      </w:r>
      <w:r w:rsidRPr="007C2735">
        <w:t xml:space="preserve">экономического развития Линёвского городского    </w:t>
      </w:r>
    </w:p>
    <w:p w:rsidR="00346AAB" w:rsidRPr="00776344" w:rsidRDefault="008B4DEE" w:rsidP="008B4DEE">
      <w:pPr>
        <w:widowControl w:val="0"/>
        <w:autoSpaceDE w:val="0"/>
        <w:jc w:val="both"/>
      </w:pPr>
      <w:r w:rsidRPr="007C2735">
        <w:t xml:space="preserve">  поселения на 202</w:t>
      </w:r>
      <w:r>
        <w:t>4</w:t>
      </w:r>
      <w:r w:rsidRPr="007C2735">
        <w:t xml:space="preserve"> год и плановый период 202</w:t>
      </w:r>
      <w:r>
        <w:t xml:space="preserve">5 </w:t>
      </w:r>
      <w:r w:rsidRPr="007C2735">
        <w:t>-</w:t>
      </w:r>
      <w:r>
        <w:t xml:space="preserve"> </w:t>
      </w:r>
      <w:r w:rsidRPr="007C2735">
        <w:t>202</w:t>
      </w:r>
      <w:r>
        <w:t>6</w:t>
      </w:r>
      <w:r w:rsidRPr="007C2735">
        <w:t xml:space="preserve">  г</w:t>
      </w:r>
      <w:r>
        <w:t>одов.</w:t>
      </w:r>
      <w:r w:rsidRPr="007C2735">
        <w:t xml:space="preserve">            </w:t>
      </w:r>
      <w:r w:rsidR="00346AAB" w:rsidRPr="00776344">
        <w:t xml:space="preserve">            </w:t>
      </w:r>
    </w:p>
    <w:p w:rsidR="00AF6B28" w:rsidRDefault="00AF6B28" w:rsidP="00573A8D">
      <w:pPr>
        <w:ind w:firstLine="720"/>
        <w:jc w:val="both"/>
      </w:pP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C93215">
        <w:tc>
          <w:tcPr>
            <w:tcW w:w="4676" w:type="dxa"/>
          </w:tcPr>
          <w:p w:rsidR="00573A8D" w:rsidRDefault="00573A8D" w:rsidP="00C93215">
            <w:r>
              <w:t xml:space="preserve">Председатель Совета </w:t>
            </w:r>
          </w:p>
          <w:p w:rsidR="00573A8D" w:rsidRDefault="00573A8D" w:rsidP="00C93215">
            <w:r>
              <w:t>Линёвского городского поселения</w:t>
            </w:r>
          </w:p>
          <w:p w:rsidR="00573A8D" w:rsidRDefault="00573A8D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C93215">
            <w:r>
              <w:t xml:space="preserve">Глава </w:t>
            </w:r>
          </w:p>
          <w:p w:rsidR="00573A8D" w:rsidRDefault="00573A8D" w:rsidP="00C93215">
            <w:r>
              <w:t>Линёвского городского поселения</w:t>
            </w:r>
          </w:p>
          <w:p w:rsidR="00573A8D" w:rsidRDefault="00573A8D" w:rsidP="00C93215">
            <w:r>
              <w:t>_____________________ Г.В. Лоскутов</w:t>
            </w:r>
          </w:p>
        </w:tc>
      </w:tr>
    </w:tbl>
    <w:p w:rsidR="00573A8D" w:rsidRDefault="00573A8D"/>
    <w:p w:rsidR="00C17860" w:rsidRDefault="00C17860"/>
    <w:p w:rsidR="00C17860" w:rsidRDefault="00C17860"/>
    <w:p w:rsidR="00C17860" w:rsidRDefault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Default="00C17860" w:rsidP="00C17860"/>
    <w:p w:rsidR="00C17860" w:rsidRPr="00C17860" w:rsidRDefault="00C17860" w:rsidP="00C17860"/>
    <w:p w:rsidR="00C17860" w:rsidRDefault="00C17860" w:rsidP="00C17860"/>
    <w:p w:rsidR="00C17860" w:rsidRDefault="00C17860" w:rsidP="00C17860">
      <w:pPr>
        <w:tabs>
          <w:tab w:val="left" w:pos="7695"/>
        </w:tabs>
      </w:pPr>
      <w:r>
        <w:tab/>
      </w:r>
    </w:p>
    <w:p w:rsidR="00C17860" w:rsidRDefault="00C17860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825385" w:rsidRDefault="00825385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DA6C9B" w:rsidRDefault="00DA6C9B" w:rsidP="00C17860">
      <w:pPr>
        <w:tabs>
          <w:tab w:val="left" w:pos="7695"/>
        </w:tabs>
      </w:pPr>
    </w:p>
    <w:p w:rsidR="00DA6C9B" w:rsidRDefault="00DA6C9B" w:rsidP="00C17860">
      <w:pPr>
        <w:tabs>
          <w:tab w:val="left" w:pos="7695"/>
        </w:tabs>
      </w:pPr>
    </w:p>
    <w:p w:rsidR="00DA6C9B" w:rsidRDefault="00DA6C9B" w:rsidP="00C17860">
      <w:pPr>
        <w:tabs>
          <w:tab w:val="left" w:pos="7695"/>
        </w:tabs>
      </w:pPr>
    </w:p>
    <w:p w:rsidR="00DA6C9B" w:rsidRDefault="00DA6C9B" w:rsidP="00C17860">
      <w:pPr>
        <w:tabs>
          <w:tab w:val="left" w:pos="7695"/>
        </w:tabs>
      </w:pPr>
    </w:p>
    <w:p w:rsidR="00DA6C9B" w:rsidRDefault="00DA6C9B" w:rsidP="00C17860">
      <w:pPr>
        <w:tabs>
          <w:tab w:val="left" w:pos="7695"/>
        </w:tabs>
      </w:pPr>
    </w:p>
    <w:p w:rsidR="00DA6C9B" w:rsidRPr="007055A7" w:rsidRDefault="00DA6C9B" w:rsidP="00DA6C9B">
      <w:pPr>
        <w:keepLines/>
        <w:tabs>
          <w:tab w:val="left" w:pos="426"/>
          <w:tab w:val="left" w:pos="5580"/>
        </w:tabs>
        <w:jc w:val="right"/>
      </w:pPr>
      <w:r w:rsidRPr="007055A7">
        <w:lastRenderedPageBreak/>
        <w:t>Приложение № 1</w:t>
      </w:r>
    </w:p>
    <w:p w:rsidR="00DA6C9B" w:rsidRPr="007055A7" w:rsidRDefault="00DA6C9B" w:rsidP="00DA6C9B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DA6C9B" w:rsidRPr="007055A7" w:rsidRDefault="00DA6C9B" w:rsidP="00DA6C9B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DA6C9B" w:rsidRPr="007055A7" w:rsidRDefault="00AA6778" w:rsidP="00DA6C9B">
      <w:pPr>
        <w:ind w:left="1560"/>
        <w:jc w:val="right"/>
      </w:pPr>
      <w:r>
        <w:t>от 28.11.2023 года № 65/1</w:t>
      </w:r>
      <w:r w:rsidR="00DA6C9B" w:rsidRPr="007055A7">
        <w:t xml:space="preserve"> «О бюджете Линёвского городского  поселения  </w:t>
      </w:r>
    </w:p>
    <w:p w:rsidR="00DA6C9B" w:rsidRPr="007055A7" w:rsidRDefault="00DA6C9B" w:rsidP="00DA6C9B">
      <w:pPr>
        <w:tabs>
          <w:tab w:val="left" w:pos="10348"/>
        </w:tabs>
        <w:ind w:right="-2"/>
        <w:jc w:val="right"/>
        <w:rPr>
          <w:i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                                                                                                                                                 </w:t>
      </w:r>
      <w:r w:rsidRPr="007055A7">
        <w:rPr>
          <w:i/>
        </w:rPr>
        <w:t xml:space="preserve">                                                                    </w:t>
      </w:r>
    </w:p>
    <w:p w:rsidR="00DA6C9B" w:rsidRDefault="00DA6C9B" w:rsidP="00DA6C9B">
      <w:pPr>
        <w:pStyle w:val="21"/>
        <w:widowControl w:val="0"/>
        <w:ind w:firstLine="0"/>
        <w:jc w:val="center"/>
        <w:rPr>
          <w:b/>
          <w:color w:val="auto"/>
          <w:sz w:val="24"/>
          <w:szCs w:val="18"/>
        </w:rPr>
      </w:pPr>
    </w:p>
    <w:p w:rsidR="00DA6C9B" w:rsidRDefault="00DA6C9B" w:rsidP="00DA6C9B">
      <w:pPr>
        <w:pStyle w:val="21"/>
        <w:widowControl w:val="0"/>
        <w:ind w:firstLine="0"/>
        <w:jc w:val="center"/>
        <w:rPr>
          <w:b/>
          <w:color w:val="auto"/>
          <w:sz w:val="24"/>
          <w:szCs w:val="18"/>
        </w:rPr>
      </w:pPr>
    </w:p>
    <w:p w:rsidR="00DA6C9B" w:rsidRDefault="00DA6C9B" w:rsidP="00DA6C9B">
      <w:pPr>
        <w:pStyle w:val="21"/>
        <w:widowControl w:val="0"/>
        <w:ind w:firstLine="0"/>
        <w:jc w:val="center"/>
        <w:rPr>
          <w:b/>
          <w:color w:val="auto"/>
          <w:sz w:val="24"/>
          <w:szCs w:val="18"/>
        </w:rPr>
      </w:pPr>
      <w:r w:rsidRPr="003D1E48">
        <w:rPr>
          <w:b/>
          <w:color w:val="auto"/>
          <w:sz w:val="24"/>
          <w:szCs w:val="18"/>
        </w:rPr>
        <w:t>Прогноз поступления по налогам, сборам, платежам и</w:t>
      </w:r>
    </w:p>
    <w:p w:rsidR="00DA6C9B" w:rsidRDefault="00DA6C9B" w:rsidP="00DA6C9B">
      <w:pPr>
        <w:pStyle w:val="21"/>
        <w:widowControl w:val="0"/>
        <w:ind w:firstLine="0"/>
        <w:jc w:val="center"/>
        <w:rPr>
          <w:b/>
          <w:color w:val="auto"/>
          <w:sz w:val="24"/>
          <w:szCs w:val="18"/>
        </w:rPr>
      </w:pPr>
      <w:r w:rsidRPr="003D1E48">
        <w:rPr>
          <w:b/>
          <w:color w:val="auto"/>
          <w:sz w:val="24"/>
          <w:szCs w:val="18"/>
        </w:rPr>
        <w:t xml:space="preserve"> поступлений из других бюджетов бюджетной системы Российской Федерации </w:t>
      </w:r>
    </w:p>
    <w:p w:rsidR="00DA6C9B" w:rsidRDefault="00DA6C9B" w:rsidP="00DA6C9B">
      <w:pPr>
        <w:pStyle w:val="21"/>
        <w:widowControl w:val="0"/>
        <w:ind w:firstLine="0"/>
        <w:jc w:val="center"/>
        <w:rPr>
          <w:bCs/>
          <w:color w:val="000000"/>
          <w:sz w:val="20"/>
          <w:szCs w:val="20"/>
        </w:rPr>
      </w:pPr>
      <w:r w:rsidRPr="003D1E48">
        <w:rPr>
          <w:b/>
          <w:color w:val="auto"/>
          <w:sz w:val="24"/>
          <w:szCs w:val="18"/>
        </w:rPr>
        <w:t>в бюджет Линевского городского поселения в 202</w:t>
      </w:r>
      <w:r>
        <w:rPr>
          <w:b/>
          <w:color w:val="auto"/>
          <w:sz w:val="24"/>
          <w:szCs w:val="18"/>
        </w:rPr>
        <w:t>4</w:t>
      </w:r>
      <w:r w:rsidRPr="003D1E48">
        <w:rPr>
          <w:b/>
          <w:color w:val="auto"/>
          <w:sz w:val="24"/>
          <w:szCs w:val="18"/>
        </w:rPr>
        <w:t xml:space="preserve"> году</w:t>
      </w:r>
      <w:r>
        <w:rPr>
          <w:bCs/>
          <w:color w:val="000000"/>
          <w:sz w:val="20"/>
          <w:szCs w:val="20"/>
        </w:rPr>
        <w:t xml:space="preserve">  </w:t>
      </w:r>
    </w:p>
    <w:p w:rsidR="00DA6C9B" w:rsidRDefault="00DA6C9B" w:rsidP="00DA6C9B">
      <w:pPr>
        <w:pStyle w:val="21"/>
        <w:widowControl w:val="0"/>
        <w:ind w:firstLine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A6C9B" w:rsidRPr="006C44C5" w:rsidRDefault="00DA6C9B" w:rsidP="00DA6C9B">
      <w:pPr>
        <w:pStyle w:val="21"/>
        <w:widowControl w:val="0"/>
        <w:ind w:firstLine="0"/>
        <w:jc w:val="center"/>
        <w:rPr>
          <w:b/>
          <w:color w:val="auto"/>
          <w:sz w:val="24"/>
          <w:szCs w:val="18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D124A5">
        <w:rPr>
          <w:bCs/>
          <w:color w:val="000000"/>
          <w:sz w:val="16"/>
          <w:szCs w:val="16"/>
        </w:rPr>
        <w:t>(тыс. рублей)</w:t>
      </w:r>
    </w:p>
    <w:tbl>
      <w:tblPr>
        <w:tblW w:w="5000" w:type="pct"/>
        <w:tblLook w:val="00A0"/>
      </w:tblPr>
      <w:tblGrid>
        <w:gridCol w:w="2598"/>
        <w:gridCol w:w="5790"/>
        <w:gridCol w:w="1183"/>
      </w:tblGrid>
      <w:tr w:rsidR="00DA6C9B" w:rsidRPr="006C44C5" w:rsidTr="00A83580">
        <w:trPr>
          <w:trHeight w:val="491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3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Сумма       </w:t>
            </w:r>
          </w:p>
        </w:tc>
      </w:tr>
      <w:tr w:rsidR="00DA6C9B" w:rsidRPr="006C44C5" w:rsidTr="00A83580">
        <w:trPr>
          <w:trHeight w:val="367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rPr>
                <w:color w:val="000000"/>
                <w:sz w:val="20"/>
                <w:szCs w:val="20"/>
              </w:rPr>
            </w:pPr>
          </w:p>
        </w:tc>
      </w:tr>
      <w:tr w:rsidR="00DA6C9B" w:rsidRPr="006C44C5" w:rsidTr="00A83580">
        <w:trPr>
          <w:trHeight w:val="29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bCs w:val="0"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bCs w:val="0"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21 742,044</w:t>
            </w:r>
          </w:p>
        </w:tc>
      </w:tr>
      <w:tr w:rsidR="00DA6C9B" w:rsidRPr="006C44C5" w:rsidTr="00A83580">
        <w:trPr>
          <w:trHeight w:val="28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11 974,0</w:t>
            </w:r>
          </w:p>
        </w:tc>
      </w:tr>
      <w:tr w:rsidR="00DA6C9B" w:rsidRPr="006C44C5" w:rsidTr="00A83580">
        <w:trPr>
          <w:trHeight w:val="33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6 000,0</w:t>
            </w:r>
          </w:p>
        </w:tc>
      </w:tr>
      <w:tr w:rsidR="00DA6C9B" w:rsidRPr="006C44C5" w:rsidTr="00A83580">
        <w:trPr>
          <w:trHeight w:val="35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6 000,0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РФ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000 1 01 02130 01 0000 110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дивидендов(в части суммы налога, не превышающей 650 000 рублей)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A6C9B" w:rsidRPr="006C44C5" w:rsidTr="00A8358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1 200,0</w:t>
            </w:r>
          </w:p>
        </w:tc>
      </w:tr>
      <w:tr w:rsidR="00DA6C9B" w:rsidRPr="006C44C5" w:rsidTr="00A8358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626,0</w:t>
            </w:r>
          </w:p>
        </w:tc>
      </w:tr>
      <w:tr w:rsidR="00DA6C9B" w:rsidRPr="006C44C5" w:rsidTr="00A83580">
        <w:trPr>
          <w:trHeight w:val="76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 Российской Федерации и местными бюджетами с учетом установленных </w:t>
            </w:r>
            <w:r w:rsidRPr="006C44C5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lastRenderedPageBreak/>
              <w:t>3,0</w:t>
            </w:r>
          </w:p>
        </w:tc>
      </w:tr>
      <w:tr w:rsidR="00DA6C9B" w:rsidRPr="006C44C5" w:rsidTr="00A83580">
        <w:trPr>
          <w:trHeight w:val="10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649,0</w:t>
            </w:r>
          </w:p>
        </w:tc>
      </w:tr>
      <w:tr w:rsidR="00DA6C9B" w:rsidRPr="006C44C5" w:rsidTr="00A83580">
        <w:trPr>
          <w:trHeight w:val="10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-78,0</w:t>
            </w:r>
          </w:p>
        </w:tc>
      </w:tr>
      <w:tr w:rsidR="00DA6C9B" w:rsidRPr="006C44C5" w:rsidTr="00A83580">
        <w:trPr>
          <w:trHeight w:val="22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600,0</w:t>
            </w:r>
          </w:p>
        </w:tc>
      </w:tr>
      <w:tr w:rsidR="00DA6C9B" w:rsidRPr="006C44C5" w:rsidTr="00A83580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A6C9B" w:rsidRPr="006C44C5" w:rsidTr="00A83580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A6C9B" w:rsidRPr="006C44C5" w:rsidTr="00A83580">
        <w:trPr>
          <w:trHeight w:val="17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3 400,0</w:t>
            </w:r>
          </w:p>
        </w:tc>
      </w:tr>
      <w:tr w:rsidR="00DA6C9B" w:rsidRPr="006C44C5" w:rsidTr="00A83580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A6C9B" w:rsidRPr="006C44C5" w:rsidTr="00A83580">
        <w:trPr>
          <w:trHeight w:val="228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DA6C9B" w:rsidRPr="006C44C5" w:rsidTr="00A83580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DA6C9B" w:rsidRPr="006C44C5" w:rsidTr="00A83580">
        <w:trPr>
          <w:trHeight w:val="46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1 400,0</w:t>
            </w:r>
          </w:p>
        </w:tc>
      </w:tr>
      <w:tr w:rsidR="00DA6C9B" w:rsidRPr="006C44C5" w:rsidTr="00A83580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DA6C9B" w:rsidRPr="006C44C5" w:rsidTr="00A83580">
        <w:trPr>
          <w:trHeight w:val="6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A6C9B" w:rsidRPr="006C44C5" w:rsidTr="00A83580">
        <w:trPr>
          <w:trHeight w:val="61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704,0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404,0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000 1 11 05025 13 0000 120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Pr="006C44C5">
              <w:rPr>
                <w:color w:val="000000"/>
                <w:sz w:val="20"/>
                <w:szCs w:val="20"/>
              </w:rPr>
              <w:lastRenderedPageBreak/>
              <w:t xml:space="preserve">городских поселений (за исключением земельных участков)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lastRenderedPageBreak/>
              <w:t>100,0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lastRenderedPageBreak/>
              <w:t>000 1 11 09080 00 0000 120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000 1 11 09080 13 0000 120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A6C9B" w:rsidRPr="006C44C5" w:rsidTr="00A8358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DA6C9B" w:rsidRPr="006C44C5" w:rsidTr="00A8358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000 1 14 06010 00 000 430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A6C9B" w:rsidRPr="006C44C5" w:rsidTr="00A8358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000 1 14 06013 13 000 430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A6C9B" w:rsidRPr="006C44C5" w:rsidTr="00A8358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15,0</w:t>
            </w:r>
          </w:p>
        </w:tc>
      </w:tr>
      <w:tr w:rsidR="00DA6C9B" w:rsidRPr="006C44C5" w:rsidTr="00A8358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A6C9B" w:rsidRPr="006C44C5" w:rsidTr="00A83580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A6C9B" w:rsidRPr="006C44C5" w:rsidTr="00A83580">
        <w:trPr>
          <w:trHeight w:val="34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9 323,6</w:t>
            </w:r>
          </w:p>
        </w:tc>
      </w:tr>
      <w:tr w:rsidR="00DA6C9B" w:rsidRPr="006C44C5" w:rsidTr="00A83580">
        <w:trPr>
          <w:trHeight w:val="82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8 223,6</w:t>
            </w:r>
          </w:p>
        </w:tc>
      </w:tr>
      <w:tr w:rsidR="00DA6C9B" w:rsidRPr="006C44C5" w:rsidTr="00A83580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9 868,044</w:t>
            </w:r>
          </w:p>
        </w:tc>
      </w:tr>
      <w:tr w:rsidR="00DA6C9B" w:rsidRPr="006C44C5" w:rsidTr="00A83580">
        <w:trPr>
          <w:trHeight w:val="32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8 668,044</w:t>
            </w:r>
          </w:p>
        </w:tc>
      </w:tr>
      <w:tr w:rsidR="00DA6C9B" w:rsidRPr="006C44C5" w:rsidTr="00A8358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8 668,044</w:t>
            </w:r>
          </w:p>
        </w:tc>
      </w:tr>
      <w:tr w:rsidR="00DA6C9B" w:rsidRPr="006C44C5" w:rsidTr="00A83580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454,6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436,0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436,0</w:t>
            </w:r>
          </w:p>
        </w:tc>
      </w:tr>
      <w:tr w:rsidR="00DA6C9B" w:rsidRPr="006C44C5" w:rsidTr="00A83580">
        <w:trPr>
          <w:trHeight w:val="41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 xml:space="preserve">000 2 02 </w:t>
            </w:r>
            <w:r w:rsidRPr="006C44C5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6C44C5">
              <w:rPr>
                <w:b/>
                <w:color w:val="000000"/>
                <w:sz w:val="20"/>
                <w:szCs w:val="20"/>
              </w:rPr>
              <w:t>0000 00 0000 150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300,0</w:t>
            </w:r>
          </w:p>
        </w:tc>
      </w:tr>
      <w:tr w:rsidR="00DA6C9B" w:rsidRPr="006C44C5" w:rsidTr="00A83580">
        <w:trPr>
          <w:trHeight w:val="406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744,444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000 2 02 49999 13 0000 150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744,444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000 2 04 00000 00 0000 150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4C5">
              <w:rPr>
                <w:b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1 100,0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000 2 04 05000 13 0000 150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1 100,0</w:t>
            </w:r>
          </w:p>
        </w:tc>
      </w:tr>
      <w:tr w:rsidR="00DA6C9B" w:rsidRPr="006C44C5" w:rsidTr="00A83580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>000 2 04 05020 13 0000 150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9B" w:rsidRPr="006C44C5" w:rsidRDefault="00DA6C9B" w:rsidP="00A83580">
            <w:pPr>
              <w:jc w:val="both"/>
              <w:rPr>
                <w:color w:val="000000"/>
                <w:sz w:val="20"/>
                <w:szCs w:val="20"/>
              </w:rPr>
            </w:pPr>
            <w:r w:rsidRPr="006C44C5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 средств </w:t>
            </w:r>
            <w:r w:rsidRPr="006C44C5">
              <w:rPr>
                <w:color w:val="000000"/>
                <w:sz w:val="20"/>
                <w:szCs w:val="20"/>
              </w:rPr>
              <w:lastRenderedPageBreak/>
              <w:t>бюджетов городских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C9B" w:rsidRPr="006C44C5" w:rsidRDefault="00DA6C9B" w:rsidP="00A83580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lastRenderedPageBreak/>
              <w:t>1 100,0</w:t>
            </w:r>
          </w:p>
        </w:tc>
      </w:tr>
    </w:tbl>
    <w:p w:rsidR="00DA6C9B" w:rsidRDefault="00DA6C9B" w:rsidP="00DA6C9B">
      <w:pPr>
        <w:jc w:val="both"/>
      </w:pPr>
    </w:p>
    <w:p w:rsidR="00DA6C9B" w:rsidRDefault="00DA6C9B" w:rsidP="00DA6C9B">
      <w:pPr>
        <w:jc w:val="both"/>
      </w:pPr>
    </w:p>
    <w:p w:rsidR="00DA6C9B" w:rsidRDefault="00DA6C9B" w:rsidP="00DA6C9B">
      <w:pPr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DA6C9B" w:rsidRPr="007055A7" w:rsidTr="00A83580">
        <w:tc>
          <w:tcPr>
            <w:tcW w:w="4676" w:type="dxa"/>
          </w:tcPr>
          <w:p w:rsidR="00DA6C9B" w:rsidRPr="007055A7" w:rsidRDefault="00DA6C9B" w:rsidP="00A83580">
            <w:r w:rsidRPr="007055A7">
              <w:t xml:space="preserve">Председатель Совета </w:t>
            </w:r>
          </w:p>
          <w:p w:rsidR="00DA6C9B" w:rsidRPr="007055A7" w:rsidRDefault="00DA6C9B" w:rsidP="00A83580">
            <w:r w:rsidRPr="007055A7">
              <w:t>Линёвского городского поселения</w:t>
            </w:r>
          </w:p>
          <w:p w:rsidR="00DA6C9B" w:rsidRPr="007055A7" w:rsidRDefault="00DA6C9B" w:rsidP="00A83580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DA6C9B" w:rsidRPr="007055A7" w:rsidRDefault="00DA6C9B" w:rsidP="00A83580">
            <w:r w:rsidRPr="007055A7">
              <w:t xml:space="preserve">Глава </w:t>
            </w:r>
          </w:p>
          <w:p w:rsidR="00DA6C9B" w:rsidRPr="007055A7" w:rsidRDefault="00DA6C9B" w:rsidP="00A83580">
            <w:r w:rsidRPr="007055A7">
              <w:t>Линёвского городского поселения</w:t>
            </w:r>
          </w:p>
          <w:p w:rsidR="00DA6C9B" w:rsidRPr="007055A7" w:rsidRDefault="00DA6C9B" w:rsidP="00A83580">
            <w:r w:rsidRPr="007055A7">
              <w:t>_____________________ Г.В. Лоскутов</w:t>
            </w:r>
          </w:p>
        </w:tc>
      </w:tr>
    </w:tbl>
    <w:p w:rsidR="00DA6C9B" w:rsidRDefault="00DA6C9B" w:rsidP="00DA6C9B">
      <w:pPr>
        <w:jc w:val="both"/>
      </w:pPr>
    </w:p>
    <w:p w:rsidR="00DA6C9B" w:rsidRDefault="00DA6C9B" w:rsidP="00DA6C9B">
      <w:pPr>
        <w:jc w:val="both"/>
      </w:pPr>
    </w:p>
    <w:p w:rsidR="00DA6C9B" w:rsidRPr="009B1F5B" w:rsidRDefault="00DA6C9B" w:rsidP="00DA6C9B">
      <w:pPr>
        <w:rPr>
          <w:sz w:val="22"/>
        </w:rPr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DA6C9B">
      <w:pPr>
        <w:tabs>
          <w:tab w:val="left" w:pos="8640"/>
        </w:tabs>
      </w:pPr>
    </w:p>
    <w:p w:rsidR="00DA6C9B" w:rsidRDefault="00DA6C9B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Default="00AA6778" w:rsidP="00C17860">
      <w:pPr>
        <w:tabs>
          <w:tab w:val="left" w:pos="7695"/>
        </w:tabs>
      </w:pPr>
    </w:p>
    <w:p w:rsidR="00AA6778" w:rsidRPr="007055A7" w:rsidRDefault="00AA6778" w:rsidP="00AA6778">
      <w:pPr>
        <w:keepLines/>
        <w:tabs>
          <w:tab w:val="left" w:pos="426"/>
          <w:tab w:val="left" w:pos="5580"/>
        </w:tabs>
        <w:jc w:val="right"/>
      </w:pPr>
      <w:r>
        <w:lastRenderedPageBreak/>
        <w:t>Приложение № 2</w:t>
      </w:r>
    </w:p>
    <w:p w:rsidR="00AA6778" w:rsidRPr="007055A7" w:rsidRDefault="00AA6778" w:rsidP="00AA6778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AA6778" w:rsidRPr="007055A7" w:rsidRDefault="00AA6778" w:rsidP="00AA6778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AA6778" w:rsidRPr="007055A7" w:rsidRDefault="00AA6778" w:rsidP="00AA6778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AA6778" w:rsidRDefault="00AA6778" w:rsidP="00AA6778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AA6778" w:rsidRDefault="00AA6778" w:rsidP="00AA6778">
      <w:pPr>
        <w:tabs>
          <w:tab w:val="left" w:pos="10348"/>
        </w:tabs>
        <w:ind w:right="-2"/>
        <w:jc w:val="right"/>
        <w:rPr>
          <w:b/>
        </w:rPr>
      </w:pPr>
    </w:p>
    <w:p w:rsidR="00AA6778" w:rsidRPr="00AA6778" w:rsidRDefault="00AA6778" w:rsidP="00AA6778">
      <w:pPr>
        <w:jc w:val="center"/>
        <w:rPr>
          <w:b/>
          <w:bCs w:val="0"/>
          <w:color w:val="000000"/>
        </w:rPr>
      </w:pPr>
      <w:r w:rsidRPr="00A23982">
        <w:rPr>
          <w:b/>
          <w:bCs w:val="0"/>
          <w:color w:val="000000"/>
        </w:rPr>
        <w:t xml:space="preserve">Прогноз поступления по налогам, сборам, платежам и </w:t>
      </w:r>
      <w:r w:rsidRPr="00A23982">
        <w:rPr>
          <w:b/>
          <w:bCs w:val="0"/>
          <w:color w:val="000000"/>
        </w:rPr>
        <w:br/>
        <w:t>поступлений из других бюджетов бюджетной системы Российской Федерации</w:t>
      </w:r>
      <w:r w:rsidRPr="00A23982">
        <w:rPr>
          <w:b/>
          <w:bCs w:val="0"/>
          <w:color w:val="000000"/>
        </w:rPr>
        <w:br/>
        <w:t>в бюджет Линевского городского поселения в плановом периоде 202</w:t>
      </w:r>
      <w:r>
        <w:rPr>
          <w:b/>
          <w:bCs w:val="0"/>
          <w:color w:val="000000"/>
        </w:rPr>
        <w:t>5</w:t>
      </w:r>
      <w:r w:rsidRPr="00A23982">
        <w:rPr>
          <w:b/>
          <w:bCs w:val="0"/>
          <w:color w:val="000000"/>
        </w:rPr>
        <w:t xml:space="preserve"> и 202</w:t>
      </w:r>
      <w:r>
        <w:rPr>
          <w:b/>
          <w:bCs w:val="0"/>
          <w:color w:val="000000"/>
        </w:rPr>
        <w:t>6</w:t>
      </w:r>
      <w:r w:rsidRPr="00A23982">
        <w:rPr>
          <w:b/>
          <w:bCs w:val="0"/>
          <w:color w:val="000000"/>
        </w:rPr>
        <w:t xml:space="preserve"> годов</w:t>
      </w:r>
      <w:r w:rsidRPr="00A23982">
        <w:rPr>
          <w:bCs w:val="0"/>
          <w:color w:val="000000"/>
        </w:rPr>
        <w:t xml:space="preserve">     </w:t>
      </w:r>
      <w:r w:rsidRPr="00A23982">
        <w:rPr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A6778" w:rsidRPr="00A23982" w:rsidRDefault="00AA6778" w:rsidP="00AA6778">
      <w:pPr>
        <w:pStyle w:val="21"/>
        <w:widowControl w:val="0"/>
        <w:ind w:firstLine="0"/>
        <w:rPr>
          <w:bCs/>
          <w:color w:val="000000"/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23982">
        <w:rPr>
          <w:bCs/>
          <w:color w:val="000000"/>
          <w:sz w:val="16"/>
          <w:szCs w:val="16"/>
        </w:rPr>
        <w:t>(тыс. рублей)</w:t>
      </w:r>
    </w:p>
    <w:tbl>
      <w:tblPr>
        <w:tblW w:w="5000" w:type="pct"/>
        <w:tblLook w:val="00A0"/>
      </w:tblPr>
      <w:tblGrid>
        <w:gridCol w:w="2597"/>
        <w:gridCol w:w="4734"/>
        <w:gridCol w:w="1120"/>
        <w:gridCol w:w="1120"/>
      </w:tblGrid>
      <w:tr w:rsidR="00AA6778" w:rsidRPr="00AA6778" w:rsidTr="00AA6778">
        <w:trPr>
          <w:trHeight w:val="77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Сумма</w:t>
            </w:r>
          </w:p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 xml:space="preserve">Сумма </w:t>
            </w:r>
          </w:p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 xml:space="preserve">2026 год      </w:t>
            </w:r>
          </w:p>
        </w:tc>
      </w:tr>
      <w:tr w:rsidR="00AA6778" w:rsidRPr="00AA6778" w:rsidTr="00AA6778">
        <w:trPr>
          <w:trHeight w:val="41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A6778">
              <w:rPr>
                <w:rFonts w:cs="Times New Roman"/>
                <w:b/>
                <w:bCs w:val="0"/>
                <w:sz w:val="20"/>
                <w:szCs w:val="20"/>
              </w:rPr>
              <w:t>19 919,0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A6778">
              <w:rPr>
                <w:rFonts w:cs="Times New Roman"/>
                <w:b/>
                <w:bCs w:val="0"/>
                <w:sz w:val="20"/>
                <w:szCs w:val="20"/>
              </w:rPr>
              <w:t>20 048,0</w:t>
            </w:r>
          </w:p>
        </w:tc>
      </w:tr>
      <w:tr w:rsidR="00AA6778" w:rsidRPr="00AA6778" w:rsidTr="00AA6778">
        <w:trPr>
          <w:trHeight w:val="28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A6778">
              <w:rPr>
                <w:rFonts w:cs="Times New Roman"/>
                <w:b/>
                <w:sz w:val="20"/>
                <w:szCs w:val="20"/>
              </w:rPr>
              <w:t>11 953,0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6778">
              <w:rPr>
                <w:rFonts w:cs="Times New Roman"/>
                <w:b/>
                <w:sz w:val="20"/>
                <w:szCs w:val="20"/>
              </w:rPr>
              <w:t>12 037,0</w:t>
            </w:r>
          </w:p>
        </w:tc>
      </w:tr>
      <w:tr w:rsidR="00AA6778" w:rsidRPr="00AA6778" w:rsidTr="00AA6778">
        <w:trPr>
          <w:trHeight w:val="39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6778">
              <w:rPr>
                <w:rFonts w:cs="Times New Roman"/>
                <w:b/>
                <w:sz w:val="20"/>
                <w:szCs w:val="20"/>
              </w:rPr>
              <w:t>6 000,0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 xml:space="preserve">6 000,0 </w:t>
            </w:r>
          </w:p>
        </w:tc>
      </w:tr>
      <w:tr w:rsidR="00AA6778" w:rsidRPr="00AA6778" w:rsidTr="00AA6778">
        <w:trPr>
          <w:trHeight w:val="4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6 600,0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6 000,0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AA6778" w:rsidRPr="00AA6778" w:rsidTr="00AA6778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1 253,0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1 337,0</w:t>
            </w:r>
          </w:p>
        </w:tc>
      </w:tr>
      <w:tr w:rsidR="00AA6778" w:rsidRPr="00AA6778" w:rsidTr="00AA6778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696,0</w:t>
            </w:r>
          </w:p>
        </w:tc>
      </w:tr>
      <w:tr w:rsidR="00AA6778" w:rsidRPr="00AA6778" w:rsidTr="00AA6778">
        <w:trPr>
          <w:trHeight w:val="76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A6778" w:rsidRPr="00AA6778" w:rsidTr="00AA6778">
        <w:trPr>
          <w:trHeight w:val="102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725,0</w:t>
            </w:r>
          </w:p>
        </w:tc>
      </w:tr>
      <w:tr w:rsidR="00AA6778" w:rsidRPr="00AA6778" w:rsidTr="00AA6778">
        <w:trPr>
          <w:trHeight w:val="699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подлежащих распределению между бюджетами субъектов  Российской Федерации и местными бюджетами с учетом установленных </w:t>
            </w:r>
            <w:r w:rsidRPr="00AA6778">
              <w:rPr>
                <w:rFonts w:cs="Times New Roman"/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lastRenderedPageBreak/>
              <w:t>-81,0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-88,0</w:t>
            </w:r>
          </w:p>
        </w:tc>
      </w:tr>
      <w:tr w:rsidR="00AA6778" w:rsidRPr="00AA6778" w:rsidTr="00AA6778">
        <w:trPr>
          <w:trHeight w:val="398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 xml:space="preserve">000 1 05 00000 00 0000 000 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600,0</w:t>
            </w:r>
          </w:p>
        </w:tc>
      </w:tr>
      <w:tr w:rsidR="00AA6778" w:rsidRPr="00AA6778" w:rsidTr="00AA6778">
        <w:trPr>
          <w:trHeight w:val="417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A6778" w:rsidRPr="00AA6778" w:rsidTr="00AA6778">
        <w:trPr>
          <w:trHeight w:val="42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A6778" w:rsidRPr="00AA6778" w:rsidTr="00AA6778">
        <w:trPr>
          <w:trHeight w:val="41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3 200,0</w:t>
            </w:r>
          </w:p>
        </w:tc>
      </w:tr>
      <w:tr w:rsidR="00AA6778" w:rsidRPr="00AA6778" w:rsidTr="00AA6778">
        <w:trPr>
          <w:trHeight w:val="408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AA6778" w:rsidRPr="00AA6778" w:rsidTr="00AA6778">
        <w:trPr>
          <w:trHeight w:val="38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A6778" w:rsidRPr="00AA6778" w:rsidTr="00AA6778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AA6778" w:rsidRPr="00AA6778" w:rsidTr="00AA6778">
        <w:trPr>
          <w:trHeight w:val="6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1 400,0</w:t>
            </w:r>
          </w:p>
        </w:tc>
      </w:tr>
      <w:tr w:rsidR="00AA6778" w:rsidRPr="00AA6778" w:rsidTr="00AA6778">
        <w:trPr>
          <w:trHeight w:val="99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800,0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napToGrid w:val="0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000 1 11 09080 00 0000 120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AA6778" w:rsidRPr="00AA6778" w:rsidTr="00AA6778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000 1 11 09080 13 0000 120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</w:t>
            </w:r>
            <w:r w:rsidRPr="00AA6778">
              <w:rPr>
                <w:rFonts w:cs="Times New Roman"/>
                <w:color w:val="000000"/>
                <w:sz w:val="20"/>
                <w:szCs w:val="20"/>
              </w:rPr>
              <w:lastRenderedPageBreak/>
              <w:t>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AA6778" w:rsidRPr="00AA6778" w:rsidTr="009A6A74">
        <w:trPr>
          <w:trHeight w:val="47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A6778" w:rsidRPr="00AA6778" w:rsidTr="009A6A74">
        <w:trPr>
          <w:trHeight w:val="27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778" w:rsidRPr="00AA6778" w:rsidTr="009A6A74">
        <w:trPr>
          <w:trHeight w:val="55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778" w:rsidRPr="00AA6778" w:rsidTr="009A6A74">
        <w:trPr>
          <w:trHeight w:val="43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A6778" w:rsidRPr="00AA6778" w:rsidTr="009A6A74">
        <w:trPr>
          <w:trHeight w:val="526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000 1 14 06010 00 000 430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778" w:rsidRPr="00AA6778" w:rsidTr="009A6A74">
        <w:trPr>
          <w:trHeight w:val="819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000 1 14 06013 13 000 430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A6778" w:rsidRPr="00AA6778" w:rsidTr="009A6A74">
        <w:trPr>
          <w:trHeight w:val="32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6778">
              <w:rPr>
                <w:rFonts w:cs="Times New Roman"/>
                <w:b/>
                <w:sz w:val="20"/>
                <w:szCs w:val="20"/>
              </w:rPr>
              <w:t>7 966,0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8 011,0</w:t>
            </w:r>
          </w:p>
        </w:tc>
      </w:tr>
      <w:tr w:rsidR="00AA6778" w:rsidRPr="00AA6778" w:rsidTr="009A6A74">
        <w:trPr>
          <w:trHeight w:val="55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7 966,0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8 011,0</w:t>
            </w:r>
          </w:p>
        </w:tc>
      </w:tr>
      <w:tr w:rsidR="00AA6778" w:rsidRPr="00AA6778" w:rsidTr="009A6A74">
        <w:trPr>
          <w:trHeight w:val="56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6778">
              <w:rPr>
                <w:rFonts w:cs="Times New Roman"/>
                <w:b/>
                <w:sz w:val="20"/>
                <w:szCs w:val="20"/>
              </w:rPr>
              <w:t>7 469,0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6778">
              <w:rPr>
                <w:rFonts w:cs="Times New Roman"/>
                <w:b/>
                <w:sz w:val="20"/>
                <w:szCs w:val="20"/>
              </w:rPr>
              <w:t>7 469,0</w:t>
            </w:r>
          </w:p>
        </w:tc>
      </w:tr>
      <w:tr w:rsidR="00AA6778" w:rsidRPr="00AA6778" w:rsidTr="00AA6778">
        <w:trPr>
          <w:trHeight w:val="326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7 469,0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7 469,0</w:t>
            </w:r>
          </w:p>
        </w:tc>
      </w:tr>
      <w:tr w:rsidR="00AA6778" w:rsidRPr="00AA6778" w:rsidTr="009A6A74">
        <w:trPr>
          <w:trHeight w:val="36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7 469,0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7 469,0</w:t>
            </w:r>
          </w:p>
        </w:tc>
      </w:tr>
      <w:tr w:rsidR="00AA6778" w:rsidRPr="00AA6778" w:rsidTr="009A6A74">
        <w:trPr>
          <w:trHeight w:val="457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A6778">
              <w:rPr>
                <w:rFonts w:cs="Times New Roman"/>
                <w:b/>
                <w:sz w:val="20"/>
                <w:szCs w:val="20"/>
              </w:rPr>
              <w:t>497,0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b/>
                <w:color w:val="000000"/>
                <w:sz w:val="20"/>
                <w:szCs w:val="20"/>
              </w:rPr>
              <w:t>542,0</w:t>
            </w:r>
          </w:p>
        </w:tc>
      </w:tr>
      <w:tr w:rsidR="00AA6778" w:rsidRPr="00AA6778" w:rsidTr="009A6A74">
        <w:trPr>
          <w:trHeight w:val="42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AA6778" w:rsidRPr="00AA6778" w:rsidTr="009A6A74">
        <w:trPr>
          <w:trHeight w:val="56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AA6778" w:rsidRPr="00AA6778" w:rsidTr="009A6A74">
        <w:trPr>
          <w:trHeight w:val="569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480,3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525,3</w:t>
            </w:r>
          </w:p>
        </w:tc>
      </w:tr>
      <w:tr w:rsidR="00AA6778" w:rsidRPr="00AA6778" w:rsidTr="009A6A74">
        <w:trPr>
          <w:trHeight w:val="59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A6778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480,3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778" w:rsidRPr="00AA6778" w:rsidRDefault="00AA6778" w:rsidP="009A6A7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A6778">
              <w:rPr>
                <w:rFonts w:cs="Times New Roman"/>
                <w:sz w:val="20"/>
                <w:szCs w:val="20"/>
              </w:rPr>
              <w:t>525,3</w:t>
            </w:r>
          </w:p>
        </w:tc>
      </w:tr>
    </w:tbl>
    <w:p w:rsidR="00AA6778" w:rsidRPr="007055A7" w:rsidRDefault="00AA6778" w:rsidP="009A6A74">
      <w:pPr>
        <w:tabs>
          <w:tab w:val="left" w:pos="10348"/>
        </w:tabs>
        <w:ind w:right="-2"/>
        <w:rPr>
          <w:i/>
        </w:rPr>
      </w:pPr>
      <w:r w:rsidRPr="007055A7">
        <w:rPr>
          <w:b/>
        </w:rPr>
        <w:t xml:space="preserve">                                                                                                                                                 </w:t>
      </w:r>
      <w:r w:rsidRPr="007055A7">
        <w:rPr>
          <w:i/>
        </w:rPr>
        <w:t xml:space="preserve">                                                                    </w:t>
      </w:r>
    </w:p>
    <w:p w:rsidR="00AA6778" w:rsidRDefault="00AA6778" w:rsidP="00C17860">
      <w:pPr>
        <w:tabs>
          <w:tab w:val="left" w:pos="7695"/>
        </w:tabs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AA6778" w:rsidRPr="007055A7" w:rsidTr="00A83580">
        <w:tc>
          <w:tcPr>
            <w:tcW w:w="4676" w:type="dxa"/>
          </w:tcPr>
          <w:p w:rsidR="00AA6778" w:rsidRPr="007055A7" w:rsidRDefault="00AA6778" w:rsidP="00A83580">
            <w:r w:rsidRPr="007055A7">
              <w:t xml:space="preserve">Председатель Совета </w:t>
            </w:r>
          </w:p>
          <w:p w:rsidR="00AA6778" w:rsidRPr="007055A7" w:rsidRDefault="00AA6778" w:rsidP="00A83580">
            <w:r w:rsidRPr="007055A7">
              <w:t>Линёвского городского поселения</w:t>
            </w:r>
          </w:p>
          <w:p w:rsidR="00AA6778" w:rsidRPr="007055A7" w:rsidRDefault="00AA6778" w:rsidP="00A83580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AA6778" w:rsidRPr="007055A7" w:rsidRDefault="00AA6778" w:rsidP="00A83580">
            <w:r w:rsidRPr="007055A7">
              <w:t xml:space="preserve">Глава </w:t>
            </w:r>
          </w:p>
          <w:p w:rsidR="00AA6778" w:rsidRPr="007055A7" w:rsidRDefault="00AA6778" w:rsidP="00A83580">
            <w:r w:rsidRPr="007055A7">
              <w:t>Линёвского городского поселения</w:t>
            </w:r>
          </w:p>
          <w:p w:rsidR="00AA6778" w:rsidRPr="007055A7" w:rsidRDefault="00AA6778" w:rsidP="00A83580">
            <w:r w:rsidRPr="007055A7">
              <w:t>_____________________ Г.В. Лоскутов</w:t>
            </w:r>
          </w:p>
        </w:tc>
      </w:tr>
    </w:tbl>
    <w:p w:rsidR="009A6A74" w:rsidRDefault="009A6A74" w:rsidP="00C17860">
      <w:pPr>
        <w:tabs>
          <w:tab w:val="left" w:pos="7695"/>
        </w:tabs>
      </w:pPr>
    </w:p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Default="009A6A74" w:rsidP="009A6A74"/>
    <w:p w:rsidR="009A6A74" w:rsidRDefault="009A6A74" w:rsidP="009A6A74"/>
    <w:p w:rsidR="00AA6778" w:rsidRDefault="009A6A74" w:rsidP="009A6A74">
      <w:pPr>
        <w:tabs>
          <w:tab w:val="left" w:pos="3645"/>
        </w:tabs>
      </w:pPr>
      <w:r>
        <w:tab/>
      </w: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Pr="007055A7" w:rsidRDefault="009A6A74" w:rsidP="009A6A74">
      <w:pPr>
        <w:keepLines/>
        <w:tabs>
          <w:tab w:val="left" w:pos="426"/>
          <w:tab w:val="left" w:pos="5580"/>
        </w:tabs>
        <w:jc w:val="right"/>
      </w:pPr>
      <w:r>
        <w:lastRenderedPageBreak/>
        <w:t>Приложение № 3</w:t>
      </w:r>
    </w:p>
    <w:p w:rsidR="009A6A74" w:rsidRPr="007055A7" w:rsidRDefault="009A6A74" w:rsidP="009A6A74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9A6A74" w:rsidRPr="007055A7" w:rsidRDefault="009A6A74" w:rsidP="009A6A74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9A6A74" w:rsidRPr="007055A7" w:rsidRDefault="009A6A74" w:rsidP="009A6A74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9A6A74" w:rsidRDefault="009A6A74" w:rsidP="009A6A74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Pr="00B22308" w:rsidRDefault="009A6A74" w:rsidP="009A6A74">
      <w:pPr>
        <w:jc w:val="center"/>
        <w:rPr>
          <w:b/>
        </w:rPr>
      </w:pPr>
      <w:hyperlink r:id="rId8" w:history="1">
        <w:r w:rsidRPr="00B22308">
          <w:rPr>
            <w:b/>
          </w:rPr>
          <w:t>Перечень</w:t>
        </w:r>
      </w:hyperlink>
      <w:r w:rsidRPr="00B22308">
        <w:rPr>
          <w:b/>
        </w:rPr>
        <w:t xml:space="preserve"> и объём межбюджетных трансфертов, поступающих от других бюджетов </w:t>
      </w:r>
    </w:p>
    <w:p w:rsidR="009A6A74" w:rsidRPr="00B22308" w:rsidRDefault="009A6A74" w:rsidP="009A6A74">
      <w:pPr>
        <w:jc w:val="center"/>
        <w:rPr>
          <w:b/>
        </w:rPr>
      </w:pPr>
      <w:r w:rsidRPr="00B22308">
        <w:rPr>
          <w:b/>
        </w:rPr>
        <w:t>бюджетной системы Российской Федерации на 202</w:t>
      </w:r>
      <w:r>
        <w:rPr>
          <w:b/>
        </w:rPr>
        <w:t>4</w:t>
      </w:r>
      <w:r w:rsidRPr="00B22308">
        <w:rPr>
          <w:b/>
        </w:rPr>
        <w:t xml:space="preserve"> год </w:t>
      </w:r>
    </w:p>
    <w:p w:rsidR="009A6A74" w:rsidRDefault="009A6A74" w:rsidP="009A6A74">
      <w:pPr>
        <w:jc w:val="center"/>
        <w:rPr>
          <w:sz w:val="22"/>
          <w:szCs w:val="22"/>
        </w:rPr>
      </w:pPr>
    </w:p>
    <w:p w:rsidR="009A6A74" w:rsidRPr="00DA241F" w:rsidRDefault="009A6A74" w:rsidP="009A6A74">
      <w:pPr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7471"/>
        <w:gridCol w:w="2100"/>
      </w:tblGrid>
      <w:tr w:rsidR="009A6A74" w:rsidRPr="00DA241F" w:rsidTr="009A6A74">
        <w:trPr>
          <w:trHeight w:val="315"/>
        </w:trPr>
        <w:tc>
          <w:tcPr>
            <w:tcW w:w="3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74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 xml:space="preserve">Сумма, </w:t>
            </w:r>
          </w:p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9A6A74" w:rsidRPr="00DA241F" w:rsidTr="009A6A74">
        <w:trPr>
          <w:trHeight w:val="315"/>
        </w:trPr>
        <w:tc>
          <w:tcPr>
            <w:tcW w:w="3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DA241F" w:rsidRDefault="009A6A74" w:rsidP="00A8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 </w:t>
            </w:r>
            <w:r w:rsidRPr="00DA241F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9A6A74" w:rsidRPr="00DA241F" w:rsidTr="009A6A74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>2</w:t>
            </w:r>
          </w:p>
        </w:tc>
      </w:tr>
      <w:tr w:rsidR="009A6A74" w:rsidRPr="00DA241F" w:rsidTr="009A6A74">
        <w:trPr>
          <w:trHeight w:val="315"/>
        </w:trPr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Pr="000C0692" w:rsidRDefault="009A6A74" w:rsidP="00A83580">
            <w:pPr>
              <w:rPr>
                <w:b/>
                <w:color w:val="000000"/>
                <w:sz w:val="22"/>
                <w:szCs w:val="22"/>
              </w:rPr>
            </w:pPr>
            <w:r w:rsidRPr="000C0692">
              <w:rPr>
                <w:b/>
                <w:color w:val="000000"/>
                <w:sz w:val="22"/>
                <w:szCs w:val="22"/>
              </w:rPr>
              <w:t xml:space="preserve">Межбюджетные трансферты, всего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Pr="00B22308" w:rsidRDefault="009A6A74" w:rsidP="00A83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8 668,044</w:t>
            </w:r>
          </w:p>
        </w:tc>
      </w:tr>
      <w:tr w:rsidR="009A6A74" w:rsidRPr="00DA241F" w:rsidTr="009A6A74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Pr="000C0692" w:rsidRDefault="009A6A74" w:rsidP="00A83580">
            <w:pPr>
              <w:rPr>
                <w:b/>
                <w:color w:val="000000"/>
                <w:sz w:val="22"/>
                <w:szCs w:val="22"/>
              </w:rPr>
            </w:pPr>
            <w:r w:rsidRPr="000C0692">
              <w:rPr>
                <w:b/>
                <w:color w:val="000000"/>
                <w:sz w:val="22"/>
                <w:szCs w:val="22"/>
              </w:rPr>
              <w:t>Дотации,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Pr="000C0692" w:rsidRDefault="009A6A74" w:rsidP="00A835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7 469,0</w:t>
            </w:r>
          </w:p>
        </w:tc>
      </w:tr>
      <w:tr w:rsidR="009A6A74" w:rsidRPr="00DA241F" w:rsidTr="009A6A74">
        <w:trPr>
          <w:trHeight w:val="311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Pr="00DA241F" w:rsidRDefault="009A6A74" w:rsidP="00A83580">
            <w:pPr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>Дотации на выравнивание бю</w:t>
            </w:r>
            <w:r>
              <w:rPr>
                <w:color w:val="000000"/>
                <w:sz w:val="22"/>
                <w:szCs w:val="22"/>
              </w:rPr>
              <w:t xml:space="preserve">джетной обеспеченности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7 469,0</w:t>
            </w:r>
          </w:p>
        </w:tc>
      </w:tr>
      <w:tr w:rsidR="009A6A74" w:rsidRPr="00DA241F" w:rsidTr="009A6A74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Pr="000C0692" w:rsidRDefault="009A6A74" w:rsidP="00A83580">
            <w:pPr>
              <w:rPr>
                <w:b/>
                <w:color w:val="000000"/>
                <w:sz w:val="22"/>
                <w:szCs w:val="22"/>
              </w:rPr>
            </w:pPr>
            <w:r w:rsidRPr="000C0692">
              <w:rPr>
                <w:b/>
                <w:color w:val="000000"/>
                <w:sz w:val="22"/>
                <w:szCs w:val="22"/>
              </w:rPr>
              <w:t>Субвенции,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Pr="000C0692" w:rsidRDefault="009A6A74" w:rsidP="00A835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454,6</w:t>
            </w:r>
          </w:p>
        </w:tc>
      </w:tr>
      <w:tr w:rsidR="009A6A74" w:rsidRPr="00DA241F" w:rsidTr="009A6A74">
        <w:trPr>
          <w:trHeight w:val="913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Pr="00DA241F" w:rsidRDefault="009A6A74" w:rsidP="00A83580">
            <w:pPr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241F">
              <w:rPr>
                <w:color w:val="000000"/>
                <w:sz w:val="22"/>
                <w:szCs w:val="22"/>
              </w:rPr>
              <w:t>организационному обеспечению деятельности территориальных административных комиссий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9A6A74" w:rsidRPr="00DA241F" w:rsidTr="009A6A74">
        <w:trPr>
          <w:trHeight w:val="721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Pr="00DA241F" w:rsidRDefault="009A6A74" w:rsidP="00A83580">
            <w:pPr>
              <w:rPr>
                <w:color w:val="000000"/>
                <w:sz w:val="22"/>
                <w:szCs w:val="22"/>
              </w:rPr>
            </w:pPr>
            <w:r w:rsidRPr="00DA241F">
              <w:rPr>
                <w:color w:val="000000"/>
                <w:sz w:val="22"/>
                <w:szCs w:val="22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Pr="00DA241F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436,0</w:t>
            </w:r>
          </w:p>
        </w:tc>
      </w:tr>
      <w:tr w:rsidR="009A6A74" w:rsidRPr="001010A6" w:rsidTr="009A6A74">
        <w:trPr>
          <w:trHeight w:val="333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Pr="001010A6" w:rsidRDefault="009A6A74" w:rsidP="00A83580">
            <w:pPr>
              <w:rPr>
                <w:b/>
                <w:color w:val="000000"/>
                <w:sz w:val="22"/>
                <w:szCs w:val="22"/>
              </w:rPr>
            </w:pPr>
            <w:r w:rsidRPr="001010A6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Pr="001010A6" w:rsidRDefault="009A6A74" w:rsidP="00A835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744,444</w:t>
            </w:r>
          </w:p>
        </w:tc>
      </w:tr>
      <w:tr w:rsidR="009A6A74" w:rsidRPr="00DA241F" w:rsidTr="009A6A74">
        <w:trPr>
          <w:trHeight w:val="551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74" w:rsidRDefault="009A6A74" w:rsidP="00A83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74" w:rsidRDefault="009A6A74" w:rsidP="00A835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744,444</w:t>
            </w:r>
          </w:p>
        </w:tc>
      </w:tr>
    </w:tbl>
    <w:p w:rsidR="009A6A74" w:rsidRDefault="009A6A74" w:rsidP="009A6A74">
      <w:pPr>
        <w:jc w:val="both"/>
      </w:pPr>
    </w:p>
    <w:p w:rsidR="009A6A74" w:rsidRDefault="009A6A74" w:rsidP="009A6A74">
      <w:pPr>
        <w:tabs>
          <w:tab w:val="left" w:pos="3645"/>
        </w:tabs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9A6A74" w:rsidRPr="007055A7" w:rsidTr="00A83580">
        <w:tc>
          <w:tcPr>
            <w:tcW w:w="4676" w:type="dxa"/>
          </w:tcPr>
          <w:p w:rsidR="009A6A74" w:rsidRPr="007055A7" w:rsidRDefault="009A6A74" w:rsidP="00A83580">
            <w:r w:rsidRPr="007055A7">
              <w:t xml:space="preserve">Председатель Совета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A6A74" w:rsidRPr="007055A7" w:rsidRDefault="009A6A74" w:rsidP="00A83580">
            <w:r w:rsidRPr="007055A7">
              <w:t xml:space="preserve">Глава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>_____________________ Г.В. Лоскутов</w:t>
            </w:r>
          </w:p>
        </w:tc>
      </w:tr>
    </w:tbl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Pr="007055A7" w:rsidRDefault="009A6A74" w:rsidP="009A6A74">
      <w:pPr>
        <w:keepLines/>
        <w:tabs>
          <w:tab w:val="left" w:pos="426"/>
          <w:tab w:val="left" w:pos="5580"/>
        </w:tabs>
        <w:jc w:val="right"/>
      </w:pPr>
      <w:r>
        <w:lastRenderedPageBreak/>
        <w:t>Приложение № 4</w:t>
      </w:r>
    </w:p>
    <w:p w:rsidR="009A6A74" w:rsidRPr="007055A7" w:rsidRDefault="009A6A74" w:rsidP="009A6A74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9A6A74" w:rsidRPr="007055A7" w:rsidRDefault="009A6A74" w:rsidP="009A6A74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9A6A74" w:rsidRPr="007055A7" w:rsidRDefault="009A6A74" w:rsidP="009A6A74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9A6A74" w:rsidRDefault="009A6A74" w:rsidP="009A6A74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9A6A74" w:rsidRDefault="009A6A74" w:rsidP="009A6A74">
      <w:pPr>
        <w:tabs>
          <w:tab w:val="left" w:pos="3645"/>
        </w:tabs>
      </w:pPr>
    </w:p>
    <w:p w:rsidR="009A6A74" w:rsidRDefault="009A6A74" w:rsidP="009A6A74">
      <w:pPr>
        <w:tabs>
          <w:tab w:val="left" w:pos="3645"/>
        </w:tabs>
      </w:pPr>
    </w:p>
    <w:p w:rsidR="009A6A74" w:rsidRPr="009A6A74" w:rsidRDefault="009A6A74" w:rsidP="009A6A74">
      <w:pPr>
        <w:jc w:val="center"/>
      </w:pPr>
      <w:hyperlink r:id="rId9" w:history="1">
        <w:r w:rsidRPr="009A6A74">
          <w:rPr>
            <w:rStyle w:val="a7"/>
            <w:color w:val="auto"/>
            <w:u w:val="none"/>
          </w:rPr>
          <w:t>Перечень</w:t>
        </w:r>
      </w:hyperlink>
      <w:r w:rsidRPr="009A6A74">
        <w:t xml:space="preserve"> и объём межбюджетных трансфертов, поступающих от других бюджетов </w:t>
      </w:r>
    </w:p>
    <w:p w:rsidR="009A6A74" w:rsidRPr="009A6A74" w:rsidRDefault="009A6A74" w:rsidP="009A6A74">
      <w:pPr>
        <w:jc w:val="center"/>
      </w:pPr>
      <w:r w:rsidRPr="009A6A74">
        <w:t xml:space="preserve">бюджетной системы Российской Федерации на плановый период 2025 и 2026 годов </w:t>
      </w:r>
    </w:p>
    <w:p w:rsidR="009A6A74" w:rsidRPr="009A6A74" w:rsidRDefault="009A6A74" w:rsidP="009A6A74">
      <w:pPr>
        <w:jc w:val="center"/>
        <w:rPr>
          <w:sz w:val="22"/>
          <w:szCs w:val="22"/>
        </w:rPr>
      </w:pPr>
    </w:p>
    <w:p w:rsidR="009A6A74" w:rsidRPr="009A6A74" w:rsidRDefault="009A6A74" w:rsidP="009A6A74">
      <w:pPr>
        <w:jc w:val="center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6125"/>
        <w:gridCol w:w="1723"/>
        <w:gridCol w:w="1723"/>
      </w:tblGrid>
      <w:tr w:rsidR="009A6A74" w:rsidRPr="009A6A74" w:rsidTr="009A6A74">
        <w:trPr>
          <w:trHeight w:val="315"/>
        </w:trPr>
        <w:tc>
          <w:tcPr>
            <w:tcW w:w="3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 xml:space="preserve">Сумма, </w:t>
            </w:r>
          </w:p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тыс. рублей</w:t>
            </w:r>
          </w:p>
        </w:tc>
      </w:tr>
      <w:tr w:rsidR="009A6A74" w:rsidRPr="009A6A74" w:rsidTr="009A6A74">
        <w:trPr>
          <w:trHeight w:val="315"/>
        </w:trPr>
        <w:tc>
          <w:tcPr>
            <w:tcW w:w="3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suppressAutoHyphens w:val="0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2025 год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2026 год</w:t>
            </w:r>
          </w:p>
        </w:tc>
      </w:tr>
      <w:tr w:rsidR="009A6A74" w:rsidRPr="009A6A74" w:rsidTr="009A6A74">
        <w:trPr>
          <w:trHeight w:val="315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rFonts w:eastAsia="Lucida Sans Unicode"/>
                <w:kern w:val="2"/>
                <w:sz w:val="22"/>
                <w:szCs w:val="22"/>
              </w:rPr>
              <w:t>3</w:t>
            </w:r>
          </w:p>
        </w:tc>
      </w:tr>
      <w:tr w:rsidR="009A6A74" w:rsidRPr="009A6A74" w:rsidTr="009A6A74">
        <w:trPr>
          <w:trHeight w:val="31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4" w:rsidRPr="009A6A74" w:rsidRDefault="009A6A74" w:rsidP="00A83580">
            <w:pPr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 xml:space="preserve">Межбюджетные трансферты, всего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rFonts w:eastAsia="Lucida Sans Unicode"/>
                <w:kern w:val="2"/>
                <w:sz w:val="22"/>
                <w:szCs w:val="22"/>
              </w:rPr>
              <w:t>7 966,0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8 011,0</w:t>
            </w:r>
          </w:p>
        </w:tc>
      </w:tr>
      <w:tr w:rsidR="009A6A74" w:rsidRPr="009A6A74" w:rsidTr="009A6A74">
        <w:trPr>
          <w:trHeight w:val="315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4" w:rsidRPr="009A6A74" w:rsidRDefault="009A6A74" w:rsidP="00A83580">
            <w:pPr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Дотации, 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7 469,0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7 469,0</w:t>
            </w:r>
          </w:p>
        </w:tc>
      </w:tr>
      <w:tr w:rsidR="009A6A74" w:rsidRPr="009A6A74" w:rsidTr="009A6A74">
        <w:trPr>
          <w:trHeight w:val="311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4" w:rsidRPr="009A6A74" w:rsidRDefault="009A6A74" w:rsidP="00A83580">
            <w:pPr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7 469,0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rFonts w:eastAsia="Lucida Sans Unicode"/>
                <w:kern w:val="2"/>
                <w:sz w:val="22"/>
                <w:szCs w:val="22"/>
              </w:rPr>
              <w:t>7 469,0</w:t>
            </w:r>
          </w:p>
        </w:tc>
      </w:tr>
      <w:tr w:rsidR="009A6A74" w:rsidRPr="009A6A74" w:rsidTr="009A6A74">
        <w:trPr>
          <w:trHeight w:val="118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4" w:rsidRPr="009A6A74" w:rsidRDefault="009A6A74" w:rsidP="00A83580">
            <w:pPr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Субвенции, 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497,0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542,0</w:t>
            </w:r>
          </w:p>
        </w:tc>
      </w:tr>
      <w:tr w:rsidR="009A6A74" w:rsidRPr="009A6A74" w:rsidTr="009A6A74">
        <w:trPr>
          <w:trHeight w:val="775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4" w:rsidRPr="009A6A74" w:rsidRDefault="009A6A74" w:rsidP="00A83580">
            <w:pPr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16,7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16,7</w:t>
            </w:r>
          </w:p>
        </w:tc>
      </w:tr>
      <w:tr w:rsidR="009A6A74" w:rsidRPr="009A6A74" w:rsidTr="009A6A74">
        <w:trPr>
          <w:trHeight w:val="721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74" w:rsidRPr="009A6A74" w:rsidRDefault="009A6A74" w:rsidP="00A83580">
            <w:pPr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480,3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A74" w:rsidRPr="009A6A74" w:rsidRDefault="009A6A74" w:rsidP="00A83580">
            <w:pPr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9A6A74">
              <w:rPr>
                <w:sz w:val="22"/>
                <w:szCs w:val="22"/>
              </w:rPr>
              <w:t>525,3</w:t>
            </w:r>
          </w:p>
        </w:tc>
      </w:tr>
    </w:tbl>
    <w:p w:rsidR="009A6A74" w:rsidRPr="009A6A74" w:rsidRDefault="009A6A74" w:rsidP="009A6A74">
      <w:pPr>
        <w:jc w:val="both"/>
        <w:rPr>
          <w:kern w:val="2"/>
        </w:rPr>
      </w:pPr>
    </w:p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Default="009A6A74" w:rsidP="009A6A74"/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9A6A74" w:rsidRPr="007055A7" w:rsidTr="00A83580">
        <w:tc>
          <w:tcPr>
            <w:tcW w:w="4676" w:type="dxa"/>
          </w:tcPr>
          <w:p w:rsidR="009A6A74" w:rsidRPr="007055A7" w:rsidRDefault="009A6A74" w:rsidP="00A83580">
            <w:r w:rsidRPr="007055A7">
              <w:t xml:space="preserve">Председатель Совета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A6A74" w:rsidRPr="007055A7" w:rsidRDefault="009A6A74" w:rsidP="00A83580">
            <w:r w:rsidRPr="007055A7">
              <w:t xml:space="preserve">Глава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>_____________________ Г.В. Лоскутов</w:t>
            </w:r>
          </w:p>
        </w:tc>
      </w:tr>
    </w:tbl>
    <w:p w:rsid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Pr="009A6A74" w:rsidRDefault="009A6A74" w:rsidP="009A6A74"/>
    <w:p w:rsidR="009A6A74" w:rsidRDefault="009A6A74" w:rsidP="009A6A74"/>
    <w:p w:rsidR="009A6A74" w:rsidRDefault="009A6A74" w:rsidP="009A6A74"/>
    <w:p w:rsidR="009A6A74" w:rsidRDefault="009A6A74" w:rsidP="009A6A74">
      <w:pPr>
        <w:tabs>
          <w:tab w:val="left" w:pos="6405"/>
        </w:tabs>
      </w:pPr>
      <w:r>
        <w:tab/>
      </w:r>
    </w:p>
    <w:p w:rsidR="009A6A74" w:rsidRDefault="009A6A74" w:rsidP="009A6A74">
      <w:pPr>
        <w:tabs>
          <w:tab w:val="left" w:pos="6405"/>
        </w:tabs>
      </w:pPr>
    </w:p>
    <w:p w:rsidR="009A6A74" w:rsidRDefault="009A6A74" w:rsidP="009A6A74">
      <w:pPr>
        <w:tabs>
          <w:tab w:val="left" w:pos="6405"/>
        </w:tabs>
      </w:pPr>
    </w:p>
    <w:p w:rsidR="009A6A74" w:rsidRPr="007055A7" w:rsidRDefault="009A6A74" w:rsidP="009A6A74">
      <w:pPr>
        <w:keepLines/>
        <w:tabs>
          <w:tab w:val="left" w:pos="426"/>
          <w:tab w:val="left" w:pos="5580"/>
        </w:tabs>
        <w:jc w:val="right"/>
      </w:pPr>
      <w:r>
        <w:lastRenderedPageBreak/>
        <w:t>Приложение № 5</w:t>
      </w:r>
    </w:p>
    <w:p w:rsidR="009A6A74" w:rsidRPr="007055A7" w:rsidRDefault="009A6A74" w:rsidP="009A6A74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9A6A74" w:rsidRPr="007055A7" w:rsidRDefault="009A6A74" w:rsidP="009A6A74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9A6A74" w:rsidRPr="007055A7" w:rsidRDefault="009A6A74" w:rsidP="009A6A74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9A6A74" w:rsidRDefault="009A6A74" w:rsidP="009A6A74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9A6A74" w:rsidRPr="009A6A74" w:rsidRDefault="009A6A74" w:rsidP="009A6A74"/>
    <w:p w:rsidR="009A6A74" w:rsidRPr="009A6A74" w:rsidRDefault="009A6A74" w:rsidP="009A6A74">
      <w:pPr>
        <w:jc w:val="center"/>
      </w:pPr>
      <w:r w:rsidRPr="009A6A74">
        <w:t xml:space="preserve">Распределение бюджетных ассигнований </w:t>
      </w:r>
    </w:p>
    <w:p w:rsidR="009A6A74" w:rsidRPr="009A6A74" w:rsidRDefault="009A6A74" w:rsidP="009A6A74">
      <w:pPr>
        <w:jc w:val="center"/>
      </w:pPr>
      <w:r w:rsidRPr="009A6A74">
        <w:t xml:space="preserve">по разделам и подразделам классификации расходов бюджета </w:t>
      </w:r>
    </w:p>
    <w:p w:rsidR="009A6A74" w:rsidRPr="009A6A74" w:rsidRDefault="009A6A74" w:rsidP="009A6A74">
      <w:pPr>
        <w:jc w:val="center"/>
      </w:pPr>
      <w:r w:rsidRPr="009A6A74">
        <w:t>Линевского городского поселения на 2024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1"/>
        <w:gridCol w:w="215"/>
        <w:gridCol w:w="5818"/>
        <w:gridCol w:w="867"/>
        <w:gridCol w:w="1232"/>
        <w:gridCol w:w="1122"/>
        <w:gridCol w:w="20"/>
        <w:gridCol w:w="20"/>
        <w:gridCol w:w="20"/>
        <w:gridCol w:w="20"/>
      </w:tblGrid>
      <w:tr w:rsidR="009A6A74" w:rsidTr="009A6A74">
        <w:trPr>
          <w:trHeight w:val="255"/>
        </w:trPr>
        <w:tc>
          <w:tcPr>
            <w:tcW w:w="11" w:type="pct"/>
            <w:shd w:val="clear" w:color="auto" w:fill="auto"/>
          </w:tcPr>
          <w:p w:rsidR="009A6A74" w:rsidRDefault="009A6A74" w:rsidP="00A83580">
            <w:pPr>
              <w:pStyle w:val="a9"/>
              <w:snapToGrid w:val="0"/>
            </w:pPr>
          </w:p>
        </w:tc>
        <w:tc>
          <w:tcPr>
            <w:tcW w:w="4976" w:type="pct"/>
            <w:gridSpan w:val="5"/>
            <w:shd w:val="clear" w:color="auto" w:fill="auto"/>
            <w:vAlign w:val="bottom"/>
          </w:tcPr>
          <w:p w:rsidR="009A6A74" w:rsidRPr="00252391" w:rsidRDefault="009A6A74" w:rsidP="00A83580">
            <w:pPr>
              <w:snapToGrid w:val="0"/>
              <w:ind w:right="-493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252391">
              <w:rPr>
                <w:rFonts w:cs="Arial"/>
                <w:sz w:val="16"/>
                <w:szCs w:val="16"/>
              </w:rPr>
              <w:t>(тыс. руб</w:t>
            </w:r>
            <w:r>
              <w:rPr>
                <w:rFonts w:cs="Arial"/>
                <w:sz w:val="16"/>
                <w:szCs w:val="16"/>
              </w:rPr>
              <w:t>лей</w:t>
            </w:r>
            <w:r w:rsidRPr="0025239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" w:type="pct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</w:rPr>
            </w:pPr>
          </w:p>
        </w:tc>
        <w:tc>
          <w:tcPr>
            <w:tcW w:w="3" w:type="pct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</w:rPr>
            </w:pPr>
          </w:p>
        </w:tc>
        <w:tc>
          <w:tcPr>
            <w:tcW w:w="3" w:type="pct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</w:rPr>
            </w:pPr>
          </w:p>
        </w:tc>
        <w:tc>
          <w:tcPr>
            <w:tcW w:w="3" w:type="pct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</w:rPr>
            </w:pPr>
          </w:p>
        </w:tc>
      </w:tr>
      <w:tr w:rsidR="009A6A7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1200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pStyle w:val="a8"/>
              <w:snapToGrid w:val="0"/>
              <w:rPr>
                <w:rFonts w:cs="Arial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A74" w:rsidRDefault="009A6A74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A74" w:rsidRDefault="009A6A74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6A74" w:rsidRDefault="009A6A74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подраздел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A74" w:rsidRDefault="009A6A74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Сумма на 2024 год</w:t>
            </w:r>
          </w:p>
        </w:tc>
      </w:tr>
      <w:tr w:rsidR="009A6A7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17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8 854,0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510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932,0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4 185,0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510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8351DB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8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328,0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8351DB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351DB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319</w:t>
            </w:r>
            <w:r w:rsidRPr="008351DB">
              <w:rPr>
                <w:rFonts w:cs="Arial"/>
                <w:sz w:val="20"/>
                <w:szCs w:val="20"/>
              </w:rPr>
              <w:t>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436,0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510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8351DB">
              <w:rPr>
                <w:rFonts w:cs="Arial"/>
                <w:b/>
                <w:bCs w:val="0"/>
                <w:sz w:val="20"/>
                <w:szCs w:val="20"/>
              </w:rPr>
              <w:t>210,0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03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10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8351DB">
              <w:rPr>
                <w:rFonts w:cs="Arial"/>
                <w:bCs w:val="0"/>
                <w:sz w:val="20"/>
                <w:szCs w:val="20"/>
              </w:rPr>
              <w:t>210,0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1 928,0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1 728,0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351DB">
              <w:rPr>
                <w:rFonts w:cs="Arial"/>
                <w:sz w:val="20"/>
                <w:szCs w:val="20"/>
              </w:rPr>
              <w:t>00,0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7 990,844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05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01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79,4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1 245,0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Благоустройство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6 666,444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8351DB">
              <w:rPr>
                <w:rFonts w:cs="Arial"/>
                <w:b/>
                <w:bCs w:val="0"/>
                <w:sz w:val="20"/>
                <w:szCs w:val="20"/>
              </w:rPr>
              <w:t>30,0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07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07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8351DB">
              <w:rPr>
                <w:rFonts w:cs="Arial"/>
                <w:bCs w:val="0"/>
                <w:sz w:val="20"/>
                <w:szCs w:val="20"/>
              </w:rPr>
              <w:t>30,0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3 000</w:t>
            </w:r>
            <w:r w:rsidRPr="008351DB">
              <w:rPr>
                <w:rFonts w:cs="Arial"/>
                <w:b/>
                <w:bCs w:val="0"/>
                <w:sz w:val="20"/>
                <w:szCs w:val="20"/>
              </w:rPr>
              <w:t>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7" w:type="pc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Культура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08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3 000</w:t>
            </w:r>
            <w:r w:rsidRPr="008351DB">
              <w:rPr>
                <w:rFonts w:cs="Arial"/>
                <w:sz w:val="20"/>
                <w:szCs w:val="20"/>
              </w:rPr>
              <w:t>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150,0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10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150,0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00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8351DB">
              <w:rPr>
                <w:rFonts w:cs="Arial"/>
                <w:b/>
                <w:bCs w:val="0"/>
                <w:sz w:val="20"/>
                <w:szCs w:val="20"/>
              </w:rPr>
              <w:t>50,0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11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8351DB">
              <w:rPr>
                <w:rFonts w:cs="Arial"/>
                <w:bCs w:val="0"/>
                <w:sz w:val="20"/>
                <w:szCs w:val="20"/>
              </w:rPr>
              <w:t>50,0</w:t>
            </w:r>
          </w:p>
        </w:tc>
      </w:tr>
      <w:tr w:rsidR="009A6A74" w:rsidRPr="00582D94" w:rsidTr="009A6A74">
        <w:tblPrEx>
          <w:tblCellMar>
            <w:left w:w="108" w:type="dxa"/>
            <w:right w:w="108" w:type="dxa"/>
          </w:tblCellMar>
        </w:tblPrEx>
        <w:trPr>
          <w:gridAfter w:val="4"/>
          <w:wAfter w:w="13" w:type="pct"/>
          <w:trHeight w:val="255"/>
        </w:trPr>
        <w:tc>
          <w:tcPr>
            <w:tcW w:w="126" w:type="pct"/>
            <w:gridSpan w:val="2"/>
            <w:shd w:val="clear" w:color="auto" w:fill="auto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ИТОГО: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A74" w:rsidRDefault="009A6A74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A74" w:rsidRPr="008351DB" w:rsidRDefault="009A6A74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22 648,844</w:t>
            </w:r>
          </w:p>
        </w:tc>
      </w:tr>
    </w:tbl>
    <w:p w:rsidR="009A6A74" w:rsidRDefault="009A6A74" w:rsidP="009A6A74"/>
    <w:p w:rsidR="009A6A74" w:rsidRPr="009A6A74" w:rsidRDefault="009A6A74" w:rsidP="009A6A74">
      <w:pPr>
        <w:tabs>
          <w:tab w:val="left" w:pos="2565"/>
        </w:tabs>
      </w:pPr>
      <w:r>
        <w:tab/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9A6A74" w:rsidRPr="007055A7" w:rsidTr="00A83580">
        <w:tc>
          <w:tcPr>
            <w:tcW w:w="4676" w:type="dxa"/>
          </w:tcPr>
          <w:p w:rsidR="009A6A74" w:rsidRPr="007055A7" w:rsidRDefault="009A6A74" w:rsidP="00A83580">
            <w:r w:rsidRPr="007055A7">
              <w:t xml:space="preserve">Председатель Совета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A6A74" w:rsidRPr="007055A7" w:rsidRDefault="009A6A74" w:rsidP="00A83580">
            <w:r w:rsidRPr="007055A7">
              <w:t xml:space="preserve">Глава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>_____________________ Г.В. Лоскутов</w:t>
            </w:r>
          </w:p>
        </w:tc>
      </w:tr>
    </w:tbl>
    <w:p w:rsidR="009A6A74" w:rsidRDefault="009A6A74" w:rsidP="009A6A74">
      <w:pPr>
        <w:tabs>
          <w:tab w:val="left" w:pos="2565"/>
        </w:tabs>
      </w:pPr>
    </w:p>
    <w:p w:rsidR="009A6A74" w:rsidRPr="007055A7" w:rsidRDefault="009A6A74" w:rsidP="009A6A74">
      <w:pPr>
        <w:keepLines/>
        <w:tabs>
          <w:tab w:val="left" w:pos="426"/>
          <w:tab w:val="left" w:pos="5580"/>
        </w:tabs>
        <w:jc w:val="right"/>
      </w:pPr>
      <w:r>
        <w:tab/>
        <w:t>Приложение № 6</w:t>
      </w:r>
    </w:p>
    <w:p w:rsidR="009A6A74" w:rsidRPr="007055A7" w:rsidRDefault="009A6A74" w:rsidP="009A6A74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9A6A74" w:rsidRPr="007055A7" w:rsidRDefault="009A6A74" w:rsidP="009A6A74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9A6A74" w:rsidRPr="007055A7" w:rsidRDefault="009A6A74" w:rsidP="009A6A74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9A6A74" w:rsidRDefault="009A6A74" w:rsidP="009A6A74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9A6A74" w:rsidRPr="009A6A74" w:rsidRDefault="009A6A74" w:rsidP="009A6A74"/>
    <w:p w:rsidR="00727A2F" w:rsidRPr="00727A2F" w:rsidRDefault="00727A2F" w:rsidP="00727A2F">
      <w:pPr>
        <w:jc w:val="center"/>
      </w:pPr>
      <w:r w:rsidRPr="00727A2F">
        <w:t>Распределение бюджетных ассигнований</w:t>
      </w:r>
    </w:p>
    <w:p w:rsidR="00727A2F" w:rsidRPr="00727A2F" w:rsidRDefault="00727A2F" w:rsidP="00727A2F">
      <w:pPr>
        <w:jc w:val="center"/>
      </w:pPr>
      <w:r w:rsidRPr="00727A2F">
        <w:t xml:space="preserve">по разделам и подразделам классификации расходов бюджета </w:t>
      </w:r>
    </w:p>
    <w:p w:rsidR="00727A2F" w:rsidRDefault="00727A2F" w:rsidP="00727A2F">
      <w:pPr>
        <w:jc w:val="center"/>
      </w:pPr>
      <w:r w:rsidRPr="00727A2F">
        <w:t>Линевского городского поселения на плановый период 2025 и 2026 годов</w:t>
      </w:r>
    </w:p>
    <w:p w:rsidR="00727A2F" w:rsidRDefault="00727A2F" w:rsidP="00727A2F">
      <w:pPr>
        <w:jc w:val="center"/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252391">
        <w:rPr>
          <w:rFonts w:cs="Arial"/>
          <w:sz w:val="16"/>
          <w:szCs w:val="16"/>
        </w:rPr>
        <w:t>(тыс. руб</w:t>
      </w:r>
      <w:r>
        <w:rPr>
          <w:rFonts w:cs="Arial"/>
          <w:sz w:val="16"/>
          <w:szCs w:val="16"/>
        </w:rPr>
        <w:t>лей</w:t>
      </w:r>
      <w:r w:rsidRPr="00252391">
        <w:rPr>
          <w:rFonts w:cs="Arial"/>
          <w:sz w:val="16"/>
          <w:szCs w:val="16"/>
        </w:rPr>
        <w:t>)</w:t>
      </w:r>
    </w:p>
    <w:tbl>
      <w:tblPr>
        <w:tblW w:w="4816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4"/>
        <w:gridCol w:w="994"/>
        <w:gridCol w:w="1387"/>
        <w:gridCol w:w="911"/>
        <w:gridCol w:w="1103"/>
      </w:tblGrid>
      <w:tr w:rsidR="00727A2F" w:rsidTr="00727A2F">
        <w:trPr>
          <w:trHeight w:val="1200"/>
        </w:trPr>
        <w:tc>
          <w:tcPr>
            <w:tcW w:w="2617" w:type="pct"/>
            <w:shd w:val="clear" w:color="auto" w:fill="auto"/>
            <w:vAlign w:val="center"/>
          </w:tcPr>
          <w:p w:rsidR="00727A2F" w:rsidRDefault="00727A2F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727A2F" w:rsidRDefault="00727A2F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раздел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727A2F" w:rsidRDefault="00727A2F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подраздел</w:t>
            </w:r>
          </w:p>
        </w:tc>
        <w:tc>
          <w:tcPr>
            <w:tcW w:w="494" w:type="pct"/>
            <w:vAlign w:val="center"/>
          </w:tcPr>
          <w:p w:rsidR="00727A2F" w:rsidRDefault="00727A2F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Сумма на 2025 год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727A2F" w:rsidRDefault="00727A2F" w:rsidP="00A8358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Сумма на 2026 год</w:t>
            </w:r>
          </w:p>
        </w:tc>
      </w:tr>
      <w:tr w:rsidR="00727A2F" w:rsidTr="00727A2F">
        <w:trPr>
          <w:trHeight w:val="175"/>
        </w:trPr>
        <w:tc>
          <w:tcPr>
            <w:tcW w:w="2617" w:type="pct"/>
            <w:shd w:val="clear" w:color="auto" w:fill="auto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52" w:type="pct"/>
            <w:shd w:val="clear" w:color="auto" w:fill="auto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4" w:type="pct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99" w:type="pct"/>
            <w:shd w:val="clear" w:color="auto" w:fill="auto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727A2F" w:rsidTr="00727A2F">
        <w:trPr>
          <w:trHeight w:val="313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8 473,7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8 473,7</w:t>
            </w:r>
          </w:p>
        </w:tc>
      </w:tr>
      <w:tr w:rsidR="00727A2F" w:rsidTr="00727A2F">
        <w:trPr>
          <w:trHeight w:val="510"/>
        </w:trPr>
        <w:tc>
          <w:tcPr>
            <w:tcW w:w="2617" w:type="pct"/>
            <w:shd w:val="clear" w:color="auto" w:fill="auto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932,0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932,0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Функционирование Правительства Российской Федерации,</w:t>
            </w:r>
          </w:p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4 182,7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4 182,7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Резервные фонды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3 309,0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3 309,0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480,3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525,3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480,3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525,3</w:t>
            </w:r>
          </w:p>
        </w:tc>
      </w:tr>
      <w:tr w:rsidR="00727A2F" w:rsidTr="00727A2F">
        <w:trPr>
          <w:trHeight w:val="510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210,0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210,0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03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653771">
              <w:rPr>
                <w:rFonts w:cs="Arial"/>
                <w:bCs w:val="0"/>
                <w:sz w:val="20"/>
                <w:szCs w:val="20"/>
              </w:rPr>
              <w:t>210,0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422263">
              <w:rPr>
                <w:rFonts w:cs="Arial"/>
                <w:bCs w:val="0"/>
                <w:sz w:val="20"/>
                <w:szCs w:val="20"/>
              </w:rPr>
              <w:t>210,0</w:t>
            </w:r>
          </w:p>
        </w:tc>
      </w:tr>
      <w:tr w:rsidR="00727A2F" w:rsidTr="00727A2F">
        <w:trPr>
          <w:trHeight w:val="279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1 253,0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1 337,0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1 253,0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1 337,0</w:t>
            </w:r>
          </w:p>
        </w:tc>
      </w:tr>
      <w:tr w:rsidR="00727A2F" w:rsidTr="00727A2F">
        <w:trPr>
          <w:trHeight w:val="30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7 250,0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6 650,0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05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01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653771">
              <w:rPr>
                <w:rFonts w:cs="Arial"/>
                <w:bCs w:val="0"/>
                <w:sz w:val="20"/>
                <w:szCs w:val="20"/>
              </w:rPr>
              <w:t>100,0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422263">
              <w:rPr>
                <w:rFonts w:cs="Arial"/>
                <w:bCs w:val="0"/>
                <w:sz w:val="20"/>
                <w:szCs w:val="20"/>
              </w:rPr>
              <w:t>100,0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250,0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250,0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Благоустройство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6 900,0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6 300,0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30,0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30,0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07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07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653771">
              <w:rPr>
                <w:rFonts w:cs="Arial"/>
                <w:bCs w:val="0"/>
                <w:sz w:val="20"/>
                <w:szCs w:val="20"/>
              </w:rPr>
              <w:t>30,0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422263">
              <w:rPr>
                <w:rFonts w:cs="Arial"/>
                <w:bCs w:val="0"/>
                <w:sz w:val="20"/>
                <w:szCs w:val="20"/>
              </w:rPr>
              <w:t>30,0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2 700,0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2 700,0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Культура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08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653771">
              <w:rPr>
                <w:rFonts w:cs="Arial"/>
                <w:sz w:val="20"/>
                <w:szCs w:val="20"/>
              </w:rPr>
              <w:t>2 700,0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  <w:r w:rsidRPr="00422263">
              <w:rPr>
                <w:rFonts w:cs="Arial"/>
                <w:sz w:val="20"/>
                <w:szCs w:val="20"/>
              </w:rPr>
              <w:t>2 700,0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150,0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150,0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653771">
              <w:rPr>
                <w:rFonts w:cs="Arial"/>
                <w:bCs w:val="0"/>
                <w:sz w:val="20"/>
                <w:szCs w:val="20"/>
              </w:rPr>
              <w:t>150,0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422263">
              <w:rPr>
                <w:rFonts w:cs="Arial"/>
                <w:bCs w:val="0"/>
                <w:sz w:val="20"/>
                <w:szCs w:val="20"/>
              </w:rPr>
              <w:t>150,0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50,0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422263">
              <w:rPr>
                <w:rFonts w:cs="Arial"/>
                <w:b/>
                <w:bCs w:val="0"/>
                <w:sz w:val="20"/>
                <w:szCs w:val="20"/>
              </w:rPr>
              <w:t>50,0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11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653771">
              <w:rPr>
                <w:rFonts w:cs="Arial"/>
                <w:bCs w:val="0"/>
                <w:sz w:val="20"/>
                <w:szCs w:val="20"/>
              </w:rPr>
              <w:t>50,0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Cs w:val="0"/>
                <w:sz w:val="20"/>
                <w:szCs w:val="20"/>
              </w:rPr>
            </w:pPr>
            <w:r w:rsidRPr="00422263">
              <w:rPr>
                <w:rFonts w:cs="Arial"/>
                <w:bCs w:val="0"/>
                <w:sz w:val="20"/>
                <w:szCs w:val="20"/>
              </w:rPr>
              <w:t>50,0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Pr="00384F83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Pr="00384F83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Pr="00384F83" w:rsidRDefault="00727A2F" w:rsidP="00A83580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00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485,5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975,3</w:t>
            </w:r>
          </w:p>
        </w:tc>
      </w:tr>
      <w:tr w:rsidR="00727A2F" w:rsidTr="00727A2F">
        <w:trPr>
          <w:trHeight w:val="255"/>
        </w:trPr>
        <w:tc>
          <w:tcPr>
            <w:tcW w:w="2617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 xml:space="preserve">ИТОГО: </w:t>
            </w:r>
          </w:p>
        </w:tc>
        <w:tc>
          <w:tcPr>
            <w:tcW w:w="539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727A2F" w:rsidRDefault="00727A2F" w:rsidP="00A8358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vAlign w:val="bottom"/>
          </w:tcPr>
          <w:p w:rsidR="00727A2F" w:rsidRPr="00653771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 w:rsidRPr="00653771">
              <w:rPr>
                <w:rFonts w:cs="Arial"/>
                <w:b/>
                <w:bCs w:val="0"/>
                <w:sz w:val="20"/>
                <w:szCs w:val="20"/>
              </w:rPr>
              <w:t>21 082,5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727A2F" w:rsidRPr="00422263" w:rsidRDefault="00727A2F" w:rsidP="00A83580">
            <w:pPr>
              <w:snapToGrid w:val="0"/>
              <w:jc w:val="right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21 101</w:t>
            </w:r>
            <w:r w:rsidRPr="00422263">
              <w:rPr>
                <w:rFonts w:cs="Arial"/>
                <w:b/>
                <w:bCs w:val="0"/>
                <w:sz w:val="20"/>
                <w:szCs w:val="20"/>
              </w:rPr>
              <w:t>,</w:t>
            </w:r>
            <w:r>
              <w:rPr>
                <w:rFonts w:cs="Arial"/>
                <w:b/>
                <w:bCs w:val="0"/>
                <w:sz w:val="20"/>
                <w:szCs w:val="20"/>
              </w:rPr>
              <w:t>3</w:t>
            </w:r>
          </w:p>
        </w:tc>
      </w:tr>
    </w:tbl>
    <w:p w:rsidR="009A6A74" w:rsidRPr="009A6A74" w:rsidRDefault="009A6A74" w:rsidP="00727A2F">
      <w:pPr>
        <w:tabs>
          <w:tab w:val="left" w:pos="3165"/>
        </w:tabs>
      </w:pPr>
      <w:r>
        <w:tab/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9A6A74" w:rsidRPr="007055A7" w:rsidTr="00A83580">
        <w:tc>
          <w:tcPr>
            <w:tcW w:w="4676" w:type="dxa"/>
          </w:tcPr>
          <w:p w:rsidR="009A6A74" w:rsidRPr="007055A7" w:rsidRDefault="009A6A74" w:rsidP="00A83580">
            <w:r w:rsidRPr="007055A7">
              <w:t xml:space="preserve">Председатель Совета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9A6A74" w:rsidRPr="007055A7" w:rsidRDefault="009A6A74" w:rsidP="00A83580">
            <w:r w:rsidRPr="007055A7">
              <w:t xml:space="preserve">Глава </w:t>
            </w:r>
          </w:p>
          <w:p w:rsidR="009A6A74" w:rsidRPr="007055A7" w:rsidRDefault="009A6A74" w:rsidP="00A83580">
            <w:r w:rsidRPr="007055A7">
              <w:t>Линёвского городского поселения</w:t>
            </w:r>
          </w:p>
          <w:p w:rsidR="009A6A74" w:rsidRPr="007055A7" w:rsidRDefault="009A6A74" w:rsidP="00A83580">
            <w:r w:rsidRPr="007055A7">
              <w:t>_____________________ Г.В. Лоскутов</w:t>
            </w:r>
          </w:p>
        </w:tc>
      </w:tr>
    </w:tbl>
    <w:p w:rsidR="00727A2F" w:rsidRPr="007055A7" w:rsidRDefault="00727A2F" w:rsidP="00727A2F">
      <w:pPr>
        <w:keepLines/>
        <w:tabs>
          <w:tab w:val="left" w:pos="426"/>
          <w:tab w:val="left" w:pos="5580"/>
        </w:tabs>
        <w:jc w:val="right"/>
      </w:pPr>
      <w:r>
        <w:lastRenderedPageBreak/>
        <w:t>Приложение № 7</w:t>
      </w:r>
    </w:p>
    <w:p w:rsidR="00727A2F" w:rsidRPr="007055A7" w:rsidRDefault="00727A2F" w:rsidP="00727A2F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727A2F" w:rsidRPr="007055A7" w:rsidRDefault="00727A2F" w:rsidP="00727A2F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727A2F" w:rsidRPr="007055A7" w:rsidRDefault="00727A2F" w:rsidP="00727A2F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727A2F" w:rsidRDefault="00727A2F" w:rsidP="00727A2F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727A2F" w:rsidRPr="00727A2F" w:rsidRDefault="00727A2F" w:rsidP="00727A2F"/>
    <w:p w:rsidR="00A83580" w:rsidRPr="00A83580" w:rsidRDefault="00A83580" w:rsidP="00A83580">
      <w:pPr>
        <w:jc w:val="center"/>
        <w:rPr>
          <w:lang w:eastAsia="ru-RU"/>
        </w:rPr>
      </w:pPr>
      <w:r w:rsidRPr="00A83580">
        <w:rPr>
          <w:lang w:eastAsia="ru-RU"/>
        </w:rPr>
        <w:t>Распределение бюджетных ассигнований по разделам, подразделам, целевым</w:t>
      </w:r>
    </w:p>
    <w:p w:rsidR="00A83580" w:rsidRPr="00A83580" w:rsidRDefault="00A83580" w:rsidP="00A83580">
      <w:pPr>
        <w:jc w:val="center"/>
        <w:rPr>
          <w:lang w:eastAsia="ru-RU"/>
        </w:rPr>
      </w:pPr>
      <w:r w:rsidRPr="00A83580">
        <w:rPr>
          <w:lang w:eastAsia="ru-RU"/>
        </w:rPr>
        <w:t xml:space="preserve"> статьям и видам расходов классификации расходов бюджета Линевского</w:t>
      </w:r>
    </w:p>
    <w:p w:rsidR="00A83580" w:rsidRDefault="00A83580" w:rsidP="00A83580">
      <w:pPr>
        <w:jc w:val="center"/>
        <w:rPr>
          <w:color w:val="000000"/>
        </w:rPr>
      </w:pPr>
      <w:r w:rsidRPr="00A83580">
        <w:rPr>
          <w:lang w:eastAsia="ru-RU"/>
        </w:rPr>
        <w:t>городского поселения на 2024 год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p w:rsidR="00A83580" w:rsidRPr="00A83580" w:rsidRDefault="00A83580" w:rsidP="00A83580">
      <w:pPr>
        <w:jc w:val="center"/>
        <w:rPr>
          <w:lang w:eastAsia="ru-RU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252391">
        <w:rPr>
          <w:color w:val="000000"/>
          <w:sz w:val="16"/>
          <w:szCs w:val="16"/>
        </w:rPr>
        <w:t>(тыс.руб</w:t>
      </w:r>
      <w:r>
        <w:rPr>
          <w:color w:val="000000"/>
          <w:sz w:val="16"/>
          <w:szCs w:val="16"/>
        </w:rPr>
        <w:t>лей</w:t>
      </w:r>
      <w:r w:rsidRPr="00252391">
        <w:rPr>
          <w:color w:val="000000"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3362"/>
        <w:gridCol w:w="1132"/>
        <w:gridCol w:w="1111"/>
        <w:gridCol w:w="1428"/>
        <w:gridCol w:w="1109"/>
        <w:gridCol w:w="1429"/>
      </w:tblGrid>
      <w:tr w:rsidR="00A83580" w:rsidRPr="00A83580" w:rsidTr="001C45E6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A83580" w:rsidRDefault="00A83580" w:rsidP="001C45E6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A83580" w:rsidRDefault="00A83580" w:rsidP="001C45E6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A83580" w:rsidRDefault="00A83580" w:rsidP="001C45E6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A83580" w:rsidRDefault="00A83580" w:rsidP="001C45E6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A83580" w:rsidRDefault="00A83580" w:rsidP="001C45E6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80" w:rsidRPr="00A83580" w:rsidRDefault="00A83580" w:rsidP="001C45E6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Сумма</w:t>
            </w:r>
          </w:p>
          <w:p w:rsidR="00A83580" w:rsidRPr="00A83580" w:rsidRDefault="00A83580" w:rsidP="001C45E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на 2024 год</w:t>
            </w:r>
          </w:p>
        </w:tc>
      </w:tr>
      <w:tr w:rsidR="00A83580" w:rsidRPr="00A83580" w:rsidTr="001C45E6">
        <w:trPr>
          <w:trHeight w:val="470"/>
        </w:trPr>
        <w:tc>
          <w:tcPr>
            <w:tcW w:w="176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1C45E6" w:rsidRDefault="00A83580" w:rsidP="001C45E6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Администрация Линевского городского поселени</w:t>
            </w:r>
            <w:r w:rsidR="001C45E6">
              <w:rPr>
                <w:rFonts w:cs="Times New Roman"/>
                <w:b/>
                <w:bCs w:val="0"/>
                <w:sz w:val="20"/>
                <w:szCs w:val="20"/>
              </w:rPr>
              <w:t>я</w:t>
            </w:r>
          </w:p>
        </w:tc>
        <w:tc>
          <w:tcPr>
            <w:tcW w:w="60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1C45E6" w:rsidRDefault="00A83580" w:rsidP="001C45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1C45E6" w:rsidRDefault="00A83580" w:rsidP="001C45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1C45E6" w:rsidRDefault="00A83580" w:rsidP="001C45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80" w:rsidRPr="001C45E6" w:rsidRDefault="00A83580" w:rsidP="001C45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80" w:rsidRPr="001C45E6" w:rsidRDefault="00A83580" w:rsidP="001C45E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3580" w:rsidRPr="00A83580" w:rsidTr="001C45E6">
        <w:trPr>
          <w:trHeight w:val="230"/>
        </w:trPr>
        <w:tc>
          <w:tcPr>
            <w:tcW w:w="17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80" w:rsidRPr="00A83580" w:rsidRDefault="00A83580" w:rsidP="00A83580">
            <w:pPr>
              <w:snapToGrid w:val="0"/>
              <w:spacing w:line="240" w:lineRule="auto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80" w:rsidRPr="00A83580" w:rsidRDefault="00A83580" w:rsidP="00A83580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80" w:rsidRPr="00A83580" w:rsidRDefault="00A83580" w:rsidP="00A83580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80" w:rsidRPr="00A83580" w:rsidRDefault="00A83580" w:rsidP="00A83580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580" w:rsidRPr="00A83580" w:rsidRDefault="00A83580" w:rsidP="00A83580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580" w:rsidRPr="00A83580" w:rsidRDefault="00A83580" w:rsidP="00A83580">
            <w:pPr>
              <w:snapToGrid w:val="0"/>
              <w:spacing w:line="240" w:lineRule="auto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A83580" w:rsidRPr="00A83580" w:rsidTr="001C45E6">
        <w:trPr>
          <w:trHeight w:val="16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8 854,0</w:t>
            </w:r>
          </w:p>
        </w:tc>
      </w:tr>
      <w:tr w:rsidR="00A83580" w:rsidRPr="00A83580" w:rsidTr="00A83580">
        <w:trPr>
          <w:trHeight w:val="73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932,0</w:t>
            </w:r>
          </w:p>
        </w:tc>
      </w:tr>
      <w:tr w:rsidR="00A83580" w:rsidRPr="00A83580" w:rsidTr="00A83580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932,0</w:t>
            </w:r>
          </w:p>
        </w:tc>
      </w:tr>
      <w:tr w:rsidR="00A83580" w:rsidRPr="00A83580" w:rsidTr="00A83580">
        <w:trPr>
          <w:trHeight w:val="61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932,0</w:t>
            </w:r>
          </w:p>
        </w:tc>
      </w:tr>
      <w:tr w:rsidR="00A83580" w:rsidRPr="00A83580" w:rsidTr="00A83580">
        <w:trPr>
          <w:trHeight w:val="509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712,0</w:t>
            </w:r>
          </w:p>
        </w:tc>
      </w:tr>
      <w:tr w:rsidR="00A83580" w:rsidRPr="00A83580" w:rsidTr="00A83580">
        <w:trPr>
          <w:trHeight w:val="112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220,0</w:t>
            </w:r>
          </w:p>
        </w:tc>
      </w:tr>
      <w:tr w:rsidR="00A83580" w:rsidRPr="00A83580" w:rsidTr="00A83580">
        <w:trPr>
          <w:trHeight w:val="13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4 185,0</w:t>
            </w:r>
          </w:p>
        </w:tc>
      </w:tr>
      <w:tr w:rsidR="00A83580" w:rsidRPr="00A83580" w:rsidTr="00A83580">
        <w:trPr>
          <w:trHeight w:val="90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4 185,0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4 166,4</w:t>
            </w:r>
          </w:p>
        </w:tc>
      </w:tr>
      <w:tr w:rsidR="00A83580" w:rsidRPr="00A83580" w:rsidTr="00A83580">
        <w:trPr>
          <w:trHeight w:val="39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2 800,0</w:t>
            </w:r>
          </w:p>
        </w:tc>
      </w:tr>
      <w:tr w:rsidR="00A83580" w:rsidRPr="00A83580" w:rsidTr="00A83580">
        <w:trPr>
          <w:trHeight w:val="87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A83580" w:rsidRPr="00A83580" w:rsidTr="00A83580">
        <w:trPr>
          <w:trHeight w:val="87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429,4</w:t>
            </w:r>
          </w:p>
        </w:tc>
      </w:tr>
      <w:tr w:rsidR="00A83580" w:rsidRPr="00A83580" w:rsidTr="001C45E6">
        <w:trPr>
          <w:trHeight w:val="174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70,0</w:t>
            </w:r>
          </w:p>
        </w:tc>
      </w:tr>
      <w:tr w:rsidR="00A83580" w:rsidRPr="00A83580" w:rsidTr="00A83580">
        <w:trPr>
          <w:trHeight w:val="42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A83580" w:rsidRPr="00A83580" w:rsidTr="001C45E6">
        <w:trPr>
          <w:trHeight w:val="11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A83580" w:rsidRPr="00A83580" w:rsidTr="00A83580">
        <w:trPr>
          <w:trHeight w:val="278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A83580" w:rsidRPr="00A83580" w:rsidTr="00A83580">
        <w:trPr>
          <w:trHeight w:val="90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18,6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18,6</w:t>
            </w:r>
          </w:p>
        </w:tc>
      </w:tr>
      <w:tr w:rsidR="00A83580" w:rsidRPr="00A83580" w:rsidTr="00A83580">
        <w:trPr>
          <w:trHeight w:val="73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Обеспечение деятельности финансовых, налоговых и таможенных органов и органов</w:t>
            </w: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финансового (финансово-бюджетного) надзора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40,0</w:t>
            </w:r>
          </w:p>
        </w:tc>
      </w:tr>
      <w:tr w:rsidR="00A83580" w:rsidRPr="00A83580" w:rsidTr="00A83580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Переданные полномочия по осуществлению внешнего        муниципального финансового контроля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A83580" w:rsidRPr="00A83580" w:rsidTr="00A83580">
        <w:trPr>
          <w:trHeight w:val="35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A83580" w:rsidRPr="00A83580" w:rsidTr="00A83580">
        <w:trPr>
          <w:trHeight w:val="35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328,0</w:t>
            </w:r>
          </w:p>
        </w:tc>
      </w:tr>
      <w:tr w:rsidR="00A83580" w:rsidRPr="00A83580" w:rsidTr="00A83580">
        <w:trPr>
          <w:trHeight w:val="35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328,0</w:t>
            </w:r>
          </w:p>
        </w:tc>
      </w:tr>
      <w:tr w:rsidR="00A83580" w:rsidRPr="00A83580" w:rsidTr="00A83580">
        <w:trPr>
          <w:trHeight w:val="35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на организацию и проведение выборов в представительные органы муниципального образования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328,0</w:t>
            </w:r>
          </w:p>
        </w:tc>
      </w:tr>
      <w:tr w:rsidR="00A83580" w:rsidRPr="00A83580" w:rsidTr="00A83580">
        <w:trPr>
          <w:trHeight w:val="22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328,0</w:t>
            </w:r>
          </w:p>
        </w:tc>
      </w:tr>
      <w:tr w:rsidR="00A83580" w:rsidRPr="00A83580" w:rsidTr="008252FE">
        <w:trPr>
          <w:trHeight w:val="19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Резервные фонды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A83580" w:rsidRPr="00A83580" w:rsidTr="008252FE">
        <w:trPr>
          <w:trHeight w:val="1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A83580" w:rsidRPr="00A83580" w:rsidTr="00A83580">
        <w:trPr>
          <w:trHeight w:val="29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3 319,0</w:t>
            </w:r>
          </w:p>
        </w:tc>
      </w:tr>
      <w:tr w:rsidR="00A83580" w:rsidRPr="00A83580" w:rsidTr="00A83580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3 319,0</w:t>
            </w:r>
          </w:p>
        </w:tc>
      </w:tr>
      <w:tr w:rsidR="00A83580" w:rsidRPr="00A83580" w:rsidTr="00A83580">
        <w:trPr>
          <w:trHeight w:val="278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lastRenderedPageBreak/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A83580" w:rsidRPr="00A83580" w:rsidTr="00A83580">
        <w:trPr>
          <w:trHeight w:val="267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A83580" w:rsidRPr="00A83580" w:rsidTr="00A83580">
        <w:trPr>
          <w:trHeight w:val="48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A83580" w:rsidRPr="00A83580" w:rsidTr="00A83580">
        <w:trPr>
          <w:trHeight w:val="18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A83580" w:rsidRPr="00A83580" w:rsidTr="00A83580">
        <w:trPr>
          <w:trHeight w:val="39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300,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83580" w:rsidRPr="00A83580" w:rsidTr="00A83580">
        <w:trPr>
          <w:trHeight w:val="57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300,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83580" w:rsidRPr="00A83580" w:rsidTr="00A83580">
        <w:trPr>
          <w:trHeight w:val="41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3 000,0</w:t>
            </w:r>
          </w:p>
        </w:tc>
      </w:tr>
      <w:tr w:rsidR="00A83580" w:rsidRPr="00A83580" w:rsidTr="00A83580">
        <w:trPr>
          <w:trHeight w:val="41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843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3 000,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83580" w:rsidRPr="00A83580" w:rsidTr="008252FE">
        <w:trPr>
          <w:trHeight w:val="126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436,0</w:t>
            </w:r>
          </w:p>
        </w:tc>
      </w:tr>
      <w:tr w:rsidR="00A83580" w:rsidRPr="00A83580" w:rsidTr="00A83580">
        <w:trPr>
          <w:trHeight w:val="447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436,0</w:t>
            </w:r>
          </w:p>
        </w:tc>
      </w:tr>
      <w:tr w:rsidR="00A83580" w:rsidRPr="00A83580" w:rsidTr="00A83580">
        <w:trPr>
          <w:trHeight w:val="90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A83580">
              <w:rPr>
                <w:rFonts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436,0</w:t>
            </w:r>
          </w:p>
        </w:tc>
      </w:tr>
      <w:tr w:rsidR="00A83580" w:rsidRPr="00A83580" w:rsidTr="00A83580">
        <w:trPr>
          <w:trHeight w:val="139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A83580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A83580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436,0</w:t>
            </w:r>
          </w:p>
        </w:tc>
      </w:tr>
      <w:tr w:rsidR="00A83580" w:rsidRPr="00A83580" w:rsidTr="00A83580">
        <w:trPr>
          <w:trHeight w:val="41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A83580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A83580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A83580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A83580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A83580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A83580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46,0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A83580" w:rsidRPr="00A83580" w:rsidTr="00A83580">
        <w:trPr>
          <w:trHeight w:val="39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A83580" w:rsidRPr="00A83580" w:rsidTr="00A83580">
        <w:trPr>
          <w:trHeight w:val="51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A83580" w:rsidRPr="00A83580" w:rsidTr="00A83580">
        <w:trPr>
          <w:trHeight w:val="31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A83580" w:rsidRPr="00A83580" w:rsidTr="00A83580">
        <w:trPr>
          <w:trHeight w:val="389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1 928,0</w:t>
            </w:r>
          </w:p>
        </w:tc>
      </w:tr>
      <w:tr w:rsidR="00A83580" w:rsidRPr="00A83580" w:rsidTr="00A83580">
        <w:trPr>
          <w:trHeight w:val="207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1 728,0</w:t>
            </w:r>
          </w:p>
        </w:tc>
      </w:tr>
      <w:tr w:rsidR="00A83580" w:rsidRPr="00A83580" w:rsidTr="00A83580">
        <w:trPr>
          <w:trHeight w:val="207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Дорожные фонды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1 200,0</w:t>
            </w:r>
          </w:p>
        </w:tc>
      </w:tr>
      <w:tr w:rsidR="00A83580" w:rsidRPr="00A83580" w:rsidTr="00A83580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1 200,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83580" w:rsidRPr="00A83580" w:rsidTr="00A83580">
        <w:trPr>
          <w:trHeight w:val="34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1 200,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1 191,1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по переданным полномочиям на реализацию мероприятий, связанных с организацией освещения уличной дорожной сети населённых пунктов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Pr="00A83580">
              <w:rPr>
                <w:rFonts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8,9</w:t>
            </w:r>
          </w:p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3580" w:rsidRPr="00A83580" w:rsidTr="00A83580">
        <w:trPr>
          <w:trHeight w:val="24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color w:val="000000"/>
                <w:sz w:val="20"/>
                <w:szCs w:val="20"/>
                <w:lang w:val="en-US"/>
              </w:rPr>
              <w:t>S</w:t>
            </w:r>
            <w:r w:rsidRPr="00A83580">
              <w:rPr>
                <w:rFonts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8,9</w:t>
            </w:r>
          </w:p>
        </w:tc>
      </w:tr>
      <w:tr w:rsidR="00A83580" w:rsidRPr="00A83580" w:rsidTr="00A83580">
        <w:trPr>
          <w:trHeight w:val="24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528,0</w:t>
            </w:r>
          </w:p>
        </w:tc>
      </w:tr>
      <w:tr w:rsidR="00A83580" w:rsidRPr="00A83580" w:rsidTr="00A83580">
        <w:trPr>
          <w:trHeight w:val="24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528,0</w:t>
            </w:r>
          </w:p>
        </w:tc>
      </w:tr>
      <w:tr w:rsidR="00A83580" w:rsidRPr="00A83580" w:rsidTr="00A83580">
        <w:trPr>
          <w:trHeight w:val="24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528,0</w:t>
            </w:r>
          </w:p>
        </w:tc>
      </w:tr>
      <w:tr w:rsidR="00A83580" w:rsidRPr="00A83580" w:rsidTr="00A83580">
        <w:trPr>
          <w:trHeight w:val="24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528,0</w:t>
            </w:r>
          </w:p>
        </w:tc>
      </w:tr>
      <w:tr w:rsidR="00A83580" w:rsidRPr="00A83580" w:rsidTr="00A83580">
        <w:trPr>
          <w:trHeight w:val="37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200,0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A83580" w:rsidRPr="00A83580" w:rsidTr="00A83580">
        <w:trPr>
          <w:trHeight w:val="86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Мероприятия по утверждению генеральных планов, осуществлению земельного контроля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A83580" w:rsidRPr="00A83580" w:rsidTr="00A83580">
        <w:trPr>
          <w:trHeight w:val="297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A83580" w:rsidRPr="00A83580" w:rsidTr="00A83580">
        <w:trPr>
          <w:trHeight w:val="45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7 973,288</w:t>
            </w:r>
          </w:p>
        </w:tc>
      </w:tr>
      <w:tr w:rsidR="00A83580" w:rsidRPr="00A83580" w:rsidTr="008252FE">
        <w:trPr>
          <w:trHeight w:val="131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79,4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79,4</w:t>
            </w:r>
          </w:p>
        </w:tc>
      </w:tr>
      <w:tr w:rsidR="00A83580" w:rsidRPr="00A83580" w:rsidTr="00A83580">
        <w:trPr>
          <w:trHeight w:val="422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79,4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40,0</w:t>
            </w:r>
          </w:p>
        </w:tc>
      </w:tr>
      <w:tr w:rsidR="00A83580" w:rsidRPr="00A83580" w:rsidTr="00A83580">
        <w:trPr>
          <w:trHeight w:val="294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39,4</w:t>
            </w:r>
          </w:p>
        </w:tc>
      </w:tr>
      <w:tr w:rsidR="00A83580" w:rsidRPr="00A83580" w:rsidTr="008252FE">
        <w:trPr>
          <w:trHeight w:val="7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1 245,0</w:t>
            </w:r>
          </w:p>
        </w:tc>
      </w:tr>
      <w:tr w:rsidR="00A83580" w:rsidRPr="00A83580" w:rsidTr="00A83580">
        <w:trPr>
          <w:trHeight w:val="90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3580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1 245,0</w:t>
            </w:r>
          </w:p>
        </w:tc>
      </w:tr>
      <w:tr w:rsidR="00A83580" w:rsidRPr="00A83580" w:rsidTr="00A83580">
        <w:trPr>
          <w:trHeight w:val="43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250,0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A83580" w:rsidRPr="00A83580" w:rsidTr="00A83580">
        <w:trPr>
          <w:trHeight w:val="449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A83580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A83580" w:rsidRPr="00A83580" w:rsidTr="00A83580">
        <w:trPr>
          <w:trHeight w:val="301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A83580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A83580" w:rsidRPr="00A83580" w:rsidTr="00A83580">
        <w:trPr>
          <w:trHeight w:val="301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по передаче части полномочий на реализацию проекта комплексного развития сельских территорий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995,0</w:t>
            </w:r>
          </w:p>
        </w:tc>
      </w:tr>
      <w:tr w:rsidR="00A83580" w:rsidRPr="00A83580" w:rsidTr="00A83580">
        <w:trPr>
          <w:trHeight w:val="317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L</w:t>
            </w:r>
            <w:r w:rsidRPr="00A83580">
              <w:rPr>
                <w:rFonts w:cs="Times New Roman"/>
                <w:bCs w:val="0"/>
                <w:sz w:val="20"/>
                <w:szCs w:val="20"/>
              </w:rPr>
              <w:t>5765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995,0</w:t>
            </w:r>
          </w:p>
        </w:tc>
      </w:tr>
      <w:tr w:rsidR="00A83580" w:rsidRPr="00A83580" w:rsidTr="008252FE">
        <w:trPr>
          <w:trHeight w:val="83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6 648,888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Линевского городского поселения Жирновского муниципального района Волгоградской области на 2018-2022 годы»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01 0 00 0000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444,444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Содержание объектов благоустройства общественных территорий для поддержания их в надлежащем состоянии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01 0 01 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A83580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444,444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01 0 01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A83580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444,444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6 204,444</w:t>
            </w:r>
          </w:p>
        </w:tc>
      </w:tr>
      <w:tr w:rsidR="00A83580" w:rsidRPr="00A83580" w:rsidTr="00A83580">
        <w:trPr>
          <w:trHeight w:val="295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2 000,0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700,0</w:t>
            </w:r>
          </w:p>
        </w:tc>
      </w:tr>
      <w:tr w:rsidR="00A83580" w:rsidRPr="00A83580" w:rsidTr="00A83580">
        <w:trPr>
          <w:trHeight w:val="18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24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1 300,0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60,0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60,0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4 100,0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4 000,0</w:t>
            </w:r>
          </w:p>
        </w:tc>
      </w:tr>
      <w:tr w:rsidR="00A83580" w:rsidRPr="00A83580" w:rsidTr="00A83580">
        <w:trPr>
          <w:trHeight w:val="33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25080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90,0</w:t>
            </w:r>
          </w:p>
        </w:tc>
      </w:tr>
      <w:tr w:rsidR="00A83580" w:rsidRPr="00A83580" w:rsidTr="00A83580">
        <w:trPr>
          <w:trHeight w:val="33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A83580" w:rsidRPr="00A83580" w:rsidTr="00A83580">
        <w:trPr>
          <w:trHeight w:val="33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по передаче части полномочий по решению вопросов местного значения в части софинансирования расходных обязательств на реализацию мероприятий по содержанию объектов благоустройства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A83580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44,444</w:t>
            </w:r>
          </w:p>
        </w:tc>
      </w:tr>
      <w:tr w:rsidR="00A83580" w:rsidRPr="00A83580" w:rsidTr="008252FE">
        <w:trPr>
          <w:trHeight w:val="134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A83580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44,444</w:t>
            </w:r>
          </w:p>
        </w:tc>
      </w:tr>
      <w:tr w:rsidR="00A83580" w:rsidRPr="00A83580" w:rsidTr="008252FE">
        <w:trPr>
          <w:trHeight w:val="18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A83580" w:rsidRPr="00A83580" w:rsidTr="008252FE">
        <w:trPr>
          <w:trHeight w:val="226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A83580" w:rsidRPr="00A83580" w:rsidTr="00A83580">
        <w:trPr>
          <w:trHeight w:val="37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</w:t>
            </w:r>
            <w:r w:rsidRPr="00A83580">
              <w:rPr>
                <w:rFonts w:cs="Times New Roman"/>
                <w:bCs w:val="0"/>
                <w:sz w:val="20"/>
                <w:szCs w:val="20"/>
              </w:rPr>
              <w:lastRenderedPageBreak/>
              <w:t>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A83580" w:rsidRPr="00A83580" w:rsidTr="00A83580">
        <w:trPr>
          <w:trHeight w:val="37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lastRenderedPageBreak/>
              <w:t>Мероприятия по молодежной политике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A83580" w:rsidRPr="00A83580" w:rsidTr="00A83580">
        <w:trPr>
          <w:trHeight w:val="371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10,0</w:t>
            </w:r>
          </w:p>
        </w:tc>
      </w:tr>
      <w:tr w:rsidR="00A83580" w:rsidRPr="00A83580" w:rsidTr="00A83580">
        <w:trPr>
          <w:trHeight w:val="16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360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20,0</w:t>
            </w:r>
          </w:p>
        </w:tc>
      </w:tr>
      <w:tr w:rsidR="00A83580" w:rsidRPr="00A83580" w:rsidTr="00A83580">
        <w:trPr>
          <w:trHeight w:val="308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3 000,0</w:t>
            </w:r>
          </w:p>
        </w:tc>
      </w:tr>
      <w:tr w:rsidR="00A83580" w:rsidRPr="00A83580" w:rsidTr="00A83580">
        <w:trPr>
          <w:trHeight w:val="269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/>
                <w:bCs w:val="0"/>
                <w:sz w:val="20"/>
                <w:szCs w:val="20"/>
              </w:rPr>
              <w:t>3 000,0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3 000,0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казённых учреждений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2 540,0</w:t>
            </w:r>
          </w:p>
        </w:tc>
      </w:tr>
      <w:tr w:rsidR="00A83580" w:rsidRPr="00A83580" w:rsidTr="00A83580">
        <w:trPr>
          <w:trHeight w:val="25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1 500,0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450,0</w:t>
            </w:r>
          </w:p>
        </w:tc>
      </w:tr>
      <w:tr w:rsidR="00A83580" w:rsidRPr="00A83580" w:rsidTr="00A83580">
        <w:trPr>
          <w:trHeight w:val="67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A83580" w:rsidRPr="00A83580" w:rsidTr="00A83580">
        <w:trPr>
          <w:trHeight w:val="258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A83580">
              <w:rPr>
                <w:rFonts w:cs="Times New Roman"/>
                <w:sz w:val="20"/>
                <w:szCs w:val="20"/>
              </w:rPr>
              <w:t xml:space="preserve"> 0 00 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A83580">
              <w:rPr>
                <w:rFonts w:cs="Times New Roman"/>
                <w:sz w:val="20"/>
                <w:szCs w:val="20"/>
              </w:rPr>
              <w:t>0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390,0</w:t>
            </w:r>
          </w:p>
        </w:tc>
      </w:tr>
      <w:tr w:rsidR="00A83580" w:rsidRPr="00A83580" w:rsidTr="00A83580">
        <w:trPr>
          <w:trHeight w:val="34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sz w:val="20"/>
                <w:szCs w:val="20"/>
              </w:rPr>
              <w:t>1,</w:t>
            </w:r>
            <w:r w:rsidRPr="00A8358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A83580" w:rsidRPr="00A83580" w:rsidTr="00A83580">
        <w:trPr>
          <w:trHeight w:val="345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Расходы по передаче части полномочий на реализацию проекта комплексного развития сельских территорий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08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159,0</w:t>
            </w:r>
          </w:p>
        </w:tc>
      </w:tr>
      <w:tr w:rsidR="00A83580" w:rsidRPr="00A83580" w:rsidTr="00A83580">
        <w:trPr>
          <w:trHeight w:val="27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0</w:t>
            </w: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99 0 00 </w:t>
            </w:r>
            <w:r w:rsidRPr="00A83580">
              <w:rPr>
                <w:rFonts w:cs="Times New Roman"/>
                <w:bCs w:val="0"/>
                <w:sz w:val="20"/>
                <w:szCs w:val="20"/>
                <w:lang w:val="en-US"/>
              </w:rPr>
              <w:t>L</w:t>
            </w:r>
            <w:r w:rsidRPr="00A83580">
              <w:rPr>
                <w:rFonts w:cs="Times New Roman"/>
                <w:bCs w:val="0"/>
                <w:sz w:val="20"/>
                <w:szCs w:val="20"/>
              </w:rPr>
              <w:t>5765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159,0</w:t>
            </w:r>
          </w:p>
        </w:tc>
      </w:tr>
      <w:tr w:rsidR="00A83580" w:rsidRPr="00A83580" w:rsidTr="00A83580">
        <w:trPr>
          <w:trHeight w:val="232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A83580" w:rsidRPr="00A83580" w:rsidTr="00A83580">
        <w:trPr>
          <w:trHeight w:val="136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 xml:space="preserve">Непрограммные направления обеспечения деятельности органов местного самоуправления </w:t>
            </w:r>
          </w:p>
          <w:p w:rsidR="00A83580" w:rsidRPr="00A83580" w:rsidRDefault="00A83580" w:rsidP="00A83580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A83580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A83580" w:rsidRPr="00A83580" w:rsidTr="00A83580">
        <w:trPr>
          <w:trHeight w:val="116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A83580" w:rsidRPr="00A83580" w:rsidTr="00A83580">
        <w:trPr>
          <w:trHeight w:val="303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83580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A83580" w:rsidRPr="00A83580" w:rsidTr="00A83580">
        <w:trPr>
          <w:trHeight w:val="450"/>
        </w:trPr>
        <w:tc>
          <w:tcPr>
            <w:tcW w:w="17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3580" w:rsidRPr="00A83580" w:rsidRDefault="00A83580" w:rsidP="00A83580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3580">
              <w:rPr>
                <w:rFonts w:cs="Times New Roman"/>
                <w:b/>
                <w:sz w:val="20"/>
                <w:szCs w:val="20"/>
              </w:rPr>
              <w:t>22 631,288</w:t>
            </w:r>
          </w:p>
        </w:tc>
      </w:tr>
    </w:tbl>
    <w:p w:rsidR="00A83580" w:rsidRDefault="00A83580" w:rsidP="00A83580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727A2F" w:rsidRDefault="00727A2F" w:rsidP="00727A2F"/>
    <w:p w:rsidR="00727A2F" w:rsidRDefault="00727A2F" w:rsidP="00727A2F"/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727A2F" w:rsidRPr="007055A7" w:rsidTr="00A83580">
        <w:tc>
          <w:tcPr>
            <w:tcW w:w="4676" w:type="dxa"/>
          </w:tcPr>
          <w:p w:rsidR="00727A2F" w:rsidRPr="007055A7" w:rsidRDefault="00727A2F" w:rsidP="00A83580">
            <w:r w:rsidRPr="007055A7">
              <w:t xml:space="preserve">Председатель Совета </w:t>
            </w:r>
          </w:p>
          <w:p w:rsidR="00727A2F" w:rsidRPr="007055A7" w:rsidRDefault="00727A2F" w:rsidP="00A83580">
            <w:r w:rsidRPr="007055A7">
              <w:t>Линёвского городского поселения</w:t>
            </w:r>
          </w:p>
          <w:p w:rsidR="00727A2F" w:rsidRPr="007055A7" w:rsidRDefault="00727A2F" w:rsidP="00A83580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727A2F" w:rsidRPr="007055A7" w:rsidRDefault="00727A2F" w:rsidP="00A83580">
            <w:r w:rsidRPr="007055A7">
              <w:t xml:space="preserve">Глава </w:t>
            </w:r>
          </w:p>
          <w:p w:rsidR="00727A2F" w:rsidRPr="007055A7" w:rsidRDefault="00727A2F" w:rsidP="00A83580">
            <w:r w:rsidRPr="007055A7">
              <w:t>Линёвского городского поселения</w:t>
            </w:r>
          </w:p>
          <w:p w:rsidR="00727A2F" w:rsidRPr="007055A7" w:rsidRDefault="00727A2F" w:rsidP="00A83580">
            <w:r w:rsidRPr="007055A7">
              <w:t>_____________________ Г.В. Лоскутов</w:t>
            </w:r>
          </w:p>
        </w:tc>
      </w:tr>
    </w:tbl>
    <w:p w:rsidR="008252FE" w:rsidRDefault="008252FE" w:rsidP="00727A2F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Pr="008252FE" w:rsidRDefault="008252FE" w:rsidP="008252FE"/>
    <w:p w:rsidR="008252FE" w:rsidRDefault="008252FE" w:rsidP="008252FE"/>
    <w:p w:rsidR="008252FE" w:rsidRPr="008252FE" w:rsidRDefault="008252FE" w:rsidP="008252FE"/>
    <w:p w:rsidR="008252FE" w:rsidRDefault="008252FE" w:rsidP="008252FE"/>
    <w:p w:rsidR="009A6A74" w:rsidRDefault="009A6A74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8252FE" w:rsidRPr="007055A7" w:rsidRDefault="008252FE" w:rsidP="008252FE">
      <w:pPr>
        <w:keepLines/>
        <w:tabs>
          <w:tab w:val="left" w:pos="426"/>
          <w:tab w:val="left" w:pos="5580"/>
        </w:tabs>
        <w:jc w:val="right"/>
      </w:pPr>
      <w:r>
        <w:lastRenderedPageBreak/>
        <w:t>Приложение № 8</w:t>
      </w:r>
    </w:p>
    <w:p w:rsidR="008252FE" w:rsidRPr="007055A7" w:rsidRDefault="008252FE" w:rsidP="008252FE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8252FE" w:rsidRPr="007055A7" w:rsidRDefault="008252FE" w:rsidP="008252FE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8252FE" w:rsidRPr="007055A7" w:rsidRDefault="008252FE" w:rsidP="008252FE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8252FE" w:rsidRDefault="008252FE" w:rsidP="008252FE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8252FE" w:rsidRDefault="008252FE" w:rsidP="008252FE"/>
    <w:p w:rsidR="008252FE" w:rsidRPr="008252FE" w:rsidRDefault="008252FE" w:rsidP="008252FE">
      <w:pPr>
        <w:jc w:val="center"/>
        <w:rPr>
          <w:lang w:eastAsia="ru-RU"/>
        </w:rPr>
      </w:pPr>
      <w:r w:rsidRPr="008252FE">
        <w:rPr>
          <w:lang w:eastAsia="ru-RU"/>
        </w:rPr>
        <w:t>Распределение бюджетных ассигнований по разделам, подразделам, целевым</w:t>
      </w:r>
    </w:p>
    <w:p w:rsidR="008252FE" w:rsidRDefault="008252FE" w:rsidP="008252FE">
      <w:pPr>
        <w:jc w:val="center"/>
        <w:rPr>
          <w:color w:val="000000"/>
        </w:rPr>
      </w:pPr>
      <w:r w:rsidRPr="008252FE">
        <w:rPr>
          <w:lang w:eastAsia="ru-RU"/>
        </w:rPr>
        <w:t xml:space="preserve"> статьям и видам расходов классификации расходов бюджета Линевского городского поселения на плановый период 2025 и 2026 годов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8252FE" w:rsidRPr="008252FE" w:rsidRDefault="008252FE" w:rsidP="008252FE">
      <w:pPr>
        <w:jc w:val="center"/>
        <w:rPr>
          <w:lang w:eastAsia="ru-RU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252391">
        <w:rPr>
          <w:color w:val="000000"/>
          <w:sz w:val="16"/>
          <w:szCs w:val="16"/>
        </w:rPr>
        <w:t>(тыс.руб</w:t>
      </w:r>
      <w:r>
        <w:rPr>
          <w:color w:val="000000"/>
          <w:sz w:val="16"/>
          <w:szCs w:val="16"/>
        </w:rPr>
        <w:t>лей</w:t>
      </w:r>
      <w:r w:rsidRPr="00252391">
        <w:rPr>
          <w:color w:val="000000"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3168"/>
        <w:gridCol w:w="878"/>
        <w:gridCol w:w="1111"/>
        <w:gridCol w:w="1416"/>
        <w:gridCol w:w="974"/>
        <w:gridCol w:w="1012"/>
        <w:gridCol w:w="1012"/>
      </w:tblGrid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Сумма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на 2025 год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Сумма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на 2026 год</w:t>
            </w:r>
          </w:p>
        </w:tc>
      </w:tr>
      <w:tr w:rsidR="008252FE" w:rsidRPr="008252FE" w:rsidTr="008252FE">
        <w:trPr>
          <w:trHeight w:val="680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Администрация Линевского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8252FE" w:rsidRPr="008252FE" w:rsidTr="008252FE">
        <w:trPr>
          <w:trHeight w:val="40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8 473,7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8 473,7</w:t>
            </w:r>
          </w:p>
        </w:tc>
      </w:tr>
      <w:tr w:rsidR="008252FE" w:rsidRPr="008252FE" w:rsidTr="008252FE">
        <w:trPr>
          <w:trHeight w:val="73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932,0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932,0</w:t>
            </w:r>
          </w:p>
        </w:tc>
      </w:tr>
      <w:tr w:rsidR="008252FE" w:rsidRPr="008252FE" w:rsidTr="008252FE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932,0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932,0</w:t>
            </w:r>
          </w:p>
        </w:tc>
      </w:tr>
      <w:tr w:rsidR="008252FE" w:rsidRPr="008252FE" w:rsidTr="008252FE">
        <w:trPr>
          <w:trHeight w:val="61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932,0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932,0</w:t>
            </w:r>
          </w:p>
        </w:tc>
      </w:tr>
      <w:tr w:rsidR="008252FE" w:rsidRPr="008252FE" w:rsidTr="008252FE">
        <w:trPr>
          <w:trHeight w:val="50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712,0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712,0</w:t>
            </w:r>
          </w:p>
        </w:tc>
      </w:tr>
      <w:tr w:rsidR="008252FE" w:rsidRPr="008252FE" w:rsidTr="008252FE">
        <w:trPr>
          <w:trHeight w:val="1126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220,0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220,0</w:t>
            </w:r>
          </w:p>
        </w:tc>
      </w:tr>
      <w:tr w:rsidR="008252FE" w:rsidRPr="008252FE" w:rsidTr="008252FE">
        <w:trPr>
          <w:trHeight w:val="13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4 182,7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4 182,7</w:t>
            </w:r>
          </w:p>
        </w:tc>
      </w:tr>
      <w:tr w:rsidR="008252FE" w:rsidRPr="008252FE" w:rsidTr="008252FE">
        <w:trPr>
          <w:trHeight w:val="90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4 182,7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4 182,7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4 166,0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4 166,0</w:t>
            </w:r>
          </w:p>
        </w:tc>
      </w:tr>
      <w:tr w:rsidR="008252FE" w:rsidRPr="008252FE" w:rsidTr="008252FE">
        <w:trPr>
          <w:trHeight w:val="39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2 800,0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2 800,0</w:t>
            </w:r>
          </w:p>
        </w:tc>
      </w:tr>
      <w:tr w:rsidR="008252FE" w:rsidRPr="008252FE" w:rsidTr="008252FE">
        <w:trPr>
          <w:trHeight w:val="87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8252FE" w:rsidRPr="008252FE" w:rsidTr="008252FE">
        <w:trPr>
          <w:trHeight w:val="87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429,0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429,0</w:t>
            </w:r>
          </w:p>
        </w:tc>
      </w:tr>
      <w:tr w:rsidR="008252FE" w:rsidRPr="008252FE" w:rsidTr="008252FE">
        <w:trPr>
          <w:trHeight w:val="342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24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70,0</w:t>
            </w:r>
          </w:p>
        </w:tc>
      </w:tr>
      <w:tr w:rsidR="008252FE" w:rsidRPr="008252FE" w:rsidTr="008252FE">
        <w:trPr>
          <w:trHeight w:val="483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 xml:space="preserve">90 0 00 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sz w:val="20"/>
                <w:szCs w:val="20"/>
              </w:rPr>
              <w:t>0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02</w:t>
            </w:r>
            <w:r w:rsidRPr="00825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85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1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sz w:val="20"/>
                <w:szCs w:val="20"/>
              </w:rPr>
              <w:t>,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1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sz w:val="20"/>
                <w:szCs w:val="20"/>
              </w:rPr>
              <w:t>,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8252FE" w:rsidRPr="008252FE" w:rsidTr="008252FE">
        <w:trPr>
          <w:trHeight w:val="366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 xml:space="preserve">90 0 00 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sz w:val="20"/>
                <w:szCs w:val="20"/>
              </w:rPr>
              <w:t>0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02</w:t>
            </w:r>
            <w:r w:rsidRPr="00825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1,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1,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8252FE" w:rsidRPr="008252FE" w:rsidTr="008252FE">
        <w:trPr>
          <w:trHeight w:val="336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 xml:space="preserve">90 0 00 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sz w:val="20"/>
                <w:szCs w:val="20"/>
              </w:rPr>
              <w:t>0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02</w:t>
            </w:r>
            <w:r w:rsidRPr="008252F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8252F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8252FE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8252FE" w:rsidRPr="008252FE" w:rsidTr="008252FE">
        <w:trPr>
          <w:trHeight w:val="90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16,7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16,7</w:t>
            </w:r>
          </w:p>
        </w:tc>
      </w:tr>
      <w:tr w:rsidR="008252FE" w:rsidRPr="008252FE" w:rsidTr="008252FE">
        <w:trPr>
          <w:trHeight w:val="283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Резервные фонды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42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29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3 309,0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3 309,0</w:t>
            </w:r>
          </w:p>
        </w:tc>
      </w:tr>
      <w:tr w:rsidR="008252FE" w:rsidRPr="008252FE" w:rsidTr="008252FE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3 309,0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3 309,0</w:t>
            </w:r>
          </w:p>
        </w:tc>
      </w:tr>
      <w:tr w:rsidR="008252FE" w:rsidRPr="008252FE" w:rsidTr="008252FE">
        <w:trPr>
          <w:trHeight w:val="48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8252FE" w:rsidRPr="008252FE" w:rsidTr="008252FE">
        <w:trPr>
          <w:trHeight w:val="28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8252FE" w:rsidRPr="008252FE" w:rsidTr="008252FE">
        <w:trPr>
          <w:trHeight w:val="39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8252FE" w:rsidRPr="008252FE" w:rsidTr="008252FE">
        <w:trPr>
          <w:trHeight w:val="57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8252FE" w:rsidRPr="008252FE" w:rsidTr="008252FE">
        <w:trPr>
          <w:trHeight w:val="45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3 000,0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3 000,0</w:t>
            </w:r>
          </w:p>
        </w:tc>
      </w:tr>
      <w:tr w:rsidR="008252FE" w:rsidRPr="008252FE" w:rsidTr="008252FE">
        <w:trPr>
          <w:trHeight w:val="45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843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3 000,0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3 000,0</w:t>
            </w:r>
          </w:p>
        </w:tc>
      </w:tr>
      <w:tr w:rsidR="008252FE" w:rsidRPr="008252FE" w:rsidTr="008252FE">
        <w:trPr>
          <w:trHeight w:val="201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480,3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525,3</w:t>
            </w:r>
          </w:p>
        </w:tc>
      </w:tr>
      <w:tr w:rsidR="008252FE" w:rsidRPr="008252FE" w:rsidTr="008252FE">
        <w:trPr>
          <w:trHeight w:val="447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480,3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525,3</w:t>
            </w:r>
          </w:p>
        </w:tc>
      </w:tr>
      <w:tr w:rsidR="008252FE" w:rsidRPr="008252FE" w:rsidTr="008252FE">
        <w:trPr>
          <w:trHeight w:val="90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</w:t>
            </w:r>
            <w:r w:rsidRPr="008252FE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480,3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525,3</w:t>
            </w:r>
          </w:p>
        </w:tc>
      </w:tr>
      <w:tr w:rsidR="008252FE" w:rsidRPr="008252FE" w:rsidTr="008252FE">
        <w:trPr>
          <w:trHeight w:val="139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 программных расходов федеральных органов исполнительной власти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252FE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480,3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525,3</w:t>
            </w:r>
          </w:p>
        </w:tc>
      </w:tr>
      <w:tr w:rsidR="008252FE" w:rsidRPr="008252FE" w:rsidTr="008252FE">
        <w:trPr>
          <w:trHeight w:val="416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252FE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320,0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330,0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252FE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252FE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252FE">
              <w:rPr>
                <w:rFonts w:cs="Times New Roman"/>
                <w:color w:val="000000"/>
                <w:sz w:val="20"/>
                <w:szCs w:val="20"/>
              </w:rPr>
              <w:t xml:space="preserve"> 0 00 51180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252FE"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95,3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8252FE" w:rsidRPr="008252FE" w:rsidTr="008252FE">
        <w:trPr>
          <w:trHeight w:val="39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210,0</w:t>
            </w:r>
          </w:p>
        </w:tc>
      </w:tr>
      <w:tr w:rsidR="008252FE" w:rsidRPr="008252FE" w:rsidTr="008252FE">
        <w:trPr>
          <w:trHeight w:val="51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8252FE" w:rsidRPr="008252FE" w:rsidTr="008252FE">
        <w:trPr>
          <w:trHeight w:val="31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210,0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210,0</w:t>
            </w:r>
          </w:p>
        </w:tc>
      </w:tr>
      <w:tr w:rsidR="008252FE" w:rsidRPr="008252FE" w:rsidTr="008252FE">
        <w:trPr>
          <w:trHeight w:val="382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1 253,0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1 337,0</w:t>
            </w:r>
          </w:p>
        </w:tc>
      </w:tr>
      <w:tr w:rsidR="008252FE" w:rsidRPr="008252FE" w:rsidTr="008252FE">
        <w:trPr>
          <w:trHeight w:val="442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1 253,0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1 337,0</w:t>
            </w:r>
          </w:p>
        </w:tc>
      </w:tr>
      <w:tr w:rsidR="008252FE" w:rsidRPr="008252FE" w:rsidTr="008252FE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1 253,0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1 337,0</w:t>
            </w:r>
          </w:p>
        </w:tc>
      </w:tr>
      <w:tr w:rsidR="008252FE" w:rsidRPr="008252FE" w:rsidTr="008252FE">
        <w:trPr>
          <w:trHeight w:val="34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1 253,0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1 337,0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1 253,0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1 337,0</w:t>
            </w:r>
          </w:p>
        </w:tc>
      </w:tr>
      <w:tr w:rsidR="008252FE" w:rsidRPr="008252FE" w:rsidTr="008252FE">
        <w:trPr>
          <w:trHeight w:val="455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7 250,0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6 650,0</w:t>
            </w:r>
          </w:p>
        </w:tc>
      </w:tr>
      <w:tr w:rsidR="008252FE" w:rsidRPr="008252FE" w:rsidTr="008252FE">
        <w:trPr>
          <w:trHeight w:val="417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100,0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100,0</w:t>
            </w:r>
          </w:p>
        </w:tc>
      </w:tr>
      <w:tr w:rsidR="008252FE" w:rsidRPr="008252FE" w:rsidTr="008252FE">
        <w:trPr>
          <w:trHeight w:val="528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100,0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252FE">
              <w:rPr>
                <w:rFonts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100,0</w:t>
            </w:r>
          </w:p>
        </w:tc>
      </w:tr>
      <w:tr w:rsidR="008252FE" w:rsidRPr="008252FE" w:rsidTr="008252FE">
        <w:trPr>
          <w:trHeight w:val="323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250,0</w:t>
            </w:r>
          </w:p>
        </w:tc>
      </w:tr>
      <w:tr w:rsidR="008252FE" w:rsidRPr="008252FE" w:rsidTr="008252FE">
        <w:trPr>
          <w:trHeight w:val="90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252FE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250,0</w:t>
            </w:r>
          </w:p>
        </w:tc>
      </w:tr>
      <w:tr w:rsidR="008252FE" w:rsidRPr="008252FE" w:rsidTr="008252FE">
        <w:trPr>
          <w:trHeight w:val="43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99 0 0025020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99 0 0025020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29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8252FE" w:rsidRPr="008252FE" w:rsidTr="008252FE">
        <w:trPr>
          <w:trHeight w:val="29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27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6 900,0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6 300,0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6 900,0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6 300,0</w:t>
            </w:r>
          </w:p>
        </w:tc>
      </w:tr>
      <w:tr w:rsidR="008252FE" w:rsidRPr="008252FE" w:rsidTr="008252FE">
        <w:trPr>
          <w:trHeight w:val="295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2 000,0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2 200,0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700,0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800,0</w:t>
            </w:r>
          </w:p>
        </w:tc>
      </w:tr>
      <w:tr w:rsidR="008252FE" w:rsidRPr="008252FE" w:rsidTr="008252FE">
        <w:trPr>
          <w:trHeight w:val="40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1 300,0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1 400,0</w:t>
            </w:r>
          </w:p>
        </w:tc>
      </w:tr>
      <w:tr w:rsidR="008252FE" w:rsidRPr="008252FE" w:rsidTr="008252FE">
        <w:trPr>
          <w:trHeight w:val="40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40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60,0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60,0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4 690,0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3 890,0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4 690,0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3 890,0</w:t>
            </w:r>
          </w:p>
        </w:tc>
      </w:tr>
      <w:tr w:rsidR="008252FE" w:rsidRPr="008252FE" w:rsidTr="008252FE">
        <w:trPr>
          <w:trHeight w:val="33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8252FE" w:rsidRPr="008252FE" w:rsidTr="008252FE">
        <w:trPr>
          <w:trHeight w:val="26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8252FE" w:rsidRPr="008252FE" w:rsidTr="008252FE">
        <w:trPr>
          <w:trHeight w:val="278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8252FE" w:rsidRPr="008252FE" w:rsidTr="008252FE">
        <w:trPr>
          <w:trHeight w:val="37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8252FE" w:rsidRPr="008252FE" w:rsidTr="008252FE">
        <w:trPr>
          <w:trHeight w:val="37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8252FE" w:rsidRPr="008252FE" w:rsidTr="008252FE">
        <w:trPr>
          <w:trHeight w:val="371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8252FE" w:rsidRPr="008252FE" w:rsidTr="008252FE">
        <w:trPr>
          <w:trHeight w:val="27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2 700,0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2 700,0</w:t>
            </w:r>
          </w:p>
        </w:tc>
      </w:tr>
      <w:tr w:rsidR="008252FE" w:rsidRPr="008252FE" w:rsidTr="008252FE">
        <w:trPr>
          <w:trHeight w:val="307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2 700,0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/>
                <w:bCs w:val="0"/>
                <w:sz w:val="20"/>
                <w:szCs w:val="20"/>
              </w:rPr>
              <w:t>2 700,0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2 700,0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2 700,0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казённых учреждений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2 700,0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2 700,0</w:t>
            </w:r>
          </w:p>
        </w:tc>
      </w:tr>
      <w:tr w:rsidR="008252FE" w:rsidRPr="008252FE" w:rsidTr="008252FE">
        <w:trPr>
          <w:trHeight w:val="389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1 500,0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1 500,0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460,0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460,0</w:t>
            </w:r>
          </w:p>
        </w:tc>
      </w:tr>
      <w:tr w:rsidR="008252FE" w:rsidRPr="008252FE" w:rsidTr="008252FE">
        <w:trPr>
          <w:trHeight w:val="675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336,0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336,0</w:t>
            </w:r>
          </w:p>
        </w:tc>
      </w:tr>
      <w:tr w:rsidR="008252FE" w:rsidRPr="008252FE" w:rsidTr="008252FE">
        <w:trPr>
          <w:trHeight w:val="353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400,0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8252FE" w:rsidRPr="008252FE" w:rsidTr="008252FE">
        <w:trPr>
          <w:trHeight w:val="392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3,0</w:t>
            </w:r>
          </w:p>
        </w:tc>
      </w:tr>
      <w:tr w:rsidR="008252FE" w:rsidRPr="008252FE" w:rsidTr="008252FE">
        <w:trPr>
          <w:trHeight w:val="319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8252FE" w:rsidRPr="008252FE" w:rsidTr="008252FE">
        <w:trPr>
          <w:trHeight w:val="380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  <w:p w:rsidR="008252FE" w:rsidRPr="008252FE" w:rsidRDefault="008252FE" w:rsidP="008252FE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252FE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150,0</w:t>
            </w:r>
          </w:p>
        </w:tc>
      </w:tr>
      <w:tr w:rsidR="008252FE" w:rsidRPr="008252FE" w:rsidTr="008252FE">
        <w:trPr>
          <w:trHeight w:val="357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33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Непрограммные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8252FE" w:rsidRPr="008252FE" w:rsidTr="008252FE">
        <w:trPr>
          <w:trHeight w:val="450"/>
        </w:trPr>
        <w:tc>
          <w:tcPr>
            <w:tcW w:w="16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52FE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8252FE" w:rsidRPr="008252FE" w:rsidTr="008252FE">
        <w:trPr>
          <w:trHeight w:val="226"/>
        </w:trPr>
        <w:tc>
          <w:tcPr>
            <w:tcW w:w="16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99 0 00 87000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485,5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975,3</w:t>
            </w:r>
          </w:p>
        </w:tc>
      </w:tr>
      <w:tr w:rsidR="008252FE" w:rsidRPr="008252FE" w:rsidTr="008252FE">
        <w:trPr>
          <w:trHeight w:val="116"/>
        </w:trPr>
        <w:tc>
          <w:tcPr>
            <w:tcW w:w="16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21 082,5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E" w:rsidRPr="008252FE" w:rsidRDefault="008252FE" w:rsidP="008252FE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52FE">
              <w:rPr>
                <w:rFonts w:cs="Times New Roman"/>
                <w:b/>
                <w:sz w:val="20"/>
                <w:szCs w:val="20"/>
              </w:rPr>
              <w:t>21 101,3</w:t>
            </w:r>
          </w:p>
        </w:tc>
      </w:tr>
    </w:tbl>
    <w:p w:rsidR="008252FE" w:rsidRDefault="008252FE" w:rsidP="008252FE">
      <w:pPr>
        <w:jc w:val="both"/>
        <w:rPr>
          <w:color w:val="000000"/>
        </w:rPr>
      </w:pPr>
    </w:p>
    <w:p w:rsidR="008252FE" w:rsidRDefault="008252FE" w:rsidP="008252FE">
      <w:pPr>
        <w:jc w:val="both"/>
        <w:rPr>
          <w:color w:val="000000"/>
        </w:rPr>
      </w:pPr>
    </w:p>
    <w:p w:rsidR="008252FE" w:rsidRDefault="008252FE" w:rsidP="008252FE"/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8252FE" w:rsidRPr="007055A7" w:rsidTr="002C64F3">
        <w:tc>
          <w:tcPr>
            <w:tcW w:w="4676" w:type="dxa"/>
          </w:tcPr>
          <w:p w:rsidR="008252FE" w:rsidRPr="007055A7" w:rsidRDefault="008252FE" w:rsidP="002C64F3">
            <w:r w:rsidRPr="007055A7">
              <w:t xml:space="preserve">Председатель Совета </w:t>
            </w:r>
          </w:p>
          <w:p w:rsidR="008252FE" w:rsidRPr="007055A7" w:rsidRDefault="008252FE" w:rsidP="002C64F3">
            <w:r w:rsidRPr="007055A7">
              <w:t>Линёвского городского поселения</w:t>
            </w:r>
          </w:p>
          <w:p w:rsidR="008252FE" w:rsidRPr="007055A7" w:rsidRDefault="008252FE" w:rsidP="002C64F3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8252FE" w:rsidRPr="007055A7" w:rsidRDefault="008252FE" w:rsidP="002C64F3">
            <w:r w:rsidRPr="007055A7">
              <w:t xml:space="preserve">Глава </w:t>
            </w:r>
          </w:p>
          <w:p w:rsidR="008252FE" w:rsidRPr="007055A7" w:rsidRDefault="008252FE" w:rsidP="002C64F3">
            <w:r w:rsidRPr="007055A7">
              <w:t>Линёвского городского поселения</w:t>
            </w:r>
          </w:p>
          <w:p w:rsidR="008252FE" w:rsidRPr="007055A7" w:rsidRDefault="008252FE" w:rsidP="002C64F3">
            <w:r w:rsidRPr="007055A7">
              <w:t>_____________________ Г.В. Лоскутов</w:t>
            </w:r>
          </w:p>
        </w:tc>
      </w:tr>
    </w:tbl>
    <w:p w:rsidR="008252FE" w:rsidRDefault="008252FE" w:rsidP="008252FE">
      <w:pPr>
        <w:jc w:val="center"/>
      </w:pPr>
    </w:p>
    <w:p w:rsidR="008252FE" w:rsidRDefault="008252FE" w:rsidP="008252FE">
      <w:pPr>
        <w:jc w:val="center"/>
      </w:pPr>
    </w:p>
    <w:p w:rsidR="00C61AE0" w:rsidRPr="007055A7" w:rsidRDefault="000C2881" w:rsidP="00C61AE0">
      <w:pPr>
        <w:keepLines/>
        <w:tabs>
          <w:tab w:val="left" w:pos="426"/>
          <w:tab w:val="left" w:pos="5580"/>
        </w:tabs>
        <w:jc w:val="right"/>
      </w:pPr>
      <w:r>
        <w:lastRenderedPageBreak/>
        <w:t>Приложение</w:t>
      </w:r>
      <w:r w:rsidR="00C61AE0">
        <w:t xml:space="preserve"> </w:t>
      </w:r>
    </w:p>
    <w:p w:rsidR="00C61AE0" w:rsidRPr="007055A7" w:rsidRDefault="00C61AE0" w:rsidP="00C61AE0">
      <w:pPr>
        <w:ind w:left="3402"/>
        <w:jc w:val="right"/>
      </w:pPr>
      <w:r w:rsidRPr="007055A7">
        <w:t xml:space="preserve">к решению Совета </w:t>
      </w:r>
      <w:r>
        <w:t>Линё</w:t>
      </w:r>
      <w:r w:rsidRPr="007055A7">
        <w:t xml:space="preserve">вского городского поселения </w:t>
      </w:r>
    </w:p>
    <w:p w:rsidR="00C61AE0" w:rsidRPr="007055A7" w:rsidRDefault="00C61AE0" w:rsidP="00C61AE0">
      <w:pPr>
        <w:ind w:left="1560"/>
        <w:jc w:val="right"/>
      </w:pPr>
      <w:r w:rsidRPr="007055A7">
        <w:t xml:space="preserve">Жирновского муниципального района Волгоградской области </w:t>
      </w:r>
    </w:p>
    <w:p w:rsidR="00C61AE0" w:rsidRPr="007055A7" w:rsidRDefault="00C61AE0" w:rsidP="00C61AE0">
      <w:pPr>
        <w:ind w:left="1560"/>
        <w:jc w:val="right"/>
      </w:pPr>
      <w:r>
        <w:t>от 28.11.2023 года № 65/1</w:t>
      </w:r>
      <w:r w:rsidRPr="007055A7">
        <w:t xml:space="preserve"> «О бюджете Линёвского городского  поселения  </w:t>
      </w:r>
    </w:p>
    <w:p w:rsidR="00C61AE0" w:rsidRDefault="00C61AE0" w:rsidP="00C61AE0">
      <w:pPr>
        <w:tabs>
          <w:tab w:val="left" w:pos="10348"/>
        </w:tabs>
        <w:ind w:right="-2"/>
        <w:jc w:val="right"/>
        <w:rPr>
          <w:b/>
        </w:rPr>
      </w:pPr>
      <w:r w:rsidRPr="007055A7">
        <w:t xml:space="preserve"> на 2024 год и на плановый период 2025 и 2026 годов»</w:t>
      </w:r>
      <w:r w:rsidRPr="007055A7">
        <w:rPr>
          <w:b/>
        </w:rPr>
        <w:t xml:space="preserve"> </w:t>
      </w:r>
    </w:p>
    <w:p w:rsidR="00376E4D" w:rsidRDefault="00376E4D" w:rsidP="00376E4D">
      <w:pPr>
        <w:pStyle w:val="af2"/>
        <w:spacing w:line="48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0C2881">
        <w:rPr>
          <w:b w:val="0"/>
          <w:sz w:val="24"/>
          <w:szCs w:val="24"/>
        </w:rPr>
        <w:t xml:space="preserve">               </w:t>
      </w:r>
    </w:p>
    <w:p w:rsidR="000C2881" w:rsidRDefault="00376E4D" w:rsidP="000C2881">
      <w:pPr>
        <w:pStyle w:val="af2"/>
        <w:rPr>
          <w:b w:val="0"/>
          <w:sz w:val="24"/>
          <w:szCs w:val="24"/>
        </w:rPr>
      </w:pPr>
      <w:r w:rsidRPr="007A7F2F">
        <w:rPr>
          <w:sz w:val="24"/>
          <w:szCs w:val="24"/>
        </w:rPr>
        <w:t>П Р О Г Н О З</w:t>
      </w:r>
    </w:p>
    <w:p w:rsidR="00376E4D" w:rsidRPr="000C2881" w:rsidRDefault="00376E4D" w:rsidP="000C2881">
      <w:pPr>
        <w:pStyle w:val="af2"/>
        <w:rPr>
          <w:b w:val="0"/>
          <w:sz w:val="24"/>
          <w:szCs w:val="24"/>
        </w:rPr>
      </w:pPr>
      <w:r w:rsidRPr="00E47B71">
        <w:rPr>
          <w:sz w:val="22"/>
          <w:szCs w:val="22"/>
        </w:rPr>
        <w:t xml:space="preserve">социально экономического развития  Линёвского городского поселения  </w:t>
      </w:r>
    </w:p>
    <w:p w:rsidR="00376E4D" w:rsidRDefault="00376E4D" w:rsidP="000C2881">
      <w:pPr>
        <w:pStyle w:val="af2"/>
        <w:rPr>
          <w:sz w:val="22"/>
        </w:rPr>
      </w:pPr>
      <w:r w:rsidRPr="00E47B71">
        <w:rPr>
          <w:sz w:val="22"/>
          <w:szCs w:val="22"/>
        </w:rPr>
        <w:t>Жирновского  муниципального</w:t>
      </w:r>
      <w:r>
        <w:rPr>
          <w:sz w:val="22"/>
          <w:szCs w:val="22"/>
        </w:rPr>
        <w:t xml:space="preserve"> </w:t>
      </w:r>
      <w:r w:rsidRPr="00E47B71">
        <w:rPr>
          <w:sz w:val="22"/>
          <w:szCs w:val="22"/>
        </w:rPr>
        <w:t xml:space="preserve">района Волгоградской области  </w:t>
      </w:r>
      <w:r w:rsidRPr="00E47B71">
        <w:rPr>
          <w:sz w:val="22"/>
        </w:rPr>
        <w:t>на 202</w:t>
      </w:r>
      <w:r>
        <w:rPr>
          <w:sz w:val="22"/>
        </w:rPr>
        <w:t>4</w:t>
      </w:r>
      <w:r w:rsidRPr="00E47B71">
        <w:rPr>
          <w:sz w:val="22"/>
        </w:rPr>
        <w:t xml:space="preserve"> год  и  </w:t>
      </w:r>
    </w:p>
    <w:p w:rsidR="00376E4D" w:rsidRDefault="00376E4D" w:rsidP="000C2881">
      <w:pPr>
        <w:pStyle w:val="af2"/>
        <w:rPr>
          <w:sz w:val="22"/>
        </w:rPr>
      </w:pPr>
      <w:r w:rsidRPr="00E47B71">
        <w:rPr>
          <w:sz w:val="22"/>
        </w:rPr>
        <w:t>плановый  период 202</w:t>
      </w:r>
      <w:r>
        <w:rPr>
          <w:sz w:val="22"/>
        </w:rPr>
        <w:t>5</w:t>
      </w:r>
      <w:r w:rsidRPr="00E47B71">
        <w:rPr>
          <w:sz w:val="22"/>
        </w:rPr>
        <w:t xml:space="preserve"> и 202</w:t>
      </w:r>
      <w:r>
        <w:rPr>
          <w:sz w:val="22"/>
        </w:rPr>
        <w:t>6</w:t>
      </w:r>
      <w:r w:rsidRPr="00E47B71">
        <w:rPr>
          <w:sz w:val="22"/>
        </w:rPr>
        <w:t xml:space="preserve"> годов»</w:t>
      </w:r>
    </w:p>
    <w:p w:rsidR="000C2881" w:rsidRPr="000C2881" w:rsidRDefault="000C2881" w:rsidP="000C2881">
      <w:pPr>
        <w:pStyle w:val="af3"/>
      </w:pPr>
    </w:p>
    <w:p w:rsidR="00376E4D" w:rsidRPr="000C2881" w:rsidRDefault="00376E4D" w:rsidP="00C27C7C">
      <w:pPr>
        <w:pStyle w:val="af2"/>
        <w:ind w:firstLine="709"/>
        <w:rPr>
          <w:bCs/>
          <w:sz w:val="24"/>
          <w:szCs w:val="24"/>
        </w:rPr>
      </w:pPr>
      <w:r w:rsidRPr="005F72E5">
        <w:rPr>
          <w:sz w:val="22"/>
          <w:szCs w:val="22"/>
        </w:rPr>
        <w:t>1</w:t>
      </w:r>
      <w:r w:rsidRPr="000C2881">
        <w:rPr>
          <w:sz w:val="24"/>
          <w:szCs w:val="24"/>
        </w:rPr>
        <w:t>. Общая характеристика.</w:t>
      </w:r>
    </w:p>
    <w:p w:rsidR="00376E4D" w:rsidRPr="000C2881" w:rsidRDefault="00376E4D" w:rsidP="00C27C7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C2881">
        <w:rPr>
          <w:rFonts w:ascii="Times New Roman" w:hAnsi="Times New Roman"/>
          <w:sz w:val="24"/>
          <w:szCs w:val="24"/>
        </w:rPr>
        <w:t xml:space="preserve">Основной целью социально-экономического развития  Линёвского  городского поселения на 2024 год определено повышение качества жизни населения – создание условий для увеличения продолжительности жизни,  прироста населения, что соответствует приоритетам экономической политики.  </w:t>
      </w:r>
    </w:p>
    <w:p w:rsidR="00376E4D" w:rsidRPr="000C2881" w:rsidRDefault="00376E4D" w:rsidP="000C2881">
      <w:pPr>
        <w:spacing w:line="240" w:lineRule="auto"/>
        <w:ind w:firstLine="709"/>
        <w:jc w:val="both"/>
        <w:rPr>
          <w:rFonts w:cs="Times New Roman"/>
          <w:color w:val="000000"/>
        </w:rPr>
      </w:pPr>
      <w:r w:rsidRPr="000C2881">
        <w:rPr>
          <w:rFonts w:cs="Times New Roman"/>
        </w:rPr>
        <w:t>Социально - экономическая ситуация в Линёвском городском поселении характеризовалась процессами стабилизации в основных отраслях экономики и социальной сферы</w:t>
      </w:r>
      <w:r w:rsidRPr="000C2881">
        <w:rPr>
          <w:rFonts w:cs="Times New Roman"/>
          <w:color w:val="000000"/>
        </w:rPr>
        <w:t xml:space="preserve">. </w:t>
      </w:r>
    </w:p>
    <w:p w:rsidR="00376E4D" w:rsidRPr="000C2881" w:rsidRDefault="00376E4D" w:rsidP="000C2881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В поселении  обеспечено взаимодействие всех ветвей власти, предприятий и организаций, в решении задач национальной, экономической, социальной и экологической безопасности  и повышения благосостояния населения. </w:t>
      </w:r>
    </w:p>
    <w:p w:rsidR="00376E4D" w:rsidRPr="000C2881" w:rsidRDefault="00376E4D" w:rsidP="000C2881">
      <w:pPr>
        <w:pStyle w:val="af0"/>
        <w:ind w:firstLine="709"/>
        <w:rPr>
          <w:b/>
          <w:sz w:val="24"/>
          <w:szCs w:val="24"/>
        </w:rPr>
      </w:pPr>
    </w:p>
    <w:p w:rsidR="00376E4D" w:rsidRPr="000C2881" w:rsidRDefault="00376E4D" w:rsidP="00C27C7C">
      <w:pPr>
        <w:pStyle w:val="af0"/>
        <w:ind w:firstLine="709"/>
        <w:jc w:val="center"/>
        <w:rPr>
          <w:b/>
          <w:sz w:val="24"/>
          <w:szCs w:val="24"/>
        </w:rPr>
      </w:pPr>
      <w:r w:rsidRPr="000C2881">
        <w:rPr>
          <w:b/>
          <w:sz w:val="24"/>
          <w:szCs w:val="24"/>
        </w:rPr>
        <w:t>2. Демографические показатели</w:t>
      </w:r>
    </w:p>
    <w:p w:rsidR="00376E4D" w:rsidRPr="000C2881" w:rsidRDefault="00376E4D" w:rsidP="00C27C7C">
      <w:pPr>
        <w:pStyle w:val="af0"/>
        <w:ind w:firstLine="709"/>
        <w:rPr>
          <w:sz w:val="24"/>
          <w:szCs w:val="24"/>
        </w:rPr>
      </w:pPr>
      <w:r w:rsidRPr="000C2881">
        <w:rPr>
          <w:sz w:val="24"/>
          <w:szCs w:val="24"/>
        </w:rPr>
        <w:t>По состоянию на 1 января 2024 года численность постоянного населения Линёвского городского поселения составила по данным территориального органа Федеральной сл</w:t>
      </w:r>
      <w:r w:rsidR="00C27C7C">
        <w:rPr>
          <w:sz w:val="24"/>
          <w:szCs w:val="24"/>
        </w:rPr>
        <w:t xml:space="preserve">ужбы Государственной статистики 5 335 человек </w:t>
      </w:r>
      <w:r w:rsidRPr="000C2881">
        <w:rPr>
          <w:sz w:val="24"/>
          <w:szCs w:val="24"/>
        </w:rPr>
        <w:t xml:space="preserve">(данные </w:t>
      </w:r>
      <w:r w:rsidR="00C27C7C">
        <w:rPr>
          <w:sz w:val="24"/>
          <w:szCs w:val="24"/>
        </w:rPr>
        <w:t>отражены в  Законе «</w:t>
      </w:r>
      <w:r w:rsidRPr="000C2881">
        <w:rPr>
          <w:sz w:val="24"/>
          <w:szCs w:val="24"/>
        </w:rPr>
        <w:t>О бюджете Волгоградской области на 2024 год и плановый период 2025-2026 годов»</w:t>
      </w:r>
      <w:r w:rsidR="00C27C7C">
        <w:rPr>
          <w:sz w:val="24"/>
          <w:szCs w:val="24"/>
        </w:rPr>
        <w:t>.</w:t>
      </w:r>
    </w:p>
    <w:p w:rsidR="00376E4D" w:rsidRPr="000C2881" w:rsidRDefault="00376E4D" w:rsidP="000C2881">
      <w:pPr>
        <w:pStyle w:val="af0"/>
        <w:ind w:firstLine="709"/>
        <w:rPr>
          <w:b/>
          <w:sz w:val="24"/>
          <w:szCs w:val="24"/>
        </w:rPr>
      </w:pPr>
    </w:p>
    <w:p w:rsidR="00C27C7C" w:rsidRDefault="00376E4D" w:rsidP="00C27C7C">
      <w:pPr>
        <w:pStyle w:val="af0"/>
        <w:ind w:firstLine="709"/>
        <w:jc w:val="center"/>
        <w:rPr>
          <w:b/>
          <w:sz w:val="24"/>
          <w:szCs w:val="24"/>
        </w:rPr>
      </w:pPr>
      <w:r w:rsidRPr="000C2881">
        <w:rPr>
          <w:b/>
          <w:sz w:val="24"/>
          <w:szCs w:val="24"/>
        </w:rPr>
        <w:t>3. Повыш</w:t>
      </w:r>
      <w:r w:rsidR="00C27C7C">
        <w:rPr>
          <w:b/>
          <w:sz w:val="24"/>
          <w:szCs w:val="24"/>
        </w:rPr>
        <w:t>ение реальных доходов населения</w:t>
      </w:r>
    </w:p>
    <w:p w:rsidR="00C27C7C" w:rsidRDefault="00376E4D" w:rsidP="00C27C7C">
      <w:pPr>
        <w:pStyle w:val="af0"/>
        <w:ind w:firstLine="709"/>
        <w:rPr>
          <w:sz w:val="24"/>
          <w:szCs w:val="24"/>
        </w:rPr>
      </w:pPr>
      <w:r w:rsidRPr="000C2881">
        <w:rPr>
          <w:sz w:val="24"/>
          <w:szCs w:val="24"/>
        </w:rPr>
        <w:t xml:space="preserve">Увеличение доходов населения связано с увеличением всех составляющих денежных доходов: фонда заработной платы, доходов от предпринимательской деятельности, социальных трансфертов.                                                                                                                                                              </w:t>
      </w:r>
    </w:p>
    <w:p w:rsidR="00C27C7C" w:rsidRDefault="00376E4D" w:rsidP="00C27C7C">
      <w:pPr>
        <w:pStyle w:val="af0"/>
        <w:ind w:firstLine="709"/>
        <w:rPr>
          <w:sz w:val="24"/>
          <w:szCs w:val="24"/>
        </w:rPr>
      </w:pPr>
      <w:r w:rsidRPr="000C2881">
        <w:rPr>
          <w:sz w:val="24"/>
          <w:szCs w:val="24"/>
        </w:rPr>
        <w:t xml:space="preserve">На формирование денежных доходов по-прежнему  будет оказывать влияние  деловая и предпринимательская активность населения поселения. </w:t>
      </w:r>
    </w:p>
    <w:p w:rsidR="00C27C7C" w:rsidRDefault="00376E4D" w:rsidP="00C27C7C">
      <w:pPr>
        <w:pStyle w:val="af0"/>
        <w:ind w:firstLine="709"/>
        <w:rPr>
          <w:sz w:val="24"/>
          <w:szCs w:val="24"/>
        </w:rPr>
      </w:pPr>
      <w:r w:rsidRPr="000C2881">
        <w:rPr>
          <w:sz w:val="24"/>
          <w:szCs w:val="24"/>
        </w:rPr>
        <w:t>Сохранится тенденция изменения структуры потребительских расходов семей. Возрастет доля потребления непродовольственных товаров и услуг при снижении доли  расходов населения на продовольственные товары.</w:t>
      </w:r>
    </w:p>
    <w:p w:rsidR="00376E4D" w:rsidRPr="00C27C7C" w:rsidRDefault="00376E4D" w:rsidP="00C27C7C">
      <w:pPr>
        <w:pStyle w:val="af0"/>
        <w:ind w:firstLine="709"/>
        <w:rPr>
          <w:b/>
          <w:sz w:val="24"/>
          <w:szCs w:val="24"/>
        </w:rPr>
      </w:pPr>
      <w:r w:rsidRPr="000C2881">
        <w:rPr>
          <w:sz w:val="24"/>
          <w:szCs w:val="24"/>
        </w:rPr>
        <w:t>Проводимые Правительством Российской Федерации и администрациями Волгоградской области, Жирновским муниципальным район</w:t>
      </w:r>
      <w:r w:rsidR="00C27C7C">
        <w:rPr>
          <w:sz w:val="24"/>
          <w:szCs w:val="24"/>
        </w:rPr>
        <w:t>ом</w:t>
      </w:r>
      <w:r w:rsidRPr="000C2881">
        <w:rPr>
          <w:sz w:val="24"/>
          <w:szCs w:val="24"/>
        </w:rPr>
        <w:t xml:space="preserve"> и Линёвским городским поселением  мероприятия по  повышению благосостояния населения будут способствовать дальнейшему увеличению платёжеспособного спроса населения.</w:t>
      </w:r>
    </w:p>
    <w:p w:rsidR="00376E4D" w:rsidRPr="000C2881" w:rsidRDefault="00376E4D" w:rsidP="000C2881">
      <w:pPr>
        <w:spacing w:line="240" w:lineRule="auto"/>
        <w:ind w:right="-199" w:firstLine="709"/>
        <w:jc w:val="both"/>
        <w:rPr>
          <w:rFonts w:cs="Times New Roman"/>
          <w:b/>
          <w:bCs w:val="0"/>
        </w:rPr>
      </w:pPr>
      <w:r w:rsidRPr="000C2881">
        <w:rPr>
          <w:rFonts w:cs="Times New Roman"/>
          <w:b/>
          <w:bCs w:val="0"/>
        </w:rPr>
        <w:t xml:space="preserve">                                               </w:t>
      </w:r>
    </w:p>
    <w:p w:rsidR="00412EC7" w:rsidRDefault="00376E4D" w:rsidP="00412EC7">
      <w:pPr>
        <w:spacing w:line="240" w:lineRule="auto"/>
        <w:ind w:right="-199" w:firstLine="709"/>
        <w:jc w:val="center"/>
        <w:rPr>
          <w:rFonts w:cs="Times New Roman"/>
          <w:b/>
          <w:bCs w:val="0"/>
        </w:rPr>
      </w:pPr>
      <w:r w:rsidRPr="000C2881">
        <w:rPr>
          <w:rFonts w:cs="Times New Roman"/>
          <w:b/>
          <w:bCs w:val="0"/>
        </w:rPr>
        <w:t>4. Сокращение числа граждан с дохо</w:t>
      </w:r>
      <w:r w:rsidR="00412EC7">
        <w:rPr>
          <w:rFonts w:cs="Times New Roman"/>
          <w:b/>
          <w:bCs w:val="0"/>
        </w:rPr>
        <w:t>дами ниже прожиточного минимума</w:t>
      </w:r>
    </w:p>
    <w:p w:rsidR="00153BA9" w:rsidRPr="00412EC7" w:rsidRDefault="00376E4D" w:rsidP="00C27C7C">
      <w:pPr>
        <w:spacing w:line="240" w:lineRule="auto"/>
        <w:ind w:right="-199" w:firstLine="709"/>
        <w:jc w:val="both"/>
        <w:rPr>
          <w:rFonts w:cs="Times New Roman"/>
          <w:b/>
          <w:bCs w:val="0"/>
        </w:rPr>
      </w:pPr>
      <w:r w:rsidRPr="000C2881">
        <w:rPr>
          <w:rFonts w:cs="Times New Roman"/>
        </w:rPr>
        <w:t xml:space="preserve">В соответствии с принимаемыми Администрацией Волгоградской области мерами по социальной поддержке малоимущих категорий граждан, а также мерами по увеличению роста реальных денежных доходов граждан численность населения района с денежными доходами ниже прожиточного минимума сокращается. </w:t>
      </w:r>
    </w:p>
    <w:p w:rsidR="00153BA9" w:rsidRDefault="00376E4D" w:rsidP="00153BA9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На 2024 год прогнозируется дальнейшее снижение доли населения с доходами ниже прожиточного минимума. </w:t>
      </w:r>
    </w:p>
    <w:p w:rsidR="00376E4D" w:rsidRPr="000C2881" w:rsidRDefault="00376E4D" w:rsidP="00153BA9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lastRenderedPageBreak/>
        <w:t>Основные меры по снижению уровня бедности в 2024 году будут направлены на создание условий для роста доходов населения, в первую очередь на основе развития занятости населения и повышения заработной платы в реальном секторе экономики и бюджетной сфере. Продолжится реализация мер  социальной поддержки малоимущих категорий населения.</w:t>
      </w:r>
    </w:p>
    <w:p w:rsidR="00376E4D" w:rsidRPr="000C2881" w:rsidRDefault="00153BA9" w:rsidP="00153BA9">
      <w:pPr>
        <w:spacing w:line="240" w:lineRule="auto"/>
        <w:ind w:right="1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</w:t>
      </w:r>
      <w:r w:rsidR="00376E4D" w:rsidRPr="000C2881">
        <w:rPr>
          <w:rFonts w:cs="Times New Roman"/>
          <w:b/>
        </w:rPr>
        <w:t xml:space="preserve">    </w:t>
      </w:r>
    </w:p>
    <w:p w:rsidR="00376E4D" w:rsidRPr="000C2881" w:rsidRDefault="00376E4D" w:rsidP="00153BA9">
      <w:pPr>
        <w:spacing w:line="240" w:lineRule="auto"/>
        <w:ind w:right="10" w:firstLine="709"/>
        <w:jc w:val="center"/>
        <w:rPr>
          <w:rFonts w:cs="Times New Roman"/>
          <w:b/>
        </w:rPr>
      </w:pPr>
      <w:r w:rsidRPr="000C2881">
        <w:rPr>
          <w:rFonts w:cs="Times New Roman"/>
          <w:b/>
        </w:rPr>
        <w:t>5. Социальная поддержка населения. Повышение обеспеченности</w:t>
      </w:r>
    </w:p>
    <w:p w:rsidR="00376E4D" w:rsidRPr="00153BA9" w:rsidRDefault="00376E4D" w:rsidP="00153BA9">
      <w:pPr>
        <w:spacing w:line="240" w:lineRule="auto"/>
        <w:ind w:right="10" w:firstLine="709"/>
        <w:jc w:val="center"/>
        <w:rPr>
          <w:rFonts w:cs="Times New Roman"/>
          <w:b/>
        </w:rPr>
      </w:pPr>
      <w:r w:rsidRPr="000C2881">
        <w:rPr>
          <w:rFonts w:cs="Times New Roman"/>
          <w:b/>
        </w:rPr>
        <w:t>населения услугами социальной ин</w:t>
      </w:r>
      <w:r w:rsidR="00153BA9">
        <w:rPr>
          <w:rFonts w:cs="Times New Roman"/>
          <w:b/>
        </w:rPr>
        <w:t>фраструктуры</w:t>
      </w:r>
    </w:p>
    <w:p w:rsidR="00376E4D" w:rsidRPr="00153BA9" w:rsidRDefault="00376E4D" w:rsidP="00153BA9">
      <w:pPr>
        <w:pStyle w:val="21"/>
        <w:ind w:firstLine="709"/>
        <w:jc w:val="center"/>
        <w:rPr>
          <w:b/>
          <w:color w:val="auto"/>
          <w:sz w:val="24"/>
        </w:rPr>
      </w:pPr>
      <w:r w:rsidRPr="00153BA9">
        <w:rPr>
          <w:b/>
          <w:color w:val="auto"/>
          <w:sz w:val="24"/>
        </w:rPr>
        <w:t>5.1 Социальная поддержка населения.</w:t>
      </w:r>
    </w:p>
    <w:p w:rsidR="00153BA9" w:rsidRDefault="00376E4D" w:rsidP="00153BA9">
      <w:pPr>
        <w:spacing w:line="240" w:lineRule="auto"/>
        <w:ind w:left="57" w:right="57" w:firstLine="652"/>
        <w:jc w:val="both"/>
        <w:rPr>
          <w:rFonts w:cs="Times New Roman"/>
        </w:rPr>
      </w:pPr>
      <w:r w:rsidRPr="000C2881">
        <w:rPr>
          <w:rFonts w:cs="Times New Roman"/>
        </w:rPr>
        <w:t xml:space="preserve">Главной целью социального обеспечения остается создание  эффективной комплексной системы государственной поддержки наиболее нуждающихся категорий населения. </w:t>
      </w:r>
    </w:p>
    <w:p w:rsidR="00153BA9" w:rsidRDefault="00376E4D" w:rsidP="00153BA9">
      <w:pPr>
        <w:spacing w:line="240" w:lineRule="auto"/>
        <w:ind w:left="57" w:right="57" w:firstLine="709"/>
        <w:jc w:val="both"/>
        <w:rPr>
          <w:rFonts w:cs="Times New Roman"/>
        </w:rPr>
      </w:pPr>
      <w:r w:rsidRPr="000C2881">
        <w:rPr>
          <w:rFonts w:cs="Times New Roman"/>
        </w:rPr>
        <w:t>Предполагается снижение численности малоимущих граждан, это потребует выработки новых критериев при выборе категорий граждан, нуждающихся в государственной социальной поддержке. Переориентирование мер государственной поддержки на стимулирование собственного потенциала семьи.</w:t>
      </w:r>
    </w:p>
    <w:p w:rsidR="00376E4D" w:rsidRPr="000C2881" w:rsidRDefault="00376E4D" w:rsidP="00153BA9">
      <w:pPr>
        <w:spacing w:line="240" w:lineRule="auto"/>
        <w:ind w:left="57" w:right="57" w:firstLine="709"/>
        <w:jc w:val="both"/>
        <w:rPr>
          <w:rFonts w:cs="Times New Roman"/>
        </w:rPr>
      </w:pPr>
      <w:r w:rsidRPr="000C2881">
        <w:rPr>
          <w:rFonts w:cs="Times New Roman"/>
        </w:rPr>
        <w:t>Продолжится выплата областных ежеквартальных адресных дотаций многодетным семьям и малоимущим семьям с детьми-близнецами, внедрение новых форм профилактики безнадзорности и правонарушений несовершеннолетних, а также комплексных мер по предупреждению и преодолению социального сиротства.</w:t>
      </w:r>
    </w:p>
    <w:p w:rsidR="00153BA9" w:rsidRDefault="00376E4D" w:rsidP="00153BA9">
      <w:pPr>
        <w:spacing w:line="240" w:lineRule="auto"/>
        <w:ind w:left="75" w:right="70" w:firstLine="709"/>
        <w:jc w:val="both"/>
        <w:rPr>
          <w:rFonts w:cs="Times New Roman"/>
        </w:rPr>
      </w:pPr>
      <w:r w:rsidRPr="000C2881">
        <w:rPr>
          <w:rFonts w:cs="Times New Roman"/>
        </w:rPr>
        <w:t>Решение поставленных задач позволит:</w:t>
      </w:r>
    </w:p>
    <w:p w:rsidR="00153BA9" w:rsidRDefault="00376E4D" w:rsidP="00153BA9">
      <w:pPr>
        <w:spacing w:line="240" w:lineRule="auto"/>
        <w:ind w:left="75" w:right="70" w:firstLine="709"/>
        <w:jc w:val="both"/>
        <w:rPr>
          <w:rFonts w:cs="Times New Roman"/>
        </w:rPr>
      </w:pPr>
      <w:r w:rsidRPr="000C2881">
        <w:rPr>
          <w:rFonts w:cs="Times New Roman"/>
        </w:rPr>
        <w:t>-</w:t>
      </w:r>
      <w:r w:rsidR="00153BA9">
        <w:rPr>
          <w:rFonts w:cs="Times New Roman"/>
        </w:rPr>
        <w:t xml:space="preserve"> </w:t>
      </w:r>
      <w:r w:rsidRPr="000C2881">
        <w:rPr>
          <w:rFonts w:cs="Times New Roman"/>
        </w:rPr>
        <w:t>обеспечить доступность и высокое качество базовых социальных услуг для пожилых граждан и инвалидов;</w:t>
      </w:r>
    </w:p>
    <w:p w:rsidR="00376E4D" w:rsidRPr="000C2881" w:rsidRDefault="00376E4D" w:rsidP="00153BA9">
      <w:pPr>
        <w:spacing w:line="240" w:lineRule="auto"/>
        <w:ind w:left="75" w:right="70" w:firstLine="709"/>
        <w:jc w:val="both"/>
        <w:rPr>
          <w:rFonts w:cs="Times New Roman"/>
        </w:rPr>
      </w:pPr>
      <w:r w:rsidRPr="000C2881">
        <w:rPr>
          <w:rFonts w:cs="Times New Roman"/>
        </w:rPr>
        <w:t>- увеличить количество объектов социальной сферы, обустроенных для до</w:t>
      </w:r>
      <w:r w:rsidR="00153BA9">
        <w:rPr>
          <w:rFonts w:cs="Times New Roman"/>
        </w:rPr>
        <w:t>ступности инвалидам.</w:t>
      </w:r>
    </w:p>
    <w:p w:rsidR="00376E4D" w:rsidRPr="00153BA9" w:rsidRDefault="00376E4D" w:rsidP="00153BA9">
      <w:pPr>
        <w:spacing w:line="240" w:lineRule="auto"/>
        <w:ind w:firstLine="709"/>
        <w:jc w:val="center"/>
        <w:rPr>
          <w:rFonts w:cs="Times New Roman"/>
          <w:b/>
        </w:rPr>
      </w:pPr>
      <w:r w:rsidRPr="00153BA9">
        <w:rPr>
          <w:rFonts w:cs="Times New Roman"/>
          <w:b/>
        </w:rPr>
        <w:t>5.2 Молодежная политика</w:t>
      </w:r>
    </w:p>
    <w:p w:rsidR="00376E4D" w:rsidRPr="000C2881" w:rsidRDefault="00376E4D" w:rsidP="000C2881">
      <w:pPr>
        <w:spacing w:line="240" w:lineRule="auto"/>
        <w:ind w:left="75" w:right="70" w:firstLine="709"/>
        <w:jc w:val="both"/>
        <w:rPr>
          <w:rFonts w:cs="Times New Roman"/>
        </w:rPr>
      </w:pPr>
      <w:r w:rsidRPr="000C2881">
        <w:rPr>
          <w:rFonts w:cs="Times New Roman"/>
        </w:rPr>
        <w:t>Государственная  молодежная  политика  представляет  собой,  прежде  всего,  деятельность  органов  власти  по  созданию  условий  самореализации  молодого  человека.  На реализацию  этих  целей  и  направлен  целый  комплекс  мероприятий областной  целевой  программы  «Реализация  мероприятий  молодежной  политики  в  Волгоградской  области».</w:t>
      </w:r>
    </w:p>
    <w:p w:rsidR="00376E4D" w:rsidRPr="000C2881" w:rsidRDefault="00376E4D" w:rsidP="000C2881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>Приоритетным направлением социальной политики администрации Линёвского  городского поселения  является осуществление комплекса мер по оздоровлению и отдыху детей, подростков и молодежи.</w:t>
      </w:r>
    </w:p>
    <w:p w:rsidR="00376E4D" w:rsidRPr="000C2881" w:rsidRDefault="00376E4D" w:rsidP="000C2881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Учитывая социальную значимость этого направления в деятельности администрации Линёвского городского  поселения, необходимо сохранить позитивные тенденции в сфере организации оздоровительного отдыха детей и молодежи,   за счет средств местного бюджета. В 2024 году на реализацию мероприятий по молодежной политике планируется выделить  из  бюджета Линёвского городского  поселения  30.0 тысяч рублей.  </w:t>
      </w:r>
    </w:p>
    <w:p w:rsidR="00376E4D" w:rsidRPr="000C2881" w:rsidRDefault="00376E4D" w:rsidP="000C2881">
      <w:pPr>
        <w:spacing w:line="240" w:lineRule="auto"/>
        <w:ind w:firstLine="709"/>
        <w:jc w:val="both"/>
        <w:rPr>
          <w:rFonts w:cs="Times New Roman"/>
          <w:b/>
        </w:rPr>
      </w:pPr>
      <w:r w:rsidRPr="000C2881">
        <w:rPr>
          <w:rFonts w:cs="Times New Roman"/>
          <w:b/>
        </w:rPr>
        <w:t xml:space="preserve">  </w:t>
      </w:r>
    </w:p>
    <w:p w:rsidR="00376E4D" w:rsidRPr="000C2881" w:rsidRDefault="00376E4D" w:rsidP="00153BA9">
      <w:pPr>
        <w:spacing w:line="240" w:lineRule="auto"/>
        <w:ind w:firstLine="709"/>
        <w:jc w:val="center"/>
        <w:rPr>
          <w:rFonts w:cs="Times New Roman"/>
          <w:b/>
        </w:rPr>
      </w:pPr>
      <w:r w:rsidRPr="000C2881">
        <w:rPr>
          <w:rFonts w:cs="Times New Roman"/>
          <w:b/>
        </w:rPr>
        <w:t>6. Развитие сферы торговли и плат</w:t>
      </w:r>
      <w:r w:rsidR="00153BA9">
        <w:rPr>
          <w:rFonts w:cs="Times New Roman"/>
          <w:b/>
        </w:rPr>
        <w:t>ных услуг населению</w:t>
      </w:r>
    </w:p>
    <w:p w:rsidR="00153BA9" w:rsidRPr="00153BA9" w:rsidRDefault="00376E4D" w:rsidP="00153BA9">
      <w:pPr>
        <w:spacing w:line="240" w:lineRule="auto"/>
        <w:ind w:firstLine="709"/>
        <w:jc w:val="center"/>
        <w:rPr>
          <w:rFonts w:cs="Times New Roman"/>
        </w:rPr>
      </w:pPr>
      <w:r w:rsidRPr="00153BA9">
        <w:rPr>
          <w:rFonts w:cs="Times New Roman"/>
          <w:b/>
        </w:rPr>
        <w:t>6.1   Оборот розничной торговли</w:t>
      </w:r>
    </w:p>
    <w:p w:rsidR="00153BA9" w:rsidRDefault="00376E4D" w:rsidP="00153BA9">
      <w:pPr>
        <w:spacing w:line="240" w:lineRule="auto"/>
        <w:ind w:firstLine="709"/>
        <w:jc w:val="both"/>
        <w:rPr>
          <w:rFonts w:cs="Times New Roman"/>
          <w:b/>
          <w:i/>
        </w:rPr>
      </w:pPr>
      <w:r w:rsidRPr="000C2881">
        <w:rPr>
          <w:rFonts w:cs="Times New Roman"/>
        </w:rPr>
        <w:t>Розничная торговля – наиболее динамично  развивающийся вид деятельности в Линёвском  городском поселении.</w:t>
      </w:r>
    </w:p>
    <w:p w:rsidR="00153BA9" w:rsidRDefault="00376E4D" w:rsidP="00153BA9">
      <w:pPr>
        <w:spacing w:line="240" w:lineRule="auto"/>
        <w:ind w:firstLine="709"/>
        <w:jc w:val="both"/>
        <w:rPr>
          <w:rFonts w:cs="Times New Roman"/>
          <w:b/>
          <w:i/>
        </w:rPr>
      </w:pPr>
      <w:r w:rsidRPr="000C2881">
        <w:rPr>
          <w:rFonts w:cs="Times New Roman"/>
        </w:rPr>
        <w:t>На территории городского поселения  действуют 28 магазинов, 2 аптеки, 1 рынок, 2</w:t>
      </w:r>
      <w:r w:rsidR="00153BA9">
        <w:rPr>
          <w:rFonts w:cs="Times New Roman"/>
        </w:rPr>
        <w:t xml:space="preserve"> пекарни</w:t>
      </w:r>
      <w:r w:rsidRPr="000C2881">
        <w:rPr>
          <w:rFonts w:cs="Times New Roman"/>
        </w:rPr>
        <w:t>,  1 предприятие общепита ,  2 предприятия ритуальных услуг.</w:t>
      </w:r>
    </w:p>
    <w:p w:rsidR="00153BA9" w:rsidRDefault="00376E4D" w:rsidP="00153BA9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В 2024 году сохранится положительная динамика оборотов розничной торговли, платных услуг населению. </w:t>
      </w:r>
    </w:p>
    <w:p w:rsidR="00376E4D" w:rsidRPr="00153BA9" w:rsidRDefault="00376E4D" w:rsidP="00153BA9">
      <w:pPr>
        <w:spacing w:line="240" w:lineRule="auto"/>
        <w:ind w:firstLine="709"/>
        <w:jc w:val="both"/>
        <w:rPr>
          <w:rFonts w:cs="Times New Roman"/>
          <w:b/>
          <w:i/>
        </w:rPr>
      </w:pPr>
      <w:r w:rsidRPr="000C2881">
        <w:rPr>
          <w:rFonts w:cs="Times New Roman"/>
        </w:rPr>
        <w:t xml:space="preserve">Экспертная оценка показывает, что физические объёмы продаж непродовольственных товаров возрастут  практически по всем группам, в основном, за счёт применения  коммерческими банками различных методов и форм организации </w:t>
      </w:r>
      <w:r w:rsidRPr="000C2881">
        <w:rPr>
          <w:rFonts w:cs="Times New Roman"/>
        </w:rPr>
        <w:lastRenderedPageBreak/>
        <w:t xml:space="preserve">продажи  в кредит дорогостоящих товаров длительного пользования и развития карточного кредитования. Прогнозируется изменение структуры потребления населением непродовольственных товаров в сторону более дорогих импортных, а также сложно-технических товаров, компьютеров. </w:t>
      </w:r>
    </w:p>
    <w:p w:rsidR="00376E4D" w:rsidRPr="00153BA9" w:rsidRDefault="00376E4D" w:rsidP="00153BA9">
      <w:pPr>
        <w:spacing w:line="240" w:lineRule="auto"/>
        <w:ind w:firstLine="709"/>
        <w:jc w:val="center"/>
        <w:rPr>
          <w:rFonts w:cs="Times New Roman"/>
        </w:rPr>
      </w:pPr>
      <w:r w:rsidRPr="00153BA9">
        <w:rPr>
          <w:rFonts w:cs="Times New Roman"/>
          <w:b/>
        </w:rPr>
        <w:t>Объем платных услуг</w:t>
      </w:r>
    </w:p>
    <w:p w:rsidR="00153BA9" w:rsidRDefault="00376E4D" w:rsidP="00153BA9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>Наибольшую долю в объеме платных услуг занимают такие социально-значимые виды услуг, как жилищно-ком</w:t>
      </w:r>
      <w:r w:rsidR="00153BA9">
        <w:rPr>
          <w:rFonts w:cs="Times New Roman"/>
        </w:rPr>
        <w:t>мунальные,  транспортные услуги</w:t>
      </w:r>
      <w:r w:rsidRPr="000C2881">
        <w:rPr>
          <w:rFonts w:cs="Times New Roman"/>
        </w:rPr>
        <w:t>, услуги связи.  Улучшение организации пассажирских перевозок будут способствовать развитию транспортных услуг населению и увеличению их объемов в сопоставимых ценах.</w:t>
      </w:r>
    </w:p>
    <w:p w:rsidR="00376E4D" w:rsidRPr="000C2881" w:rsidRDefault="00376E4D" w:rsidP="00153BA9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>Вместе с тем будет наблюдаться достаточно высокое потребление услуг высокодоходными группами населения, а также внедрение в структуру потребления новых видов услуг.</w:t>
      </w:r>
    </w:p>
    <w:p w:rsidR="00376E4D" w:rsidRPr="000C2881" w:rsidRDefault="00376E4D" w:rsidP="000C2881">
      <w:pPr>
        <w:pStyle w:val="ae"/>
        <w:ind w:firstLine="709"/>
        <w:rPr>
          <w:szCs w:val="24"/>
        </w:rPr>
      </w:pPr>
    </w:p>
    <w:p w:rsidR="00EE7252" w:rsidRDefault="00376E4D" w:rsidP="00EE7252">
      <w:pPr>
        <w:pStyle w:val="af2"/>
        <w:jc w:val="both"/>
        <w:rPr>
          <w:sz w:val="24"/>
          <w:szCs w:val="24"/>
        </w:rPr>
      </w:pPr>
      <w:r w:rsidRPr="000C2881">
        <w:rPr>
          <w:sz w:val="24"/>
          <w:szCs w:val="24"/>
        </w:rPr>
        <w:t xml:space="preserve">                                  7. Повышение обеспеченности населения жильем</w:t>
      </w:r>
    </w:p>
    <w:p w:rsidR="00EE7252" w:rsidRDefault="00376E4D" w:rsidP="00EE7252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E7252">
        <w:rPr>
          <w:b w:val="0"/>
          <w:color w:val="000000"/>
          <w:sz w:val="24"/>
          <w:szCs w:val="24"/>
        </w:rPr>
        <w:t xml:space="preserve">На сегодняшний день в  Линёвском городском  поселении в улучшении жилищных условий нуждается  5 семей.                                                                                                                                                   </w:t>
      </w:r>
      <w:r w:rsidR="00EE7252">
        <w:rPr>
          <w:b w:val="0"/>
          <w:color w:val="000000"/>
          <w:sz w:val="24"/>
          <w:szCs w:val="24"/>
        </w:rPr>
        <w:t xml:space="preserve">                            </w:t>
      </w:r>
    </w:p>
    <w:p w:rsidR="00EE7252" w:rsidRDefault="00376E4D" w:rsidP="00EE7252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E7252">
        <w:rPr>
          <w:b w:val="0"/>
          <w:color w:val="000000"/>
          <w:sz w:val="24"/>
          <w:szCs w:val="24"/>
        </w:rPr>
        <w:t xml:space="preserve">По категориям:                                                                                                                                         </w:t>
      </w:r>
    </w:p>
    <w:p w:rsidR="00EE7252" w:rsidRPr="00EE7252" w:rsidRDefault="00EE7252" w:rsidP="00EE7252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E7252">
        <w:rPr>
          <w:b w:val="0"/>
          <w:color w:val="000000"/>
          <w:sz w:val="24"/>
          <w:szCs w:val="24"/>
        </w:rPr>
        <w:t xml:space="preserve">- </w:t>
      </w:r>
      <w:r w:rsidR="00376E4D" w:rsidRPr="00EE7252">
        <w:rPr>
          <w:b w:val="0"/>
          <w:color w:val="000000"/>
          <w:sz w:val="24"/>
          <w:szCs w:val="24"/>
        </w:rPr>
        <w:t>нуждающиеся</w:t>
      </w:r>
      <w:r w:rsidRPr="00EE7252">
        <w:rPr>
          <w:b w:val="0"/>
          <w:color w:val="000000"/>
          <w:sz w:val="24"/>
          <w:szCs w:val="24"/>
        </w:rPr>
        <w:t xml:space="preserve"> – </w:t>
      </w:r>
      <w:r w:rsidR="00376E4D" w:rsidRPr="00EE7252">
        <w:rPr>
          <w:b w:val="0"/>
          <w:color w:val="000000"/>
          <w:sz w:val="24"/>
          <w:szCs w:val="24"/>
        </w:rPr>
        <w:t>1</w:t>
      </w:r>
      <w:r w:rsidRPr="00EE7252">
        <w:rPr>
          <w:b w:val="0"/>
          <w:color w:val="000000"/>
          <w:sz w:val="24"/>
          <w:szCs w:val="24"/>
        </w:rPr>
        <w:t xml:space="preserve"> </w:t>
      </w:r>
      <w:r w:rsidR="00376E4D" w:rsidRPr="00EE7252">
        <w:rPr>
          <w:b w:val="0"/>
          <w:color w:val="000000"/>
          <w:sz w:val="24"/>
          <w:szCs w:val="24"/>
        </w:rPr>
        <w:t>семья</w:t>
      </w:r>
      <w:r w:rsidRPr="00EE7252">
        <w:rPr>
          <w:b w:val="0"/>
          <w:color w:val="000000"/>
          <w:sz w:val="24"/>
          <w:szCs w:val="24"/>
        </w:rPr>
        <w:t>,</w:t>
      </w:r>
      <w:r w:rsidR="00376E4D" w:rsidRPr="00EE7252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EE7252">
        <w:rPr>
          <w:b w:val="0"/>
          <w:color w:val="000000"/>
          <w:sz w:val="24"/>
          <w:szCs w:val="24"/>
        </w:rPr>
        <w:t xml:space="preserve">                               </w:t>
      </w:r>
    </w:p>
    <w:p w:rsidR="00EE7252" w:rsidRPr="00EE7252" w:rsidRDefault="00EE7252" w:rsidP="00EE7252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E7252">
        <w:rPr>
          <w:b w:val="0"/>
          <w:color w:val="000000"/>
          <w:sz w:val="24"/>
          <w:szCs w:val="24"/>
        </w:rPr>
        <w:t xml:space="preserve">- </w:t>
      </w:r>
      <w:r w:rsidR="00376E4D" w:rsidRPr="00EE7252">
        <w:rPr>
          <w:b w:val="0"/>
          <w:color w:val="000000"/>
          <w:sz w:val="24"/>
          <w:szCs w:val="24"/>
        </w:rPr>
        <w:t>молодые семьи</w:t>
      </w:r>
      <w:r w:rsidRPr="00EE7252">
        <w:rPr>
          <w:b w:val="0"/>
          <w:color w:val="000000"/>
          <w:sz w:val="24"/>
          <w:szCs w:val="24"/>
        </w:rPr>
        <w:t xml:space="preserve"> – 1 </w:t>
      </w:r>
      <w:r w:rsidR="00376E4D" w:rsidRPr="00EE7252">
        <w:rPr>
          <w:b w:val="0"/>
          <w:color w:val="000000"/>
          <w:sz w:val="24"/>
          <w:szCs w:val="24"/>
        </w:rPr>
        <w:t>сем</w:t>
      </w:r>
      <w:r w:rsidRPr="00EE7252">
        <w:rPr>
          <w:b w:val="0"/>
          <w:color w:val="000000"/>
          <w:sz w:val="24"/>
          <w:szCs w:val="24"/>
        </w:rPr>
        <w:t>ья,</w:t>
      </w:r>
      <w:r w:rsidR="00376E4D" w:rsidRPr="00EE7252">
        <w:rPr>
          <w:b w:val="0"/>
          <w:color w:val="000000"/>
          <w:sz w:val="24"/>
          <w:szCs w:val="24"/>
        </w:rPr>
        <w:t xml:space="preserve"> </w:t>
      </w:r>
    </w:p>
    <w:p w:rsidR="00EE7252" w:rsidRPr="00EE7252" w:rsidRDefault="00EE7252" w:rsidP="00EE7252">
      <w:pPr>
        <w:pStyle w:val="af2"/>
        <w:ind w:firstLine="709"/>
        <w:jc w:val="both"/>
        <w:rPr>
          <w:b w:val="0"/>
          <w:color w:val="000000"/>
          <w:sz w:val="24"/>
          <w:szCs w:val="24"/>
        </w:rPr>
      </w:pPr>
      <w:r w:rsidRPr="00EE7252">
        <w:rPr>
          <w:b w:val="0"/>
          <w:color w:val="000000"/>
          <w:sz w:val="24"/>
          <w:szCs w:val="24"/>
        </w:rPr>
        <w:t xml:space="preserve">- </w:t>
      </w:r>
      <w:r w:rsidR="00376E4D" w:rsidRPr="00EE7252">
        <w:rPr>
          <w:b w:val="0"/>
          <w:color w:val="000000"/>
          <w:sz w:val="24"/>
          <w:szCs w:val="24"/>
        </w:rPr>
        <w:t xml:space="preserve">многодетная семья (сертификат) </w:t>
      </w:r>
      <w:r w:rsidRPr="00EE7252">
        <w:rPr>
          <w:b w:val="0"/>
          <w:color w:val="000000"/>
          <w:sz w:val="24"/>
          <w:szCs w:val="24"/>
        </w:rPr>
        <w:t xml:space="preserve">- </w:t>
      </w:r>
      <w:r w:rsidR="00376E4D" w:rsidRPr="00EE7252">
        <w:rPr>
          <w:b w:val="0"/>
          <w:color w:val="000000"/>
          <w:sz w:val="24"/>
          <w:szCs w:val="24"/>
        </w:rPr>
        <w:t>3 семьи</w:t>
      </w:r>
      <w:r w:rsidRPr="00EE7252">
        <w:rPr>
          <w:b w:val="0"/>
          <w:color w:val="000000"/>
          <w:sz w:val="24"/>
          <w:szCs w:val="24"/>
        </w:rPr>
        <w:t>.</w:t>
      </w:r>
      <w:r w:rsidR="00376E4D" w:rsidRPr="00EE7252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376E4D" w:rsidRPr="00EE7252" w:rsidRDefault="00376E4D" w:rsidP="00EE7252">
      <w:pPr>
        <w:pStyle w:val="af2"/>
        <w:ind w:firstLine="709"/>
        <w:jc w:val="both"/>
        <w:rPr>
          <w:b w:val="0"/>
          <w:sz w:val="24"/>
          <w:szCs w:val="24"/>
        </w:rPr>
      </w:pPr>
      <w:r w:rsidRPr="00EE7252">
        <w:rPr>
          <w:b w:val="0"/>
          <w:sz w:val="24"/>
          <w:szCs w:val="24"/>
        </w:rPr>
        <w:t xml:space="preserve">Для решения поставленных задач в нашей области создана соответствующая законодательная база, позволяющая коммерческим банкам, специализированным фондам жилья и ипотеки, не банковским финансовым структурам участвовать в ипотечном жилищном кредитовании молодых семей и отдельных категорий граждан с использованием субсидий областного бюджета и муниципальных образований на погашение части затрат по кредиту, а также оказывать гражданам государственную поддержку в виде займов и субсидий из областного бюджета и муниципальных образований на погашение части затрат по кредиту на приобретение (строительство) жилья и предоставлять гражданам жилые помещения по договорам социального найма.                                                                                                                                                                                    </w:t>
      </w:r>
      <w:r w:rsidRPr="00EE7252">
        <w:rPr>
          <w:b w:val="0"/>
          <w:color w:val="0000FF"/>
          <w:sz w:val="24"/>
          <w:szCs w:val="24"/>
        </w:rPr>
        <w:t xml:space="preserve">      </w:t>
      </w:r>
    </w:p>
    <w:p w:rsidR="00EE7252" w:rsidRDefault="00EE7252" w:rsidP="00A10891">
      <w:pPr>
        <w:spacing w:line="240" w:lineRule="auto"/>
        <w:ind w:firstLine="709"/>
        <w:jc w:val="center"/>
        <w:rPr>
          <w:rFonts w:cs="Times New Roman"/>
          <w:b/>
        </w:rPr>
      </w:pPr>
    </w:p>
    <w:p w:rsidR="00376E4D" w:rsidRPr="00A10891" w:rsidRDefault="00376E4D" w:rsidP="00A10891">
      <w:pPr>
        <w:spacing w:line="240" w:lineRule="auto"/>
        <w:ind w:firstLine="709"/>
        <w:jc w:val="center"/>
        <w:rPr>
          <w:rFonts w:cs="Times New Roman"/>
          <w:b/>
        </w:rPr>
      </w:pPr>
      <w:r w:rsidRPr="00A10891">
        <w:rPr>
          <w:rFonts w:cs="Times New Roman"/>
          <w:b/>
        </w:rPr>
        <w:t>8.Финансы</w:t>
      </w:r>
    </w:p>
    <w:p w:rsidR="00A10891" w:rsidRDefault="00376E4D" w:rsidP="00A10891">
      <w:pPr>
        <w:spacing w:line="240" w:lineRule="auto"/>
        <w:ind w:firstLine="709"/>
        <w:jc w:val="center"/>
        <w:rPr>
          <w:rFonts w:cs="Times New Roman"/>
          <w:b/>
        </w:rPr>
      </w:pPr>
      <w:r w:rsidRPr="000C2881">
        <w:rPr>
          <w:rFonts w:cs="Times New Roman"/>
          <w:b/>
        </w:rPr>
        <w:t>Сравнительный анализ доходов бюджета поселения</w:t>
      </w:r>
    </w:p>
    <w:p w:rsidR="00376E4D" w:rsidRPr="000C2881" w:rsidRDefault="00A10891" w:rsidP="000C2881">
      <w:pPr>
        <w:spacing w:line="240" w:lineRule="auto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</w:t>
      </w:r>
      <w:r w:rsidR="00376E4D" w:rsidRPr="000C288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                                          </w:t>
      </w:r>
      <w:r w:rsidRPr="00A10891">
        <w:rPr>
          <w:rFonts w:cs="Times New Roman"/>
          <w:vertAlign w:val="subscript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9"/>
        <w:gridCol w:w="1327"/>
        <w:gridCol w:w="1327"/>
        <w:gridCol w:w="1327"/>
        <w:gridCol w:w="1325"/>
      </w:tblGrid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10 968,9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12 341,2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11 783,8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11 974,0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5 572,9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6 066,0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6 060,0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6 000,0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color w:val="000000"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  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1 194,3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1 435,4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1 134,0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1 200,0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0C288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2 600,0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3 100,0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2 800,0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2 800,0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178,7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294,8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494,8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704,0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Государственная пошлина за совершение нотариальных действ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5,0</w:t>
            </w:r>
          </w:p>
        </w:tc>
      </w:tr>
      <w:tr w:rsidR="00376E4D" w:rsidRPr="000C2881" w:rsidTr="00A10891">
        <w:trPr>
          <w:trHeight w:val="553"/>
        </w:trPr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 xml:space="preserve"> Прочие доходы от оказания платных услуг ( работ) получателями средств  бюджета поселения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0,0</w:t>
            </w:r>
          </w:p>
        </w:tc>
      </w:tr>
      <w:tr w:rsidR="00376E4D" w:rsidRPr="000C2881" w:rsidTr="00A10891">
        <w:trPr>
          <w:trHeight w:val="553"/>
        </w:trPr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lastRenderedPageBreak/>
              <w:t>Доходы от продажи земельных участков государственная собственность  на  которые не разграничена и которые расположены в границах городских поселений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Штрафы санкции и возмещения ущерба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15,0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163,0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170,0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Безвозмездные поступления из других бюджетов РФ  в  т.  ч.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10 506,3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129 521,9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30 098,520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9 768,044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Дотации  бюджетам поселения на выравнивание  бюджетной обеспеченности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6 550,0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6 933,0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7 333,0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7 469,0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Субсидии бюджетам городских поселений на софинансирование  капитальных вложений в объекты муниципальной собственности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3 654,4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122 105,6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20 491,920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Субвенции бюджетам поселений на осуществление воинского учета на территориях где отсутствуют  военные комиссариаты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286,2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292,8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356,9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436,0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snapToGrid w:val="0"/>
              <w:spacing w:line="240" w:lineRule="auto"/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2881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15,7</w:t>
            </w:r>
          </w:p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15,5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16,7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18,6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snapToGrid w:val="0"/>
              <w:spacing w:line="240" w:lineRule="auto"/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2881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175,0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744,444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snapToGrid w:val="0"/>
              <w:spacing w:line="240" w:lineRule="auto"/>
              <w:ind w:firstLine="709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C2881">
              <w:rPr>
                <w:rFonts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1 600,0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1 100,0</w:t>
            </w:r>
          </w:p>
        </w:tc>
      </w:tr>
      <w:tr w:rsidR="00376E4D" w:rsidRPr="000C2881" w:rsidTr="00A10891">
        <w:tc>
          <w:tcPr>
            <w:tcW w:w="2197" w:type="pct"/>
            <w:shd w:val="clear" w:color="auto" w:fill="auto"/>
          </w:tcPr>
          <w:p w:rsidR="00376E4D" w:rsidRPr="000C2881" w:rsidRDefault="00376E4D" w:rsidP="00A10891">
            <w:pPr>
              <w:pStyle w:val="a8"/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21 475,2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141 863,1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41 882,320</w:t>
            </w:r>
          </w:p>
        </w:tc>
        <w:tc>
          <w:tcPr>
            <w:tcW w:w="701" w:type="pct"/>
          </w:tcPr>
          <w:p w:rsidR="00376E4D" w:rsidRPr="000C2881" w:rsidRDefault="00376E4D" w:rsidP="00A10891">
            <w:pPr>
              <w:pStyle w:val="a8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21 742,044</w:t>
            </w:r>
          </w:p>
        </w:tc>
      </w:tr>
    </w:tbl>
    <w:p w:rsidR="000C2881" w:rsidRDefault="00376E4D" w:rsidP="000C2881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Основным  бюджета  образующими налогами  является налог на доходы физических лиц и земельный налог, значительная часть поступлений приходится на безвозмездные поступления.  </w:t>
      </w:r>
    </w:p>
    <w:p w:rsidR="000C2881" w:rsidRDefault="00376E4D" w:rsidP="000C2881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Налоговые и не налоговые доходы, зачисляемые в бюджет поселения  по прогнозу  составят:  в 2025 году в сумме  19 919,0   тыс. рублей,  в 2026 году в сумме 20 048,0,0 тыс. рублей.                                                                                    </w:t>
      </w:r>
    </w:p>
    <w:p w:rsidR="000C2881" w:rsidRDefault="000C2881" w:rsidP="000C2881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Из них</w:t>
      </w:r>
      <w:r w:rsidR="00376E4D" w:rsidRPr="000C2881">
        <w:rPr>
          <w:rFonts w:cs="Times New Roman"/>
        </w:rPr>
        <w:t xml:space="preserve">:                                                                                                                                                                                 </w:t>
      </w:r>
    </w:p>
    <w:p w:rsidR="00376E4D" w:rsidRPr="000C2881" w:rsidRDefault="000C2881" w:rsidP="000C2881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376E4D" w:rsidRPr="000C2881">
        <w:rPr>
          <w:rFonts w:cs="Times New Roman"/>
        </w:rPr>
        <w:t xml:space="preserve">налог на доходы физических лиц   в 2025  году  6 000,0  тыс. рублей , в 2026  году - 6 000,0   </w:t>
      </w:r>
      <w:r>
        <w:rPr>
          <w:rFonts w:cs="Times New Roman"/>
        </w:rPr>
        <w:t>тыс. рублей</w:t>
      </w:r>
      <w:r w:rsidR="00376E4D" w:rsidRPr="000C2881">
        <w:rPr>
          <w:rFonts w:cs="Times New Roman"/>
        </w:rPr>
        <w:t>. Получаемые  от вышестоящего уровня  власти</w:t>
      </w:r>
      <w:r>
        <w:rPr>
          <w:rFonts w:cs="Times New Roman"/>
        </w:rPr>
        <w:t xml:space="preserve"> средства областного бюджета  (</w:t>
      </w:r>
      <w:r w:rsidR="00376E4D" w:rsidRPr="000C2881">
        <w:rPr>
          <w:rFonts w:cs="Times New Roman"/>
        </w:rPr>
        <w:t>дотации, субсидии, субвенции</w:t>
      </w:r>
      <w:r>
        <w:rPr>
          <w:rFonts w:cs="Times New Roman"/>
        </w:rPr>
        <w:t xml:space="preserve"> и иные межбюджетные трансферты</w:t>
      </w:r>
      <w:r w:rsidR="00376E4D" w:rsidRPr="000C2881">
        <w:rPr>
          <w:rFonts w:cs="Times New Roman"/>
        </w:rPr>
        <w:t>)  в 2025 году —   7 966,0   тыс. рублей,  в 2026 году в сумме  8 011,0 тыс. рублей.</w:t>
      </w:r>
    </w:p>
    <w:p w:rsidR="000C2881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  <w:b/>
          <w:bCs w:val="0"/>
          <w:iCs/>
        </w:rPr>
      </w:pPr>
      <w:r w:rsidRPr="000C2881">
        <w:rPr>
          <w:rFonts w:cs="Times New Roman"/>
          <w:b/>
          <w:bCs w:val="0"/>
          <w:i/>
          <w:iCs/>
        </w:rPr>
        <w:t xml:space="preserve">                                   </w:t>
      </w:r>
      <w:r w:rsidRPr="000C2881">
        <w:rPr>
          <w:rFonts w:cs="Times New Roman"/>
          <w:b/>
          <w:bCs w:val="0"/>
          <w:iCs/>
        </w:rPr>
        <w:t xml:space="preserve">Расходы  бюджета   поселения  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  <w:bCs w:val="0"/>
          <w:iCs/>
          <w:sz w:val="20"/>
          <w:szCs w:val="20"/>
        </w:rPr>
      </w:pPr>
      <w:r w:rsidRPr="000C2881">
        <w:rPr>
          <w:rFonts w:cs="Times New Roman"/>
          <w:bCs w:val="0"/>
          <w:iCs/>
        </w:rPr>
        <w:t xml:space="preserve">                    </w:t>
      </w:r>
      <w:r w:rsidR="000C2881">
        <w:rPr>
          <w:rFonts w:cs="Times New Roman"/>
          <w:bCs w:val="0"/>
          <w:iCs/>
        </w:rPr>
        <w:t xml:space="preserve">                                                                          </w:t>
      </w:r>
      <w:r w:rsidRPr="000C2881">
        <w:rPr>
          <w:rFonts w:cs="Times New Roman"/>
          <w:bCs w:val="0"/>
          <w:iCs/>
        </w:rPr>
        <w:t xml:space="preserve"> </w:t>
      </w:r>
      <w:r w:rsidRPr="000C2881">
        <w:rPr>
          <w:rFonts w:cs="Times New Roman"/>
          <w:bCs w:val="0"/>
          <w:iCs/>
          <w:sz w:val="20"/>
          <w:szCs w:val="20"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42"/>
        <w:gridCol w:w="1558"/>
        <w:gridCol w:w="1458"/>
        <w:gridCol w:w="1355"/>
        <w:gridCol w:w="1352"/>
      </w:tblGrid>
      <w:tr w:rsidR="00376E4D" w:rsidRPr="000C2881" w:rsidTr="000C2881">
        <w:tc>
          <w:tcPr>
            <w:tcW w:w="19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Cs/>
                <w:sz w:val="20"/>
                <w:szCs w:val="20"/>
              </w:rPr>
            </w:pPr>
            <w:r w:rsidRPr="000C2881">
              <w:rPr>
                <w:bCs/>
                <w:sz w:val="20"/>
                <w:szCs w:val="20"/>
              </w:rPr>
              <w:t>4 459,4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Cs/>
                <w:sz w:val="20"/>
                <w:szCs w:val="20"/>
              </w:rPr>
            </w:pPr>
            <w:r w:rsidRPr="000C2881">
              <w:rPr>
                <w:bCs/>
                <w:sz w:val="20"/>
                <w:szCs w:val="20"/>
              </w:rPr>
              <w:t>4 997,0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Cs/>
                <w:sz w:val="20"/>
                <w:szCs w:val="20"/>
              </w:rPr>
            </w:pPr>
            <w:r w:rsidRPr="000C2881">
              <w:rPr>
                <w:bCs/>
                <w:sz w:val="20"/>
                <w:szCs w:val="20"/>
              </w:rPr>
              <w:t>5 325,7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Cs/>
                <w:sz w:val="20"/>
                <w:szCs w:val="20"/>
              </w:rPr>
            </w:pPr>
            <w:r w:rsidRPr="000C2881">
              <w:rPr>
                <w:bCs/>
                <w:sz w:val="20"/>
                <w:szCs w:val="20"/>
              </w:rPr>
              <w:t>5 854,0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286,2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292,8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356,9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436,0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210,0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210,0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210,0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210,0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1194,3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1 435,4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1 134,0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1 200,0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200,0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800,0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300,0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728,0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1 3 618,7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129 442,2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30 037,620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7 973,288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60,0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30,0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30,0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Культура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2 400,0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2 400,0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2 711,0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3 000,0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143,5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143,5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149,3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150,0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50,0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50,0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50,0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Муниципальные гарантии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3 292,0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2 743,0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sz w:val="20"/>
                <w:szCs w:val="20"/>
              </w:rPr>
            </w:pPr>
            <w:r w:rsidRPr="000C2881">
              <w:rPr>
                <w:sz w:val="20"/>
                <w:szCs w:val="20"/>
              </w:rPr>
              <w:t>3 000,0</w:t>
            </w:r>
          </w:p>
        </w:tc>
      </w:tr>
      <w:tr w:rsidR="00376E4D" w:rsidRPr="000C2881" w:rsidTr="000C2881">
        <w:tc>
          <w:tcPr>
            <w:tcW w:w="197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D" w:rsidRPr="000C2881" w:rsidRDefault="00376E4D" w:rsidP="000C2881">
            <w:pPr>
              <w:pStyle w:val="a8"/>
              <w:snapToGrid w:val="0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0C288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23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0C2881">
              <w:rPr>
                <w:b/>
                <w:sz w:val="20"/>
                <w:szCs w:val="20"/>
              </w:rPr>
              <w:t>22 572,1</w:t>
            </w: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0C2881">
              <w:rPr>
                <w:b/>
                <w:sz w:val="20"/>
                <w:szCs w:val="20"/>
              </w:rPr>
              <w:t>143 092,9</w:t>
            </w:r>
          </w:p>
        </w:tc>
        <w:tc>
          <w:tcPr>
            <w:tcW w:w="716" w:type="pct"/>
            <w:tcBorders>
              <w:left w:val="single" w:sz="1" w:space="0" w:color="000000"/>
              <w:bottom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0C2881">
              <w:rPr>
                <w:b/>
                <w:sz w:val="20"/>
                <w:szCs w:val="20"/>
              </w:rPr>
              <w:t>43 047,520</w:t>
            </w:r>
          </w:p>
        </w:tc>
        <w:tc>
          <w:tcPr>
            <w:tcW w:w="71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E4D" w:rsidRPr="000C2881" w:rsidRDefault="00376E4D" w:rsidP="000C2881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 w:rsidRPr="000C2881">
              <w:rPr>
                <w:b/>
                <w:sz w:val="20"/>
                <w:szCs w:val="20"/>
              </w:rPr>
              <w:t>22 631,288</w:t>
            </w:r>
          </w:p>
        </w:tc>
      </w:tr>
    </w:tbl>
    <w:p w:rsid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Анализируя   бюджет  можно сделать  вывод, что наибольший удельный вес в расходовании бюджета  падал на жилищное - коммунальное хозяйство  в 2024  году 35,2 %,</w:t>
      </w:r>
      <w:r w:rsidR="000C2881">
        <w:rPr>
          <w:rFonts w:cs="Times New Roman"/>
        </w:rPr>
        <w:t xml:space="preserve"> </w:t>
      </w:r>
      <w:r w:rsidRPr="000C2881">
        <w:rPr>
          <w:rFonts w:cs="Times New Roman"/>
        </w:rPr>
        <w:t>на решение общегосударственных вопросов  25,9  %,  расходы по культуре 13,3 %, на исполнение муниципальной гарантии 13,3</w:t>
      </w:r>
      <w:r w:rsidR="000C2881">
        <w:rPr>
          <w:rFonts w:cs="Times New Roman"/>
        </w:rPr>
        <w:t xml:space="preserve"> </w:t>
      </w:r>
      <w:r w:rsidRPr="000C2881">
        <w:rPr>
          <w:rFonts w:cs="Times New Roman"/>
        </w:rPr>
        <w:t>%.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Сумма расходов  сводного финансового баланса  составит  в 2025 году —  21 082,5 тыс. рублей в 2026 году-  21 101,3 тыс. рублей</w:t>
      </w:r>
      <w:r w:rsidRPr="000C2881">
        <w:rPr>
          <w:rFonts w:cs="Times New Roman"/>
        </w:rPr>
        <w:tab/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  <w:b/>
          <w:bCs w:val="0"/>
          <w:i/>
          <w:iCs/>
          <w:color w:val="FF0000"/>
        </w:rPr>
      </w:pPr>
      <w:r w:rsidRPr="000C2881">
        <w:rPr>
          <w:rFonts w:cs="Times New Roman"/>
          <w:color w:val="FF0000"/>
        </w:rPr>
        <w:t xml:space="preserve">       </w:t>
      </w:r>
      <w:r w:rsidRPr="000C2881">
        <w:rPr>
          <w:rFonts w:cs="Times New Roman"/>
          <w:b/>
          <w:bCs w:val="0"/>
          <w:i/>
          <w:iCs/>
          <w:color w:val="FF0000"/>
        </w:rPr>
        <w:t xml:space="preserve">   </w:t>
      </w:r>
    </w:p>
    <w:p w:rsidR="00376E4D" w:rsidRPr="000C2881" w:rsidRDefault="00376E4D" w:rsidP="000C2881">
      <w:pPr>
        <w:spacing w:line="240" w:lineRule="auto"/>
        <w:ind w:right="-5" w:firstLine="709"/>
        <w:jc w:val="center"/>
        <w:rPr>
          <w:rFonts w:cs="Times New Roman"/>
          <w:b/>
          <w:bCs w:val="0"/>
          <w:iCs/>
        </w:rPr>
      </w:pPr>
      <w:r w:rsidRPr="000C2881">
        <w:rPr>
          <w:rFonts w:cs="Times New Roman"/>
          <w:b/>
          <w:bCs w:val="0"/>
          <w:iCs/>
        </w:rPr>
        <w:t>Объём  расходов Линёвского городского поселения.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На общегосударственные вопросы составят: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 2025 году  8 473,7   тыс. рублей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 2026 году  8 473,7   тыс.  рублей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На  национальную оборону: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480,3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525,3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/>
        <w:jc w:val="both"/>
        <w:rPr>
          <w:rFonts w:cs="Times New Roman"/>
        </w:rPr>
      </w:pP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На</w:t>
      </w:r>
      <w:r w:rsidRPr="000C2881">
        <w:rPr>
          <w:rFonts w:cs="Times New Roman"/>
          <w:b/>
          <w:bCs w:val="0"/>
          <w:i/>
          <w:iCs/>
        </w:rPr>
        <w:t xml:space="preserve">   </w:t>
      </w:r>
      <w:r w:rsidRPr="000C2881">
        <w:rPr>
          <w:rFonts w:cs="Times New Roman"/>
        </w:rPr>
        <w:t>национальную безопасность  и правоохран</w:t>
      </w:r>
      <w:r w:rsidR="000C2881">
        <w:rPr>
          <w:rFonts w:cs="Times New Roman"/>
        </w:rPr>
        <w:t>ительную деятельность: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210,0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210,0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На национальную экономику: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1 253,0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1 337,0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На жилищно  – коммунальное хозяйство: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7 250,0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6 650,0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</w:p>
    <w:p w:rsidR="00376E4D" w:rsidRPr="000C2881" w:rsidRDefault="000C2881" w:rsidP="000C2881">
      <w:pPr>
        <w:spacing w:line="240" w:lineRule="auto"/>
        <w:ind w:right="-5" w:firstLine="709"/>
        <w:jc w:val="both"/>
        <w:rPr>
          <w:rFonts w:cs="Times New Roman"/>
        </w:rPr>
      </w:pPr>
      <w:r>
        <w:rPr>
          <w:rFonts w:cs="Times New Roman"/>
        </w:rPr>
        <w:t>На молодёжную политику</w:t>
      </w:r>
      <w:r w:rsidR="00376E4D" w:rsidRPr="000C2881">
        <w:rPr>
          <w:rFonts w:cs="Times New Roman"/>
        </w:rPr>
        <w:t>;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30,0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30,0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На культурно-массовый досуг: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2 700,0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2 700,0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  <w:bCs w:val="0"/>
        </w:rPr>
      </w:pPr>
      <w:r w:rsidRPr="000C2881">
        <w:rPr>
          <w:rFonts w:cs="Times New Roman"/>
          <w:bCs w:val="0"/>
        </w:rPr>
        <w:t>На социальную полити</w:t>
      </w:r>
      <w:r w:rsidR="000C2881">
        <w:rPr>
          <w:rFonts w:cs="Times New Roman"/>
          <w:bCs w:val="0"/>
        </w:rPr>
        <w:t>ку</w:t>
      </w:r>
      <w:r w:rsidRPr="000C2881">
        <w:rPr>
          <w:rFonts w:cs="Times New Roman"/>
          <w:bCs w:val="0"/>
        </w:rPr>
        <w:t>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150,0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150,0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</w:p>
    <w:p w:rsidR="00376E4D" w:rsidRPr="000C2881" w:rsidRDefault="000C2881" w:rsidP="000C2881">
      <w:pPr>
        <w:spacing w:line="240" w:lineRule="auto"/>
        <w:ind w:right="-5" w:firstLine="709"/>
        <w:jc w:val="both"/>
        <w:rPr>
          <w:rFonts w:cs="Times New Roman"/>
          <w:bCs w:val="0"/>
        </w:rPr>
      </w:pPr>
      <w:r>
        <w:rPr>
          <w:rFonts w:cs="Times New Roman"/>
          <w:bCs w:val="0"/>
        </w:rPr>
        <w:t>На физкультуру и спорт</w:t>
      </w:r>
      <w:r w:rsidR="00376E4D" w:rsidRPr="000C2881">
        <w:rPr>
          <w:rFonts w:cs="Times New Roman"/>
          <w:bCs w:val="0"/>
        </w:rPr>
        <w:t>: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2025 году 50,0 тыс. рублей,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- в 2026 году 50,0 тыс. рублей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  <w:bCs w:val="0"/>
          <w:color w:val="FF0000"/>
        </w:rPr>
      </w:pPr>
    </w:p>
    <w:p w:rsidR="00376E4D" w:rsidRPr="000C2881" w:rsidRDefault="000C2881" w:rsidP="000C2881">
      <w:pPr>
        <w:spacing w:line="240" w:lineRule="auto"/>
        <w:ind w:right="-5"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9. Культура</w:t>
      </w:r>
    </w:p>
    <w:p w:rsid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В настоящее время, в Линёвском  городском  поселении  функционирует 1  дом культуры, </w:t>
      </w:r>
      <w:r w:rsidR="000C2881">
        <w:rPr>
          <w:rFonts w:cs="Times New Roman"/>
        </w:rPr>
        <w:t xml:space="preserve">1 </w:t>
      </w:r>
      <w:r w:rsidRPr="000C2881">
        <w:rPr>
          <w:rFonts w:cs="Times New Roman"/>
        </w:rPr>
        <w:t>библиотека, 1 школьный музей, 1 детский  дом творчества.</w:t>
      </w:r>
    </w:p>
    <w:p w:rsid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В условиях изменения основной стратегии управления, особое значение приобретает состояние   кадрового ресурса сферы культуры и искусства. Реализовать такого рода модернизацию возможно с созданием в Линёвском городском поселении четкой системы повышения квалификации, профессионального и творческого мастерства.</w:t>
      </w:r>
    </w:p>
    <w:p w:rsid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Сохранение и развитие профессионального искусства, сохранение инфраструктуры учреждений культуры  Линёвского  городского поселения - задачи, требующие постоянного внимания и финансовых вложений.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Основные результаты культурной деятельности выражаются  в доступности и расширении предложений  населению культурных благ и информации в сфере культуры.</w:t>
      </w:r>
    </w:p>
    <w:p w:rsidR="000C2881" w:rsidRDefault="00376E4D" w:rsidP="000C2881">
      <w:pPr>
        <w:spacing w:line="240" w:lineRule="auto"/>
        <w:ind w:right="-1"/>
        <w:jc w:val="both"/>
        <w:rPr>
          <w:rFonts w:cs="Times New Roman"/>
        </w:rPr>
      </w:pPr>
      <w:r w:rsidRPr="000C2881">
        <w:rPr>
          <w:rFonts w:cs="Times New Roman"/>
        </w:rPr>
        <w:t>В прогнозный период по финансированию по разделу культура  предусмотрено: на 2024 год  3 000,0 тыс. рублей, на 2025  год в сумме 2 700,0</w:t>
      </w:r>
      <w:r w:rsidR="000C2881">
        <w:rPr>
          <w:rFonts w:cs="Times New Roman"/>
        </w:rPr>
        <w:t xml:space="preserve"> </w:t>
      </w:r>
      <w:r w:rsidRPr="000C2881">
        <w:rPr>
          <w:rFonts w:cs="Times New Roman"/>
        </w:rPr>
        <w:t xml:space="preserve">тыс. рублей, на 2026 год в сумме  2 700,0 тыс. руб. </w:t>
      </w:r>
    </w:p>
    <w:p w:rsidR="000C2881" w:rsidRDefault="00376E4D" w:rsidP="000C2881">
      <w:pPr>
        <w:spacing w:line="240" w:lineRule="auto"/>
        <w:ind w:right="-1" w:firstLine="709"/>
        <w:jc w:val="both"/>
        <w:rPr>
          <w:rFonts w:cs="Times New Roman"/>
        </w:rPr>
      </w:pPr>
      <w:r w:rsidRPr="000C2881">
        <w:rPr>
          <w:rFonts w:cs="Times New Roman"/>
        </w:rPr>
        <w:t>С целью сохранения культурного потенциала Линёвского городского поселения в 2024-2026  годах ставятся следующие задачи и пути их реализации:</w:t>
      </w:r>
    </w:p>
    <w:p w:rsidR="000C2881" w:rsidRDefault="00376E4D" w:rsidP="000C2881">
      <w:pPr>
        <w:spacing w:line="240" w:lineRule="auto"/>
        <w:ind w:right="-1" w:firstLine="709"/>
        <w:jc w:val="both"/>
        <w:rPr>
          <w:rFonts w:cs="Times New Roman"/>
        </w:rPr>
      </w:pPr>
      <w:r w:rsidRPr="000C2881">
        <w:rPr>
          <w:rFonts w:cs="Times New Roman"/>
        </w:rPr>
        <w:t>- развитие различных форм культурно - досуговой деятельности  и любительского творчества</w:t>
      </w:r>
      <w:r w:rsidR="000C2881">
        <w:rPr>
          <w:rFonts w:cs="Times New Roman"/>
        </w:rPr>
        <w:t>;</w:t>
      </w:r>
      <w:r w:rsidRPr="000C2881">
        <w:rPr>
          <w:rFonts w:cs="Times New Roman"/>
        </w:rPr>
        <w:t xml:space="preserve">      </w:t>
      </w:r>
    </w:p>
    <w:p w:rsidR="000C2881" w:rsidRDefault="00376E4D" w:rsidP="000C2881">
      <w:pPr>
        <w:spacing w:line="240" w:lineRule="auto"/>
        <w:ind w:right="-1" w:firstLine="709"/>
        <w:jc w:val="both"/>
        <w:rPr>
          <w:rFonts w:cs="Times New Roman"/>
        </w:rPr>
      </w:pPr>
      <w:r w:rsidRPr="000C2881">
        <w:rPr>
          <w:rFonts w:cs="Times New Roman"/>
        </w:rPr>
        <w:t>- обеспечение общедоступности и массового характера  доступности  дополнительного  образования в сфере культуры  и искусства,</w:t>
      </w:r>
      <w:r w:rsidR="000C2881">
        <w:rPr>
          <w:rFonts w:cs="Times New Roman"/>
        </w:rPr>
        <w:t xml:space="preserve"> поддержка молодых дарований</w:t>
      </w:r>
      <w:r w:rsidRPr="000C2881">
        <w:rPr>
          <w:rFonts w:cs="Times New Roman"/>
        </w:rPr>
        <w:t xml:space="preserve">;                               </w:t>
      </w:r>
    </w:p>
    <w:p w:rsidR="00376E4D" w:rsidRPr="000C2881" w:rsidRDefault="00376E4D" w:rsidP="000C2881">
      <w:pPr>
        <w:spacing w:line="240" w:lineRule="auto"/>
        <w:ind w:right="-1" w:firstLine="709"/>
        <w:jc w:val="both"/>
        <w:rPr>
          <w:rFonts w:cs="Times New Roman"/>
        </w:rPr>
      </w:pPr>
      <w:r w:rsidRPr="000C2881">
        <w:rPr>
          <w:rFonts w:cs="Times New Roman"/>
        </w:rPr>
        <w:t>- укрепление материально - технической базы учреждения  культуры</w:t>
      </w:r>
      <w:r w:rsidR="000C2881">
        <w:rPr>
          <w:rFonts w:cs="Times New Roman"/>
        </w:rPr>
        <w:t>.</w:t>
      </w:r>
    </w:p>
    <w:p w:rsidR="00376E4D" w:rsidRPr="000C2881" w:rsidRDefault="00376E4D" w:rsidP="000C2881">
      <w:pPr>
        <w:pStyle w:val="af2"/>
        <w:ind w:firstLine="709"/>
        <w:jc w:val="both"/>
        <w:rPr>
          <w:sz w:val="24"/>
          <w:szCs w:val="24"/>
        </w:rPr>
      </w:pPr>
      <w:r w:rsidRPr="000C2881">
        <w:rPr>
          <w:sz w:val="24"/>
          <w:szCs w:val="24"/>
        </w:rPr>
        <w:t xml:space="preserve">                             </w:t>
      </w:r>
    </w:p>
    <w:p w:rsidR="00376E4D" w:rsidRPr="000C2881" w:rsidRDefault="00376E4D" w:rsidP="000C2881">
      <w:pPr>
        <w:pStyle w:val="af2"/>
        <w:ind w:firstLine="709"/>
        <w:rPr>
          <w:sz w:val="24"/>
          <w:szCs w:val="24"/>
        </w:rPr>
      </w:pPr>
      <w:r w:rsidRPr="000C2881">
        <w:rPr>
          <w:sz w:val="24"/>
          <w:szCs w:val="24"/>
        </w:rPr>
        <w:t>10. Развитие массов</w:t>
      </w:r>
      <w:r w:rsidR="000C2881">
        <w:rPr>
          <w:sz w:val="24"/>
          <w:szCs w:val="24"/>
        </w:rPr>
        <w:t>ой физической культуры и спорта</w:t>
      </w:r>
    </w:p>
    <w:p w:rsidR="00376E4D" w:rsidRPr="000C2881" w:rsidRDefault="00376E4D" w:rsidP="000C2881">
      <w:pPr>
        <w:pStyle w:val="BodyTextIndent31"/>
        <w:ind w:firstLine="709"/>
        <w:rPr>
          <w:sz w:val="24"/>
          <w:szCs w:val="24"/>
        </w:rPr>
      </w:pPr>
      <w:r w:rsidRPr="000C2881">
        <w:rPr>
          <w:sz w:val="24"/>
          <w:szCs w:val="24"/>
        </w:rPr>
        <w:t>В настоящее время с целью развития массовых и индивидуальных занятий физкультурно-оздоровительной и спортивной работы на территории Линёвского   городского поселения действует: 2 спортивных зала, 1 стадион, 1 хоккейная площадка, 3 сооружений приспособленных для занятий физической культурой и спортом.</w:t>
      </w:r>
    </w:p>
    <w:p w:rsidR="00376E4D" w:rsidRPr="000C2881" w:rsidRDefault="00376E4D" w:rsidP="000C2881">
      <w:pPr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 xml:space="preserve">  </w:t>
      </w:r>
    </w:p>
    <w:p w:rsidR="00376E4D" w:rsidRPr="000C2881" w:rsidRDefault="00376E4D" w:rsidP="000C2881">
      <w:pPr>
        <w:pStyle w:val="ae"/>
        <w:ind w:firstLine="709"/>
        <w:jc w:val="center"/>
        <w:rPr>
          <w:b/>
          <w:szCs w:val="24"/>
        </w:rPr>
      </w:pPr>
      <w:r w:rsidRPr="000C2881">
        <w:rPr>
          <w:b/>
          <w:szCs w:val="24"/>
        </w:rPr>
        <w:t>11.</w:t>
      </w:r>
      <w:r w:rsidR="000C2881">
        <w:rPr>
          <w:b/>
          <w:szCs w:val="24"/>
        </w:rPr>
        <w:t xml:space="preserve"> Жилищно-коммунальное хозяйство</w:t>
      </w:r>
    </w:p>
    <w:p w:rsidR="00376E4D" w:rsidRPr="000C2881" w:rsidRDefault="00376E4D" w:rsidP="000C2881">
      <w:pPr>
        <w:shd w:val="clear" w:color="auto" w:fill="FFFFFF"/>
        <w:spacing w:line="240" w:lineRule="auto"/>
        <w:ind w:firstLine="709"/>
        <w:jc w:val="both"/>
        <w:rPr>
          <w:rFonts w:cs="Times New Roman"/>
        </w:rPr>
      </w:pPr>
      <w:r w:rsidRPr="000C2881">
        <w:rPr>
          <w:rFonts w:cs="Times New Roman"/>
        </w:rPr>
        <w:t>На начало 2024 года в жилищно-коммунальном хозяйстве Линёвского  городского поселения имеется 1 предприятие, в котором работает 59 человек, предоставляющих услуги т</w:t>
      </w:r>
      <w:r w:rsidR="000C2881">
        <w:rPr>
          <w:rFonts w:cs="Times New Roman"/>
        </w:rPr>
        <w:t>еплоснабжения, водоснабжения водоотведения</w:t>
      </w:r>
      <w:r w:rsidRPr="000C2881">
        <w:rPr>
          <w:rFonts w:cs="Times New Roman"/>
        </w:rPr>
        <w:t>,</w:t>
      </w:r>
      <w:r w:rsidR="000C2881">
        <w:rPr>
          <w:rFonts w:cs="Times New Roman"/>
        </w:rPr>
        <w:t xml:space="preserve"> </w:t>
      </w:r>
      <w:r w:rsidRPr="000C2881">
        <w:rPr>
          <w:rFonts w:cs="Times New Roman"/>
        </w:rPr>
        <w:t xml:space="preserve">управление и эксплуатацию жилого фонда и прочие бытовые  услуги.  Теплоснабжение в городском поселении осуществляют  5 котельных. 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  <w:b/>
        </w:rPr>
      </w:pPr>
      <w:r w:rsidRPr="000C2881">
        <w:rPr>
          <w:rFonts w:cs="Times New Roman"/>
          <w:b/>
          <w:bCs w:val="0"/>
        </w:rPr>
        <w:t xml:space="preserve">                                       </w:t>
      </w:r>
      <w:r w:rsidRPr="000C2881">
        <w:rPr>
          <w:rFonts w:cs="Times New Roman"/>
          <w:b/>
        </w:rPr>
        <w:t xml:space="preserve">     </w:t>
      </w:r>
    </w:p>
    <w:p w:rsidR="000C2881" w:rsidRDefault="00376E4D" w:rsidP="000C2881">
      <w:pPr>
        <w:spacing w:line="240" w:lineRule="auto"/>
        <w:ind w:right="-5" w:firstLine="709"/>
        <w:jc w:val="center"/>
        <w:rPr>
          <w:rFonts w:cs="Times New Roman"/>
        </w:rPr>
      </w:pPr>
      <w:r w:rsidRPr="000C2881">
        <w:rPr>
          <w:rFonts w:cs="Times New Roman"/>
          <w:b/>
        </w:rPr>
        <w:t>12. Транспорт и дороги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</w:rPr>
      </w:pPr>
      <w:r w:rsidRPr="000C2881">
        <w:rPr>
          <w:rFonts w:cs="Times New Roman"/>
        </w:rPr>
        <w:t>На территории Линёвского городского поселения планируется пров</w:t>
      </w:r>
      <w:r w:rsidR="000C2881">
        <w:rPr>
          <w:rFonts w:cs="Times New Roman"/>
        </w:rPr>
        <w:t>едение инвентаризация дорог Линё</w:t>
      </w:r>
      <w:r w:rsidRPr="000C2881">
        <w:rPr>
          <w:rFonts w:cs="Times New Roman"/>
        </w:rPr>
        <w:t>вского городского поселения и ремонт  автомобильных дорог местного значения за счет средств дорожного фонда.</w:t>
      </w:r>
    </w:p>
    <w:p w:rsidR="00376E4D" w:rsidRPr="000C2881" w:rsidRDefault="00376E4D" w:rsidP="000C2881">
      <w:pPr>
        <w:spacing w:line="240" w:lineRule="auto"/>
        <w:ind w:right="-5" w:firstLine="709"/>
        <w:jc w:val="both"/>
        <w:rPr>
          <w:rFonts w:cs="Times New Roman"/>
          <w:color w:val="FF0000"/>
        </w:rPr>
      </w:pPr>
      <w:r w:rsidRPr="000C2881">
        <w:rPr>
          <w:rFonts w:cs="Times New Roman"/>
          <w:color w:val="FF0000"/>
        </w:rPr>
        <w:t xml:space="preserve">           </w:t>
      </w:r>
    </w:p>
    <w:p w:rsidR="00C61AE0" w:rsidRPr="00C27C7C" w:rsidRDefault="00376E4D" w:rsidP="000C2881">
      <w:pPr>
        <w:ind w:right="-5"/>
        <w:jc w:val="both"/>
        <w:rPr>
          <w:color w:val="FF0000"/>
          <w:sz w:val="22"/>
          <w:szCs w:val="22"/>
        </w:rPr>
      </w:pPr>
      <w:r w:rsidRPr="00744292">
        <w:rPr>
          <w:color w:val="FF000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</w:p>
    <w:p w:rsidR="00C61AE0" w:rsidRDefault="00C61AE0" w:rsidP="008252FE">
      <w:pPr>
        <w:jc w:val="center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C61AE0" w:rsidRPr="007055A7" w:rsidTr="002C64F3">
        <w:tc>
          <w:tcPr>
            <w:tcW w:w="4676" w:type="dxa"/>
          </w:tcPr>
          <w:p w:rsidR="00C61AE0" w:rsidRPr="007055A7" w:rsidRDefault="00C61AE0" w:rsidP="002C64F3">
            <w:r w:rsidRPr="007055A7">
              <w:t xml:space="preserve">Председатель Совета </w:t>
            </w:r>
          </w:p>
          <w:p w:rsidR="00C61AE0" w:rsidRPr="007055A7" w:rsidRDefault="00C61AE0" w:rsidP="002C64F3">
            <w:r w:rsidRPr="007055A7">
              <w:t>Линёвского городского поселения</w:t>
            </w:r>
          </w:p>
          <w:p w:rsidR="00C61AE0" w:rsidRPr="007055A7" w:rsidRDefault="00C61AE0" w:rsidP="002C64F3">
            <w:r w:rsidRPr="007055A7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C61AE0" w:rsidRPr="007055A7" w:rsidRDefault="00C61AE0" w:rsidP="002C64F3">
            <w:r w:rsidRPr="007055A7">
              <w:t xml:space="preserve">Глава </w:t>
            </w:r>
          </w:p>
          <w:p w:rsidR="00C61AE0" w:rsidRPr="007055A7" w:rsidRDefault="00C61AE0" w:rsidP="002C64F3">
            <w:r w:rsidRPr="007055A7">
              <w:t>Линёвского городского поселения</w:t>
            </w:r>
          </w:p>
          <w:p w:rsidR="00C61AE0" w:rsidRPr="007055A7" w:rsidRDefault="00C61AE0" w:rsidP="002C64F3">
            <w:r w:rsidRPr="007055A7">
              <w:t>_____________________ Г.В. Лоскутов</w:t>
            </w:r>
          </w:p>
        </w:tc>
      </w:tr>
    </w:tbl>
    <w:p w:rsidR="00C61AE0" w:rsidRPr="008252FE" w:rsidRDefault="00C61AE0" w:rsidP="008252FE">
      <w:pPr>
        <w:jc w:val="center"/>
      </w:pPr>
    </w:p>
    <w:sectPr w:rsidR="00C61AE0" w:rsidRPr="008252FE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E3" w:rsidRDefault="001A2EE3" w:rsidP="003A16BF">
      <w:pPr>
        <w:spacing w:line="240" w:lineRule="auto"/>
      </w:pPr>
      <w:r>
        <w:separator/>
      </w:r>
    </w:p>
  </w:endnote>
  <w:endnote w:type="continuationSeparator" w:id="1">
    <w:p w:rsidR="001A2EE3" w:rsidRDefault="001A2EE3" w:rsidP="003A1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E3" w:rsidRDefault="001A2EE3" w:rsidP="003A16BF">
      <w:pPr>
        <w:spacing w:line="240" w:lineRule="auto"/>
      </w:pPr>
      <w:r>
        <w:separator/>
      </w:r>
    </w:p>
  </w:footnote>
  <w:footnote w:type="continuationSeparator" w:id="1">
    <w:p w:rsidR="001A2EE3" w:rsidRDefault="001A2EE3" w:rsidP="003A16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145543"/>
    <w:multiLevelType w:val="hybridMultilevel"/>
    <w:tmpl w:val="3C8E8ECA"/>
    <w:lvl w:ilvl="0" w:tplc="234ECA8E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8D"/>
    <w:rsid w:val="000073F6"/>
    <w:rsid w:val="00035772"/>
    <w:rsid w:val="0006249C"/>
    <w:rsid w:val="00066371"/>
    <w:rsid w:val="0008658C"/>
    <w:rsid w:val="000C2881"/>
    <w:rsid w:val="000F32A6"/>
    <w:rsid w:val="00105B97"/>
    <w:rsid w:val="00153BA9"/>
    <w:rsid w:val="00161395"/>
    <w:rsid w:val="001743F9"/>
    <w:rsid w:val="001A2EE3"/>
    <w:rsid w:val="001C45E6"/>
    <w:rsid w:val="00204A4B"/>
    <w:rsid w:val="00254103"/>
    <w:rsid w:val="002F0FA4"/>
    <w:rsid w:val="003036D4"/>
    <w:rsid w:val="00322A10"/>
    <w:rsid w:val="00322AD2"/>
    <w:rsid w:val="00346AAB"/>
    <w:rsid w:val="00376E4D"/>
    <w:rsid w:val="003A16BF"/>
    <w:rsid w:val="003C3494"/>
    <w:rsid w:val="003D40DF"/>
    <w:rsid w:val="003F325A"/>
    <w:rsid w:val="00412EC7"/>
    <w:rsid w:val="00573A8D"/>
    <w:rsid w:val="00597A5B"/>
    <w:rsid w:val="005C1E1F"/>
    <w:rsid w:val="005F4286"/>
    <w:rsid w:val="00647B74"/>
    <w:rsid w:val="00672FB1"/>
    <w:rsid w:val="0069447D"/>
    <w:rsid w:val="006C17E4"/>
    <w:rsid w:val="00704CEA"/>
    <w:rsid w:val="007122DE"/>
    <w:rsid w:val="00727A2F"/>
    <w:rsid w:val="00776344"/>
    <w:rsid w:val="00776C48"/>
    <w:rsid w:val="007F029A"/>
    <w:rsid w:val="008252FE"/>
    <w:rsid w:val="00825385"/>
    <w:rsid w:val="0084452E"/>
    <w:rsid w:val="008B3C44"/>
    <w:rsid w:val="008B4DEE"/>
    <w:rsid w:val="008E00F5"/>
    <w:rsid w:val="008E4DCE"/>
    <w:rsid w:val="008F28EA"/>
    <w:rsid w:val="00966979"/>
    <w:rsid w:val="009A6A74"/>
    <w:rsid w:val="009F5E37"/>
    <w:rsid w:val="00A10891"/>
    <w:rsid w:val="00A15AFE"/>
    <w:rsid w:val="00A83580"/>
    <w:rsid w:val="00AA6778"/>
    <w:rsid w:val="00AD3421"/>
    <w:rsid w:val="00AF5927"/>
    <w:rsid w:val="00AF6B28"/>
    <w:rsid w:val="00B964EB"/>
    <w:rsid w:val="00BB54F7"/>
    <w:rsid w:val="00BD1094"/>
    <w:rsid w:val="00BF2FDB"/>
    <w:rsid w:val="00C05A04"/>
    <w:rsid w:val="00C17860"/>
    <w:rsid w:val="00C27C7C"/>
    <w:rsid w:val="00C61AE0"/>
    <w:rsid w:val="00C93215"/>
    <w:rsid w:val="00DA6C9B"/>
    <w:rsid w:val="00DD11AE"/>
    <w:rsid w:val="00DE45F6"/>
    <w:rsid w:val="00E13822"/>
    <w:rsid w:val="00E243B2"/>
    <w:rsid w:val="00E40A93"/>
    <w:rsid w:val="00E4435B"/>
    <w:rsid w:val="00EC625B"/>
    <w:rsid w:val="00EE7252"/>
    <w:rsid w:val="00F03D40"/>
    <w:rsid w:val="00F4395B"/>
    <w:rsid w:val="00F62629"/>
    <w:rsid w:val="00F66853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825385"/>
    <w:pPr>
      <w:keepNext/>
      <w:widowControl w:val="0"/>
      <w:tabs>
        <w:tab w:val="num" w:pos="600"/>
      </w:tabs>
      <w:spacing w:before="240" w:after="60" w:line="240" w:lineRule="auto"/>
      <w:ind w:left="600" w:hanging="360"/>
      <w:outlineLvl w:val="0"/>
    </w:pPr>
    <w:rPr>
      <w:rFonts w:ascii="Cambria" w:eastAsia="Lucida Sans Unicode" w:hAnsi="Cambria" w:cs="Mangal"/>
      <w:b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825385"/>
    <w:pPr>
      <w:keepNext/>
      <w:widowControl w:val="0"/>
      <w:tabs>
        <w:tab w:val="num" w:pos="1320"/>
      </w:tabs>
      <w:spacing w:line="240" w:lineRule="auto"/>
      <w:ind w:left="1320" w:hanging="360"/>
      <w:jc w:val="center"/>
      <w:outlineLvl w:val="1"/>
    </w:pPr>
    <w:rPr>
      <w:rFonts w:ascii="Arial" w:eastAsia="Lucida Sans Unicode" w:hAnsi="Arial" w:cs="Mangal"/>
      <w:bCs w:val="0"/>
      <w:i/>
      <w:sz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25385"/>
    <w:pPr>
      <w:keepNext/>
      <w:widowControl w:val="0"/>
      <w:tabs>
        <w:tab w:val="num" w:pos="2040"/>
      </w:tabs>
      <w:spacing w:line="240" w:lineRule="auto"/>
      <w:ind w:firstLine="709"/>
      <w:jc w:val="center"/>
      <w:outlineLvl w:val="2"/>
    </w:pPr>
    <w:rPr>
      <w:rFonts w:ascii="Arial" w:eastAsia="Lucida Sans Unicode" w:hAnsi="Arial" w:cs="Mangal"/>
      <w:b/>
      <w:bCs w:val="0"/>
      <w:i/>
      <w:sz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825385"/>
    <w:pPr>
      <w:keepNext/>
      <w:widowControl w:val="0"/>
      <w:tabs>
        <w:tab w:val="num" w:pos="2760"/>
      </w:tabs>
      <w:spacing w:line="240" w:lineRule="auto"/>
      <w:ind w:right="-185"/>
      <w:outlineLvl w:val="3"/>
    </w:pPr>
    <w:rPr>
      <w:rFonts w:ascii="Arial" w:eastAsia="Lucida Sans Unicode" w:hAnsi="Arial" w:cs="Mangal"/>
      <w:bCs w:val="0"/>
      <w:sz w:val="32"/>
      <w:lang w:eastAsia="hi-IN" w:bidi="hi-IN"/>
    </w:rPr>
  </w:style>
  <w:style w:type="paragraph" w:styleId="5">
    <w:name w:val="heading 5"/>
    <w:basedOn w:val="a"/>
    <w:next w:val="a"/>
    <w:link w:val="50"/>
    <w:qFormat/>
    <w:rsid w:val="00825385"/>
    <w:pPr>
      <w:widowControl w:val="0"/>
      <w:tabs>
        <w:tab w:val="num" w:pos="3480"/>
      </w:tabs>
      <w:spacing w:before="240" w:after="60" w:line="240" w:lineRule="auto"/>
      <w:ind w:left="3480" w:hanging="360"/>
      <w:outlineLvl w:val="4"/>
    </w:pPr>
    <w:rPr>
      <w:rFonts w:ascii="Calibri" w:hAnsi="Calibri" w:cs="Times New Roman"/>
      <w:b/>
      <w:i/>
      <w:iCs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7860"/>
    <w:pPr>
      <w:spacing w:line="240" w:lineRule="auto"/>
      <w:ind w:firstLine="708"/>
      <w:jc w:val="both"/>
    </w:pPr>
    <w:rPr>
      <w:rFonts w:cs="Times New Roman"/>
      <w:bCs w:val="0"/>
      <w:color w:val="CC99FF"/>
      <w:sz w:val="28"/>
    </w:rPr>
  </w:style>
  <w:style w:type="character" w:styleId="a7">
    <w:name w:val="Hyperlink"/>
    <w:rsid w:val="003A16BF"/>
    <w:rPr>
      <w:color w:val="000080"/>
      <w:u w:val="single"/>
    </w:rPr>
  </w:style>
  <w:style w:type="paragraph" w:customStyle="1" w:styleId="a8">
    <w:name w:val="Содержимое таблицы"/>
    <w:basedOn w:val="a"/>
    <w:rsid w:val="003A16BF"/>
    <w:pPr>
      <w:suppressLineNumbers/>
      <w:spacing w:line="240" w:lineRule="auto"/>
    </w:pPr>
    <w:rPr>
      <w:rFonts w:cs="Times New Roman"/>
      <w:bCs w:val="0"/>
      <w:kern w:val="0"/>
    </w:rPr>
  </w:style>
  <w:style w:type="paragraph" w:customStyle="1" w:styleId="a9">
    <w:name w:val="Заголовок таблицы"/>
    <w:basedOn w:val="a8"/>
    <w:rsid w:val="003A16BF"/>
    <w:pPr>
      <w:jc w:val="center"/>
    </w:pPr>
    <w:rPr>
      <w:b/>
      <w:bCs/>
    </w:rPr>
  </w:style>
  <w:style w:type="paragraph" w:styleId="aa">
    <w:name w:val="header"/>
    <w:basedOn w:val="a"/>
    <w:link w:val="ab"/>
    <w:unhideWhenUsed/>
    <w:rsid w:val="003A16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16BF"/>
    <w:rPr>
      <w:rFonts w:eastAsia="Times New Roman" w:cs="Calibri"/>
      <w:bCs/>
      <w:kern w:val="1"/>
      <w:lang w:eastAsia="ar-SA"/>
    </w:rPr>
  </w:style>
  <w:style w:type="paragraph" w:styleId="ac">
    <w:name w:val="footer"/>
    <w:basedOn w:val="a"/>
    <w:link w:val="ad"/>
    <w:unhideWhenUsed/>
    <w:rsid w:val="003A16B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16BF"/>
    <w:rPr>
      <w:rFonts w:eastAsia="Times New Roman" w:cs="Calibri"/>
      <w:bCs/>
      <w:kern w:val="1"/>
      <w:lang w:eastAsia="ar-SA"/>
    </w:rPr>
  </w:style>
  <w:style w:type="paragraph" w:styleId="ae">
    <w:name w:val="Body Text"/>
    <w:basedOn w:val="a"/>
    <w:link w:val="af"/>
    <w:rsid w:val="00C93215"/>
    <w:pPr>
      <w:spacing w:line="240" w:lineRule="auto"/>
      <w:jc w:val="both"/>
    </w:pPr>
    <w:rPr>
      <w:rFonts w:cs="Times New Roman"/>
      <w:bCs w:val="0"/>
      <w:kern w:val="0"/>
      <w:szCs w:val="20"/>
    </w:rPr>
  </w:style>
  <w:style w:type="character" w:customStyle="1" w:styleId="af">
    <w:name w:val="Основной текст Знак"/>
    <w:basedOn w:val="a0"/>
    <w:link w:val="ae"/>
    <w:rsid w:val="00C93215"/>
    <w:rPr>
      <w:rFonts w:eastAsia="Times New Roman"/>
      <w:szCs w:val="20"/>
      <w:lang w:eastAsia="ar-SA"/>
    </w:rPr>
  </w:style>
  <w:style w:type="paragraph" w:styleId="af0">
    <w:name w:val="Body Text Indent"/>
    <w:basedOn w:val="a"/>
    <w:link w:val="af1"/>
    <w:rsid w:val="00C93215"/>
    <w:pPr>
      <w:spacing w:line="240" w:lineRule="auto"/>
      <w:ind w:firstLine="720"/>
      <w:jc w:val="both"/>
    </w:pPr>
    <w:rPr>
      <w:rFonts w:cs="Times New Roman"/>
      <w:bCs w:val="0"/>
      <w:kern w:val="0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C93215"/>
    <w:rPr>
      <w:rFonts w:eastAsia="Times New Roman"/>
      <w:sz w:val="26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C93215"/>
    <w:pPr>
      <w:spacing w:line="240" w:lineRule="auto"/>
      <w:jc w:val="center"/>
    </w:pPr>
    <w:rPr>
      <w:rFonts w:cs="Times New Roman"/>
      <w:b/>
      <w:bCs w:val="0"/>
      <w:kern w:val="0"/>
      <w:sz w:val="28"/>
      <w:szCs w:val="20"/>
    </w:rPr>
  </w:style>
  <w:style w:type="character" w:customStyle="1" w:styleId="af4">
    <w:name w:val="Название Знак"/>
    <w:basedOn w:val="a0"/>
    <w:link w:val="af2"/>
    <w:rsid w:val="00C93215"/>
    <w:rPr>
      <w:rFonts w:eastAsia="Times New Roman"/>
      <w:b/>
      <w:sz w:val="28"/>
      <w:szCs w:val="20"/>
      <w:lang w:eastAsia="ar-SA"/>
    </w:rPr>
  </w:style>
  <w:style w:type="paragraph" w:styleId="af3">
    <w:name w:val="Subtitle"/>
    <w:basedOn w:val="a"/>
    <w:next w:val="ae"/>
    <w:link w:val="af5"/>
    <w:qFormat/>
    <w:rsid w:val="00C93215"/>
    <w:pPr>
      <w:spacing w:before="240" w:line="220" w:lineRule="atLeast"/>
      <w:ind w:firstLine="720"/>
      <w:jc w:val="center"/>
    </w:pPr>
    <w:rPr>
      <w:rFonts w:cs="Times New Roman"/>
      <w:b/>
      <w:kern w:val="0"/>
    </w:rPr>
  </w:style>
  <w:style w:type="character" w:customStyle="1" w:styleId="af5">
    <w:name w:val="Подзаголовок Знак"/>
    <w:basedOn w:val="a0"/>
    <w:link w:val="af3"/>
    <w:rsid w:val="00C93215"/>
    <w:rPr>
      <w:rFonts w:eastAsia="Times New Roman"/>
      <w:b/>
      <w:bCs/>
      <w:lang w:eastAsia="ar-SA"/>
    </w:rPr>
  </w:style>
  <w:style w:type="paragraph" w:customStyle="1" w:styleId="BodyTextIndent31">
    <w:name w:val="Body Text Indent 31"/>
    <w:basedOn w:val="a"/>
    <w:rsid w:val="00C93215"/>
    <w:pPr>
      <w:widowControl w:val="0"/>
      <w:spacing w:line="240" w:lineRule="auto"/>
      <w:ind w:firstLine="720"/>
      <w:jc w:val="both"/>
    </w:pPr>
    <w:rPr>
      <w:rFonts w:cs="Times New Roman"/>
      <w:bCs w:val="0"/>
      <w:kern w:val="0"/>
      <w:sz w:val="26"/>
      <w:szCs w:val="20"/>
    </w:rPr>
  </w:style>
  <w:style w:type="paragraph" w:customStyle="1" w:styleId="ConsNonformat">
    <w:name w:val="ConsNonformat"/>
    <w:rsid w:val="00C932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5385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825385"/>
    <w:rPr>
      <w:rFonts w:ascii="Arial" w:eastAsia="Lucida Sans Unicode" w:hAnsi="Arial" w:cs="Mangal"/>
      <w:i/>
      <w:kern w:val="1"/>
      <w:sz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5385"/>
    <w:rPr>
      <w:rFonts w:ascii="Arial" w:eastAsia="Lucida Sans Unicode" w:hAnsi="Arial" w:cs="Mangal"/>
      <w:b/>
      <w:i/>
      <w:kern w:val="1"/>
      <w:sz w:val="20"/>
      <w:lang w:eastAsia="hi-IN" w:bidi="hi-IN"/>
    </w:rPr>
  </w:style>
  <w:style w:type="character" w:customStyle="1" w:styleId="40">
    <w:name w:val="Заголовок 4 Знак"/>
    <w:basedOn w:val="a0"/>
    <w:link w:val="4"/>
    <w:rsid w:val="00825385"/>
    <w:rPr>
      <w:rFonts w:ascii="Arial" w:eastAsia="Lucida Sans Unicode" w:hAnsi="Arial" w:cs="Mangal"/>
      <w:kern w:val="1"/>
      <w:sz w:val="32"/>
      <w:lang w:eastAsia="hi-IN" w:bidi="hi-IN"/>
    </w:rPr>
  </w:style>
  <w:style w:type="character" w:customStyle="1" w:styleId="50">
    <w:name w:val="Заголовок 5 Знак"/>
    <w:basedOn w:val="a0"/>
    <w:link w:val="5"/>
    <w:rsid w:val="00825385"/>
    <w:rPr>
      <w:rFonts w:ascii="Calibri" w:eastAsia="Times New Roman" w:hAnsi="Calibri"/>
      <w:b/>
      <w:bCs/>
      <w:i/>
      <w:iCs/>
      <w:kern w:val="1"/>
      <w:sz w:val="26"/>
      <w:szCs w:val="26"/>
      <w:lang w:eastAsia="hi-IN" w:bidi="hi-IN"/>
    </w:rPr>
  </w:style>
  <w:style w:type="character" w:customStyle="1" w:styleId="Absatz-Standardschriftart">
    <w:name w:val="Absatz-Standardschriftart"/>
    <w:rsid w:val="00825385"/>
  </w:style>
  <w:style w:type="character" w:customStyle="1" w:styleId="WW-Absatz-Standardschriftart">
    <w:name w:val="WW-Absatz-Standardschriftart"/>
    <w:rsid w:val="00825385"/>
  </w:style>
  <w:style w:type="character" w:customStyle="1" w:styleId="WW-Absatz-Standardschriftart1">
    <w:name w:val="WW-Absatz-Standardschriftart1"/>
    <w:rsid w:val="00825385"/>
  </w:style>
  <w:style w:type="character" w:customStyle="1" w:styleId="WW-Absatz-Standardschriftart11">
    <w:name w:val="WW-Absatz-Standardschriftart11"/>
    <w:rsid w:val="00825385"/>
  </w:style>
  <w:style w:type="character" w:customStyle="1" w:styleId="WW-Absatz-Standardschriftart111">
    <w:name w:val="WW-Absatz-Standardschriftart111"/>
    <w:rsid w:val="00825385"/>
  </w:style>
  <w:style w:type="character" w:customStyle="1" w:styleId="WW-Absatz-Standardschriftart1111">
    <w:name w:val="WW-Absatz-Standardschriftart1111"/>
    <w:rsid w:val="00825385"/>
  </w:style>
  <w:style w:type="character" w:customStyle="1" w:styleId="WW-Absatz-Standardschriftart11111">
    <w:name w:val="WW-Absatz-Standardschriftart11111"/>
    <w:rsid w:val="00825385"/>
  </w:style>
  <w:style w:type="character" w:customStyle="1" w:styleId="WW-Absatz-Standardschriftart111111">
    <w:name w:val="WW-Absatz-Standardschriftart111111"/>
    <w:rsid w:val="00825385"/>
  </w:style>
  <w:style w:type="character" w:customStyle="1" w:styleId="WW-Absatz-Standardschriftart1111111">
    <w:name w:val="WW-Absatz-Standardschriftart1111111"/>
    <w:rsid w:val="00825385"/>
  </w:style>
  <w:style w:type="character" w:customStyle="1" w:styleId="WW-Absatz-Standardschriftart11111111">
    <w:name w:val="WW-Absatz-Standardschriftart11111111"/>
    <w:rsid w:val="00825385"/>
  </w:style>
  <w:style w:type="character" w:customStyle="1" w:styleId="WW-Absatz-Standardschriftart111111111">
    <w:name w:val="WW-Absatz-Standardschriftart111111111"/>
    <w:rsid w:val="00825385"/>
  </w:style>
  <w:style w:type="character" w:customStyle="1" w:styleId="WW-Absatz-Standardschriftart1111111111">
    <w:name w:val="WW-Absatz-Standardschriftart1111111111"/>
    <w:rsid w:val="00825385"/>
  </w:style>
  <w:style w:type="character" w:customStyle="1" w:styleId="WW-Absatz-Standardschriftart11111111111">
    <w:name w:val="WW-Absatz-Standardschriftart11111111111"/>
    <w:rsid w:val="00825385"/>
  </w:style>
  <w:style w:type="character" w:customStyle="1" w:styleId="WW-Absatz-Standardschriftart111111111111">
    <w:name w:val="WW-Absatz-Standardschriftart111111111111"/>
    <w:rsid w:val="00825385"/>
  </w:style>
  <w:style w:type="character" w:customStyle="1" w:styleId="WW-Absatz-Standardschriftart1111111111111">
    <w:name w:val="WW-Absatz-Standardschriftart1111111111111"/>
    <w:rsid w:val="00825385"/>
  </w:style>
  <w:style w:type="character" w:customStyle="1" w:styleId="WW-Absatz-Standardschriftart11111111111111">
    <w:name w:val="WW-Absatz-Standardschriftart11111111111111"/>
    <w:rsid w:val="00825385"/>
  </w:style>
  <w:style w:type="character" w:customStyle="1" w:styleId="WW-Absatz-Standardschriftart111111111111111">
    <w:name w:val="WW-Absatz-Standardschriftart111111111111111"/>
    <w:rsid w:val="00825385"/>
  </w:style>
  <w:style w:type="character" w:customStyle="1" w:styleId="12">
    <w:name w:val="Основной шрифт абзаца1"/>
    <w:rsid w:val="00825385"/>
  </w:style>
  <w:style w:type="character" w:styleId="af6">
    <w:name w:val="Emphasis"/>
    <w:basedOn w:val="12"/>
    <w:qFormat/>
    <w:rsid w:val="00825385"/>
    <w:rPr>
      <w:i/>
      <w:iCs/>
    </w:rPr>
  </w:style>
  <w:style w:type="character" w:customStyle="1" w:styleId="WW8Num1z0">
    <w:name w:val="WW8Num1z0"/>
    <w:rsid w:val="00825385"/>
    <w:rPr>
      <w:rFonts w:ascii="Times New Roman" w:hAnsi="Times New Roman" w:cs="Times New Roman"/>
    </w:rPr>
  </w:style>
  <w:style w:type="character" w:customStyle="1" w:styleId="WW8Num23z0">
    <w:name w:val="WW8Num23z0"/>
    <w:rsid w:val="00825385"/>
    <w:rPr>
      <w:rFonts w:ascii="Symbol" w:hAnsi="Symbol"/>
    </w:rPr>
  </w:style>
  <w:style w:type="character" w:customStyle="1" w:styleId="WW8Num23z1">
    <w:name w:val="WW8Num23z1"/>
    <w:rsid w:val="00825385"/>
    <w:rPr>
      <w:rFonts w:ascii="Courier New" w:hAnsi="Courier New" w:cs="Courier New"/>
    </w:rPr>
  </w:style>
  <w:style w:type="character" w:customStyle="1" w:styleId="WW8Num23z2">
    <w:name w:val="WW8Num23z2"/>
    <w:rsid w:val="00825385"/>
    <w:rPr>
      <w:rFonts w:ascii="Wingdings" w:hAnsi="Wingdings"/>
    </w:rPr>
  </w:style>
  <w:style w:type="character" w:customStyle="1" w:styleId="WW8Num7z0">
    <w:name w:val="WW8Num7z0"/>
    <w:rsid w:val="00825385"/>
    <w:rPr>
      <w:rFonts w:ascii="Symbol" w:hAnsi="Symbol"/>
    </w:rPr>
  </w:style>
  <w:style w:type="character" w:customStyle="1" w:styleId="WW8Num7z1">
    <w:name w:val="WW8Num7z1"/>
    <w:rsid w:val="00825385"/>
    <w:rPr>
      <w:rFonts w:ascii="Courier New" w:hAnsi="Courier New" w:cs="Courier New"/>
    </w:rPr>
  </w:style>
  <w:style w:type="character" w:customStyle="1" w:styleId="WW8Num7z2">
    <w:name w:val="WW8Num7z2"/>
    <w:rsid w:val="00825385"/>
    <w:rPr>
      <w:rFonts w:ascii="Wingdings" w:hAnsi="Wingdings"/>
    </w:rPr>
  </w:style>
  <w:style w:type="character" w:customStyle="1" w:styleId="WW8Num12z0">
    <w:name w:val="WW8Num12z0"/>
    <w:rsid w:val="00825385"/>
    <w:rPr>
      <w:rFonts w:ascii="Symbol" w:hAnsi="Symbol"/>
    </w:rPr>
  </w:style>
  <w:style w:type="character" w:customStyle="1" w:styleId="WW8Num12z1">
    <w:name w:val="WW8Num12z1"/>
    <w:rsid w:val="00825385"/>
    <w:rPr>
      <w:rFonts w:ascii="Courier New" w:hAnsi="Courier New" w:cs="Courier New"/>
    </w:rPr>
  </w:style>
  <w:style w:type="character" w:customStyle="1" w:styleId="WW8Num12z2">
    <w:name w:val="WW8Num12z2"/>
    <w:rsid w:val="00825385"/>
    <w:rPr>
      <w:rFonts w:ascii="Wingdings" w:hAnsi="Wingdings"/>
    </w:rPr>
  </w:style>
  <w:style w:type="character" w:customStyle="1" w:styleId="WW8Num14z0">
    <w:name w:val="WW8Num14z0"/>
    <w:rsid w:val="00825385"/>
    <w:rPr>
      <w:rFonts w:ascii="Symbol" w:hAnsi="Symbol"/>
    </w:rPr>
  </w:style>
  <w:style w:type="character" w:customStyle="1" w:styleId="WW8Num14z1">
    <w:name w:val="WW8Num14z1"/>
    <w:rsid w:val="00825385"/>
    <w:rPr>
      <w:rFonts w:ascii="Courier New" w:hAnsi="Courier New" w:cs="Courier New"/>
    </w:rPr>
  </w:style>
  <w:style w:type="character" w:customStyle="1" w:styleId="WW8Num14z2">
    <w:name w:val="WW8Num14z2"/>
    <w:rsid w:val="00825385"/>
    <w:rPr>
      <w:rFonts w:ascii="Wingdings" w:hAnsi="Wingdings"/>
    </w:rPr>
  </w:style>
  <w:style w:type="character" w:customStyle="1" w:styleId="WW8Num36z0">
    <w:name w:val="WW8Num36z0"/>
    <w:rsid w:val="00825385"/>
    <w:rPr>
      <w:rFonts w:ascii="Symbol" w:hAnsi="Symbol"/>
    </w:rPr>
  </w:style>
  <w:style w:type="character" w:customStyle="1" w:styleId="WW8Num36z1">
    <w:name w:val="WW8Num36z1"/>
    <w:rsid w:val="00825385"/>
    <w:rPr>
      <w:rFonts w:ascii="Courier New" w:hAnsi="Courier New" w:cs="Courier New"/>
    </w:rPr>
  </w:style>
  <w:style w:type="character" w:customStyle="1" w:styleId="WW8Num36z2">
    <w:name w:val="WW8Num36z2"/>
    <w:rsid w:val="00825385"/>
    <w:rPr>
      <w:rFonts w:ascii="Wingdings" w:hAnsi="Wingdings"/>
    </w:rPr>
  </w:style>
  <w:style w:type="character" w:customStyle="1" w:styleId="WW8Num30z0">
    <w:name w:val="WW8Num30z0"/>
    <w:rsid w:val="00825385"/>
    <w:rPr>
      <w:rFonts w:ascii="Symbol" w:hAnsi="Symbol"/>
    </w:rPr>
  </w:style>
  <w:style w:type="character" w:customStyle="1" w:styleId="WW8Num30z1">
    <w:name w:val="WW8Num30z1"/>
    <w:rsid w:val="00825385"/>
    <w:rPr>
      <w:rFonts w:ascii="Courier New" w:hAnsi="Courier New" w:cs="Courier New"/>
    </w:rPr>
  </w:style>
  <w:style w:type="character" w:customStyle="1" w:styleId="WW8Num30z2">
    <w:name w:val="WW8Num30z2"/>
    <w:rsid w:val="00825385"/>
    <w:rPr>
      <w:rFonts w:ascii="Wingdings" w:hAnsi="Wingdings"/>
    </w:rPr>
  </w:style>
  <w:style w:type="character" w:customStyle="1" w:styleId="WW8Num34z0">
    <w:name w:val="WW8Num34z0"/>
    <w:rsid w:val="00825385"/>
    <w:rPr>
      <w:rFonts w:ascii="Symbol" w:hAnsi="Symbol"/>
    </w:rPr>
  </w:style>
  <w:style w:type="character" w:customStyle="1" w:styleId="WW8Num34z1">
    <w:name w:val="WW8Num34z1"/>
    <w:rsid w:val="00825385"/>
    <w:rPr>
      <w:rFonts w:ascii="Courier New" w:hAnsi="Courier New" w:cs="Courier New"/>
    </w:rPr>
  </w:style>
  <w:style w:type="character" w:customStyle="1" w:styleId="WW8Num34z2">
    <w:name w:val="WW8Num34z2"/>
    <w:rsid w:val="00825385"/>
    <w:rPr>
      <w:rFonts w:ascii="Wingdings" w:hAnsi="Wingdings"/>
    </w:rPr>
  </w:style>
  <w:style w:type="character" w:customStyle="1" w:styleId="WW8Num5z0">
    <w:name w:val="WW8Num5z0"/>
    <w:rsid w:val="00825385"/>
    <w:rPr>
      <w:rFonts w:ascii="Symbol" w:hAnsi="Symbol"/>
    </w:rPr>
  </w:style>
  <w:style w:type="character" w:customStyle="1" w:styleId="WW8Num5z1">
    <w:name w:val="WW8Num5z1"/>
    <w:rsid w:val="00825385"/>
    <w:rPr>
      <w:rFonts w:ascii="Courier New" w:hAnsi="Courier New" w:cs="Courier New"/>
    </w:rPr>
  </w:style>
  <w:style w:type="character" w:customStyle="1" w:styleId="WW8Num5z2">
    <w:name w:val="WW8Num5z2"/>
    <w:rsid w:val="00825385"/>
    <w:rPr>
      <w:rFonts w:ascii="Wingdings" w:hAnsi="Wingdings"/>
    </w:rPr>
  </w:style>
  <w:style w:type="character" w:customStyle="1" w:styleId="WW8Num16z0">
    <w:name w:val="WW8Num16z0"/>
    <w:rsid w:val="0082538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25385"/>
    <w:rPr>
      <w:rFonts w:ascii="Courier New" w:hAnsi="Courier New" w:cs="Courier New"/>
    </w:rPr>
  </w:style>
  <w:style w:type="character" w:customStyle="1" w:styleId="WW8Num16z2">
    <w:name w:val="WW8Num16z2"/>
    <w:rsid w:val="00825385"/>
    <w:rPr>
      <w:rFonts w:ascii="Wingdings" w:hAnsi="Wingdings"/>
    </w:rPr>
  </w:style>
  <w:style w:type="character" w:customStyle="1" w:styleId="WW8Num16z3">
    <w:name w:val="WW8Num16z3"/>
    <w:rsid w:val="00825385"/>
    <w:rPr>
      <w:rFonts w:ascii="Symbol" w:hAnsi="Symbol"/>
    </w:rPr>
  </w:style>
  <w:style w:type="character" w:customStyle="1" w:styleId="WW8Num26z0">
    <w:name w:val="WW8Num26z0"/>
    <w:rsid w:val="00825385"/>
    <w:rPr>
      <w:rFonts w:ascii="Symbol" w:hAnsi="Symbol"/>
    </w:rPr>
  </w:style>
  <w:style w:type="character" w:customStyle="1" w:styleId="WW8Num26z1">
    <w:name w:val="WW8Num26z1"/>
    <w:rsid w:val="00825385"/>
    <w:rPr>
      <w:rFonts w:ascii="Courier New" w:hAnsi="Courier New" w:cs="Courier New"/>
    </w:rPr>
  </w:style>
  <w:style w:type="character" w:customStyle="1" w:styleId="WW8Num26z2">
    <w:name w:val="WW8Num26z2"/>
    <w:rsid w:val="00825385"/>
    <w:rPr>
      <w:rFonts w:ascii="Wingdings" w:hAnsi="Wingdings"/>
    </w:rPr>
  </w:style>
  <w:style w:type="character" w:customStyle="1" w:styleId="af7">
    <w:name w:val="Символ нумерации"/>
    <w:rsid w:val="00825385"/>
  </w:style>
  <w:style w:type="paragraph" w:customStyle="1" w:styleId="af8">
    <w:name w:val="Заголовок"/>
    <w:basedOn w:val="a"/>
    <w:next w:val="ae"/>
    <w:rsid w:val="00825385"/>
    <w:pPr>
      <w:keepNext/>
      <w:widowControl w:val="0"/>
      <w:spacing w:before="240" w:after="120" w:line="240" w:lineRule="auto"/>
    </w:pPr>
    <w:rPr>
      <w:rFonts w:ascii="Arial" w:eastAsia="Lucida Sans Unicode" w:hAnsi="Arial" w:cs="Mangal"/>
      <w:bCs w:val="0"/>
      <w:sz w:val="28"/>
      <w:szCs w:val="28"/>
      <w:lang w:eastAsia="hi-IN" w:bidi="hi-IN"/>
    </w:rPr>
  </w:style>
  <w:style w:type="paragraph" w:styleId="af9">
    <w:name w:val="List"/>
    <w:basedOn w:val="ae"/>
    <w:rsid w:val="00825385"/>
    <w:pPr>
      <w:widowControl w:val="0"/>
      <w:spacing w:after="12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825385"/>
    <w:pPr>
      <w:widowControl w:val="0"/>
      <w:suppressLineNumbers/>
      <w:spacing w:before="120" w:after="120" w:line="240" w:lineRule="auto"/>
    </w:pPr>
    <w:rPr>
      <w:rFonts w:ascii="Arial" w:eastAsia="Lucida Sans Unicode" w:hAnsi="Arial" w:cs="Mangal"/>
      <w:bCs w:val="0"/>
      <w:i/>
      <w:iCs/>
      <w:sz w:val="20"/>
      <w:lang w:eastAsia="hi-IN" w:bidi="hi-IN"/>
    </w:rPr>
  </w:style>
  <w:style w:type="paragraph" w:customStyle="1" w:styleId="14">
    <w:name w:val="Указатель1"/>
    <w:basedOn w:val="a"/>
    <w:rsid w:val="00825385"/>
    <w:pPr>
      <w:widowControl w:val="0"/>
      <w:suppressLineNumbers/>
      <w:spacing w:line="240" w:lineRule="auto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210">
    <w:name w:val="Красная строка 21"/>
    <w:basedOn w:val="af0"/>
    <w:rsid w:val="00825385"/>
    <w:pPr>
      <w:widowControl w:val="0"/>
      <w:spacing w:after="120"/>
      <w:ind w:left="283" w:firstLine="210"/>
      <w:jc w:val="lef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825385"/>
    <w:pPr>
      <w:suppressAutoHyphens/>
      <w:spacing w:after="0" w:line="240" w:lineRule="auto"/>
      <w:ind w:firstLine="720"/>
    </w:pPr>
    <w:rPr>
      <w:rFonts w:ascii="Arial" w:eastAsia="Arial" w:hAnsi="Arial"/>
      <w:kern w:val="1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25385"/>
    <w:pPr>
      <w:widowControl w:val="0"/>
      <w:spacing w:line="240" w:lineRule="auto"/>
      <w:jc w:val="both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NormalANX">
    <w:name w:val="NormalANX"/>
    <w:basedOn w:val="a"/>
    <w:rsid w:val="00825385"/>
    <w:pPr>
      <w:widowControl w:val="0"/>
      <w:spacing w:before="240" w:after="240" w:line="360" w:lineRule="auto"/>
      <w:ind w:firstLine="720"/>
      <w:jc w:val="both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211">
    <w:name w:val="Основной текст 21"/>
    <w:basedOn w:val="a"/>
    <w:rsid w:val="00825385"/>
    <w:pPr>
      <w:widowControl w:val="0"/>
      <w:spacing w:line="240" w:lineRule="auto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31">
    <w:name w:val="Основной текст 31"/>
    <w:basedOn w:val="a"/>
    <w:rsid w:val="00825385"/>
    <w:pPr>
      <w:widowControl w:val="0"/>
      <w:spacing w:after="120" w:line="240" w:lineRule="auto"/>
    </w:pPr>
    <w:rPr>
      <w:rFonts w:ascii="Arial" w:eastAsia="Lucida Sans Unicode" w:hAnsi="Arial" w:cs="Mangal"/>
      <w:bCs w:val="0"/>
      <w:sz w:val="16"/>
      <w:szCs w:val="16"/>
      <w:lang w:eastAsia="hi-IN" w:bidi="hi-IN"/>
    </w:rPr>
  </w:style>
  <w:style w:type="paragraph" w:customStyle="1" w:styleId="23">
    <w:name w:val="Основной текст 23"/>
    <w:basedOn w:val="a"/>
    <w:rsid w:val="00825385"/>
    <w:pPr>
      <w:widowControl w:val="0"/>
      <w:spacing w:line="360" w:lineRule="auto"/>
      <w:ind w:left="360" w:firstLine="720"/>
      <w:jc w:val="both"/>
    </w:pPr>
    <w:rPr>
      <w:rFonts w:ascii="Arial" w:eastAsia="Lucida Sans Unicode" w:hAnsi="Arial" w:cs="Mangal"/>
      <w:bCs w:val="0"/>
      <w:sz w:val="28"/>
      <w:szCs w:val="20"/>
      <w:lang w:eastAsia="hi-IN" w:bidi="hi-IN"/>
    </w:rPr>
  </w:style>
  <w:style w:type="paragraph" w:customStyle="1" w:styleId="ConsTitle">
    <w:name w:val="ConsTitle"/>
    <w:rsid w:val="00825385"/>
    <w:pPr>
      <w:widowControl w:val="0"/>
      <w:suppressAutoHyphens/>
      <w:spacing w:after="0" w:line="240" w:lineRule="auto"/>
    </w:pPr>
    <w:rPr>
      <w:rFonts w:ascii="Arial" w:eastAsia="Arial" w:hAnsi="Arial"/>
      <w:b/>
      <w:kern w:val="1"/>
      <w:sz w:val="16"/>
      <w:szCs w:val="20"/>
      <w:lang w:eastAsia="ar-SA"/>
    </w:rPr>
  </w:style>
  <w:style w:type="paragraph" w:customStyle="1" w:styleId="ConsPlusNonformat">
    <w:name w:val="ConsPlusNonformat"/>
    <w:rsid w:val="0082538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8253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4">
    <w:name w:val="Основной текст 24"/>
    <w:basedOn w:val="a"/>
    <w:rsid w:val="0006249C"/>
    <w:pPr>
      <w:widowControl w:val="0"/>
      <w:spacing w:line="360" w:lineRule="auto"/>
      <w:ind w:left="360" w:firstLine="720"/>
      <w:jc w:val="both"/>
    </w:pPr>
    <w:rPr>
      <w:rFonts w:ascii="Arial" w:eastAsia="Lucida Sans Unicode" w:hAnsi="Arial" w:cs="Mangal"/>
      <w:bCs w:val="0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D4F18634B6EB4A0F4C4F17D6CC0B90C90AA79286B8A405BE7BD8F6048225D98E8E1F9F2B53CE4447E3CAC8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10596</Words>
  <Characters>60398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14</cp:revision>
  <cp:lastPrinted>2022-12-22T10:30:00Z</cp:lastPrinted>
  <dcterms:created xsi:type="dcterms:W3CDTF">2023-11-15T08:29:00Z</dcterms:created>
  <dcterms:modified xsi:type="dcterms:W3CDTF">2023-11-22T13:10:00Z</dcterms:modified>
</cp:coreProperties>
</file>