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484B3D" w:rsidTr="008710EE">
        <w:tc>
          <w:tcPr>
            <w:tcW w:w="4676" w:type="dxa"/>
          </w:tcPr>
          <w:p w:rsidR="00484B3D" w:rsidRDefault="00484B3D" w:rsidP="00484B3D">
            <w:pPr>
              <w:spacing w:line="240" w:lineRule="auto"/>
            </w:pPr>
            <w:r>
              <w:t>Проект</w:t>
            </w:r>
          </w:p>
          <w:p w:rsidR="00484B3D" w:rsidRDefault="00A5087A" w:rsidP="00484B3D">
            <w:pPr>
              <w:spacing w:line="240" w:lineRule="auto"/>
            </w:pPr>
            <w:r>
              <w:t>от «01</w:t>
            </w:r>
            <w:r w:rsidR="000A58D5">
              <w:t xml:space="preserve">» </w:t>
            </w:r>
            <w:r>
              <w:t>июня</w:t>
            </w:r>
            <w:r w:rsidR="00F462FC">
              <w:t xml:space="preserve"> 2023</w:t>
            </w:r>
            <w:r w:rsidR="00484B3D">
              <w:t xml:space="preserve"> г.</w:t>
            </w:r>
          </w:p>
          <w:p w:rsidR="00484B3D" w:rsidRDefault="00484B3D" w:rsidP="00484B3D">
            <w:pPr>
              <w:spacing w:line="240" w:lineRule="auto"/>
            </w:pPr>
            <w:r>
              <w:t xml:space="preserve">№ </w:t>
            </w:r>
            <w:r w:rsidR="00B54700">
              <w:t>2</w:t>
            </w:r>
            <w:r w:rsidR="00A5087A">
              <w:t>3</w:t>
            </w:r>
          </w:p>
        </w:tc>
        <w:tc>
          <w:tcPr>
            <w:tcW w:w="4786" w:type="dxa"/>
          </w:tcPr>
          <w:p w:rsidR="00484B3D" w:rsidRDefault="00484B3D" w:rsidP="00484B3D">
            <w:pPr>
              <w:spacing w:line="240" w:lineRule="auto"/>
              <w:jc w:val="center"/>
            </w:pPr>
            <w:r>
              <w:t>УТВЕРЖДАЮ:</w:t>
            </w:r>
          </w:p>
          <w:p w:rsidR="00484B3D" w:rsidRDefault="00484B3D" w:rsidP="00484B3D">
            <w:pPr>
              <w:spacing w:line="240" w:lineRule="auto"/>
            </w:pPr>
            <w:r>
              <w:t xml:space="preserve">глава администрации </w:t>
            </w:r>
          </w:p>
          <w:p w:rsidR="00484B3D" w:rsidRDefault="00484B3D" w:rsidP="00484B3D">
            <w:pPr>
              <w:spacing w:line="240" w:lineRule="auto"/>
            </w:pPr>
            <w:r>
              <w:t>Линёвского городского поселения</w:t>
            </w:r>
          </w:p>
          <w:p w:rsidR="00484B3D" w:rsidRDefault="00484B3D" w:rsidP="00484B3D">
            <w:pPr>
              <w:spacing w:line="240" w:lineRule="auto"/>
            </w:pPr>
            <w:r>
              <w:t>_____________________ Г.В. Лоскутов</w:t>
            </w:r>
          </w:p>
        </w:tc>
      </w:tr>
    </w:tbl>
    <w:p w:rsidR="002E31DA" w:rsidRPr="00F5719F" w:rsidRDefault="002E31DA" w:rsidP="00484B3D">
      <w:bookmarkStart w:id="0" w:name="_GoBack"/>
      <w:bookmarkEnd w:id="0"/>
    </w:p>
    <w:p w:rsidR="002E31DA" w:rsidRPr="00F5719F" w:rsidRDefault="002E31DA" w:rsidP="002E31DA">
      <w:pPr>
        <w:jc w:val="center"/>
      </w:pPr>
    </w:p>
    <w:p w:rsidR="002E31DA" w:rsidRPr="00F5719F" w:rsidRDefault="002E31DA" w:rsidP="00484B3D"/>
    <w:p w:rsidR="002E31DA" w:rsidRPr="00F5719F" w:rsidRDefault="002E31DA" w:rsidP="002E31DA">
      <w:pPr>
        <w:jc w:val="center"/>
      </w:pPr>
      <w:r w:rsidRPr="00F5719F">
        <w:t>СОВЕТ ДЕПУТАТОВ</w:t>
      </w:r>
    </w:p>
    <w:p w:rsidR="002E31DA" w:rsidRPr="00F5719F" w:rsidRDefault="002E31DA" w:rsidP="002E31DA">
      <w:pPr>
        <w:pBdr>
          <w:bottom w:val="single" w:sz="12" w:space="1" w:color="auto"/>
        </w:pBdr>
        <w:jc w:val="center"/>
      </w:pPr>
      <w:r w:rsidRPr="00F5719F">
        <w:t>ЛИНЁВСКОГО ГОРОДСКОГО ПОСЕЛЕНИЯ</w:t>
      </w:r>
      <w:r w:rsidRPr="00F5719F">
        <w:br/>
        <w:t>ЖИРНОВСКОГО МУНИЦИПАЛЬНОГО РАЙОНА</w:t>
      </w:r>
      <w:r w:rsidRPr="00F5719F">
        <w:br/>
        <w:t>ВОЛГОГРАДСКОЙ ОБЛАСТИ</w:t>
      </w: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  <w:rPr>
          <w:b/>
        </w:rPr>
      </w:pPr>
      <w:r w:rsidRPr="00F5719F">
        <w:rPr>
          <w:b/>
          <w:w w:val="110"/>
        </w:rPr>
        <w:t xml:space="preserve">РЕШЕНИЕ </w:t>
      </w:r>
    </w:p>
    <w:p w:rsidR="002E31DA" w:rsidRPr="00F5719F" w:rsidRDefault="002E31DA" w:rsidP="002E31DA">
      <w:pPr>
        <w:tabs>
          <w:tab w:val="left" w:pos="8552"/>
        </w:tabs>
        <w:rPr>
          <w:b/>
        </w:rPr>
      </w:pPr>
    </w:p>
    <w:p w:rsidR="002E31DA" w:rsidRPr="00F5719F" w:rsidRDefault="002E31DA" w:rsidP="002E31DA">
      <w:r w:rsidRPr="00F5719F">
        <w:t xml:space="preserve">от   </w:t>
      </w:r>
      <w:r w:rsidR="00B54700">
        <w:t>__</w:t>
      </w:r>
      <w:r w:rsidR="008610D4">
        <w:t>.0</w:t>
      </w:r>
      <w:r w:rsidR="00B54700">
        <w:t>6</w:t>
      </w:r>
      <w:r w:rsidRPr="00FA15F0">
        <w:t>.202</w:t>
      </w:r>
      <w:r w:rsidR="00F462FC">
        <w:t>3</w:t>
      </w:r>
      <w:r w:rsidRPr="00F5719F">
        <w:t xml:space="preserve"> года                                                                                   </w:t>
      </w:r>
      <w:r w:rsidR="00232B0A">
        <w:t xml:space="preserve">                      №___ </w:t>
      </w:r>
    </w:p>
    <w:p w:rsidR="002E31DA" w:rsidRPr="00F5719F" w:rsidRDefault="002E31DA" w:rsidP="002E31DA"/>
    <w:p w:rsidR="00E253DE" w:rsidRPr="00E253DE" w:rsidRDefault="00E253DE" w:rsidP="00E253DE">
      <w:pPr>
        <w:ind w:firstLine="709"/>
        <w:jc w:val="center"/>
      </w:pPr>
      <w:r w:rsidRPr="00E253DE">
        <w:t xml:space="preserve">О внесении изменений в решение </w:t>
      </w:r>
      <w:r>
        <w:t xml:space="preserve">Совета Линёвского городского поселения Жирновского муниципального района Волгоградской области </w:t>
      </w:r>
      <w:r w:rsidRPr="00E253DE">
        <w:t xml:space="preserve">от </w:t>
      </w:r>
      <w:r>
        <w:t>19.03.2020 года</w:t>
      </w:r>
      <w:r w:rsidRPr="00E253DE">
        <w:t xml:space="preserve"> № </w:t>
      </w:r>
      <w:r>
        <w:t xml:space="preserve">11/3 </w:t>
      </w:r>
      <w:r w:rsidRPr="00E253DE">
        <w:t xml:space="preserve">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Pr="00F84106">
        <w:t>Линёвском городском поселении Жирновского муниципального района Волгоградской области</w:t>
      </w:r>
      <w:r w:rsidRPr="00E253DE">
        <w:t>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</w:p>
    <w:p w:rsidR="00E253DE" w:rsidRDefault="00E253DE" w:rsidP="00E253DE">
      <w:pPr>
        <w:jc w:val="both"/>
      </w:pPr>
    </w:p>
    <w:p w:rsidR="00E253DE" w:rsidRDefault="00E253DE" w:rsidP="00E253DE">
      <w:pPr>
        <w:jc w:val="both"/>
      </w:pPr>
    </w:p>
    <w:p w:rsidR="00E253DE" w:rsidRDefault="00E253DE" w:rsidP="00E253DE">
      <w:pPr>
        <w:ind w:firstLine="709"/>
        <w:jc w:val="both"/>
      </w:pPr>
      <w:r w:rsidRPr="00E253DE">
        <w:t xml:space="preserve">В </w:t>
      </w:r>
      <w:r w:rsidR="004A2432">
        <w:t xml:space="preserve">соответствии с федеральными законами от 06.10.2003 года № 131 - ФЗ «Об общих принципах организации местного самоуправления в Российской Федерации», </w:t>
      </w:r>
      <w:r w:rsidRPr="00E253DE">
        <w:t xml:space="preserve"> </w:t>
      </w:r>
      <w:r w:rsidRPr="00E253DE">
        <w:rPr>
          <w:iCs/>
        </w:rPr>
        <w:t xml:space="preserve">Законом Волгоградской области от 25.04.2023 </w:t>
      </w:r>
      <w:r>
        <w:rPr>
          <w:iCs/>
        </w:rPr>
        <w:t>года</w:t>
      </w:r>
      <w:r w:rsidRPr="00E253DE">
        <w:rPr>
          <w:iCs/>
        </w:rPr>
        <w:t xml:space="preserve"> № 26-ОД «О внесении изменений в законодательные акты Волгоградской области, регулирующие отдельные вопросы в отношении лиц, замещающих государственные должности Волгоградской области и муниципальные должности»,</w:t>
      </w:r>
      <w:r w:rsidRPr="00E253DE">
        <w:t xml:space="preserve"> </w:t>
      </w:r>
      <w:r>
        <w:t>руководствуясь Уставом Линёвского городского поселения Жирновского муниципального района Волгоградской области, Совет Линёвского городского поселения Жирновского муниципального района Волгоградской области</w:t>
      </w:r>
    </w:p>
    <w:p w:rsidR="00E253DE" w:rsidRDefault="00E253DE" w:rsidP="00E253DE">
      <w:pPr>
        <w:ind w:firstLine="709"/>
      </w:pPr>
      <w:r w:rsidRPr="00064FE2">
        <w:t>РЕШИЛ:</w:t>
      </w:r>
    </w:p>
    <w:p w:rsidR="004A2432" w:rsidRDefault="00E253DE" w:rsidP="004A2432">
      <w:pPr>
        <w:ind w:firstLine="709"/>
        <w:jc w:val="both"/>
      </w:pPr>
      <w:r w:rsidRPr="00E253DE">
        <w:t xml:space="preserve">1. Внести изменение в Порядок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Pr="00F84106">
        <w:t>Линёвском городском поселении Жирновского муниципального района Волгоградской области</w:t>
      </w:r>
      <w:r w:rsidRPr="00E253DE">
        <w:t xml:space="preserve">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утвержденный решением </w:t>
      </w:r>
      <w:r>
        <w:t>Совета Линёвского городского поселения Жирновского муниципального района Волгоградской области</w:t>
      </w:r>
      <w:r w:rsidRPr="00E253DE">
        <w:t xml:space="preserve"> от </w:t>
      </w:r>
      <w:r>
        <w:t>19.03.2020 года № 11/3</w:t>
      </w:r>
      <w:r w:rsidRPr="00E253DE">
        <w:t>, изложив пункт 3 в следующей редакции:</w:t>
      </w:r>
    </w:p>
    <w:p w:rsidR="004A2432" w:rsidRDefault="00E253DE" w:rsidP="004A2432">
      <w:pPr>
        <w:ind w:firstLine="709"/>
        <w:jc w:val="both"/>
      </w:pPr>
      <w:r w:rsidRPr="00E253DE">
        <w:t xml:space="preserve">«3. Решение о применении к лицу, указанному в пункте 1 настоящего Порядка, меры ответственности принимается </w:t>
      </w:r>
      <w:r>
        <w:t>Советом Линёвского городского поселения Жирновского муниципального района Волгоградской области</w:t>
      </w:r>
      <w:r w:rsidRPr="00E253DE">
        <w:t xml:space="preserve"> в отношении:</w:t>
      </w:r>
    </w:p>
    <w:p w:rsidR="004A2432" w:rsidRDefault="00E253DE" w:rsidP="004A2432">
      <w:pPr>
        <w:ind w:firstLine="709"/>
        <w:jc w:val="both"/>
      </w:pPr>
      <w:r w:rsidRPr="00E253DE">
        <w:t xml:space="preserve">а) депутатов </w:t>
      </w:r>
      <w:r>
        <w:t>Совета Линёвского городского поселения Жирновского муниципального района Волгоградской области</w:t>
      </w:r>
      <w:r w:rsidRPr="00E253DE">
        <w:t>;</w:t>
      </w:r>
    </w:p>
    <w:p w:rsidR="004A2432" w:rsidRDefault="00E253DE" w:rsidP="004A2432">
      <w:pPr>
        <w:ind w:firstLine="709"/>
        <w:jc w:val="both"/>
      </w:pPr>
      <w:r w:rsidRPr="00E253DE">
        <w:t xml:space="preserve">б) выборного должностного лица местного самоуправления </w:t>
      </w:r>
      <w:r>
        <w:t>Линёвского городского поселения Жирновского муниципального района Волгоградской области</w:t>
      </w:r>
      <w:r w:rsidRPr="00E253DE">
        <w:t>;</w:t>
      </w:r>
    </w:p>
    <w:p w:rsidR="00E253DE" w:rsidRPr="00E253DE" w:rsidRDefault="00E253DE" w:rsidP="004A2432">
      <w:pPr>
        <w:ind w:firstLine="709"/>
        <w:jc w:val="both"/>
      </w:pPr>
      <w:r w:rsidRPr="00E253DE">
        <w:lastRenderedPageBreak/>
        <w:t xml:space="preserve">в) входящего в состав </w:t>
      </w:r>
      <w:r w:rsidR="000C6D40">
        <w:t>Жирновской  районной</w:t>
      </w:r>
      <w:r w:rsidR="000C6D40" w:rsidRPr="0072154F">
        <w:t xml:space="preserve">  Д</w:t>
      </w:r>
      <w:r w:rsidR="000C6D40">
        <w:t>умы</w:t>
      </w:r>
      <w:r w:rsidR="000C6D40" w:rsidRPr="0072154F">
        <w:t xml:space="preserve">  Жирновского  муниципального  района  Волгоградской области</w:t>
      </w:r>
      <w:r w:rsidR="000C6D40">
        <w:t xml:space="preserve"> </w:t>
      </w:r>
      <w:r w:rsidRPr="00E253DE">
        <w:t xml:space="preserve">депутата </w:t>
      </w:r>
      <w:r w:rsidR="004A2432">
        <w:t>Совета Линёвского городского поселения Жирновского муниципального района Волгоградской области</w:t>
      </w:r>
      <w:r w:rsidRPr="00E253DE">
        <w:t xml:space="preserve">, главы </w:t>
      </w:r>
      <w:r w:rsidR="004A2432">
        <w:t>Линёвского городского поселения Жирновского муниципального района Волгоградской области</w:t>
      </w:r>
      <w:r w:rsidRPr="00E253DE">
        <w:t xml:space="preserve">, за исключением случаев, указанных в </w:t>
      </w:r>
      <w:hyperlink r:id="rId6" w:history="1">
        <w:r w:rsidRPr="00E253DE">
          <w:t>пункте 2</w:t>
        </w:r>
      </w:hyperlink>
      <w:r w:rsidRPr="00E253DE">
        <w:t xml:space="preserve"> части 2 статьи 4</w:t>
      </w:r>
      <w:r w:rsidRPr="00E253DE">
        <w:rPr>
          <w:vertAlign w:val="superscript"/>
        </w:rPr>
        <w:t>1</w:t>
      </w:r>
      <w:r w:rsidRPr="00E253DE">
        <w:t xml:space="preserve"> Закона № 55-ОД.».</w:t>
      </w:r>
    </w:p>
    <w:p w:rsidR="00E253DE" w:rsidRDefault="00E253DE" w:rsidP="00E253DE">
      <w:pPr>
        <w:pStyle w:val="ConsPlusNormal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53DE"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E253DE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</w:t>
      </w:r>
      <w:r w:rsidRPr="00E253DE">
        <w:rPr>
          <w:rFonts w:ascii="Times New Roman" w:hAnsi="Times New Roman" w:cs="Times New Roman"/>
          <w:sz w:val="24"/>
          <w:szCs w:val="24"/>
        </w:rPr>
        <w:t xml:space="preserve"> после его обнародования</w:t>
      </w:r>
      <w:r w:rsidR="004A2432">
        <w:rPr>
          <w:rFonts w:ascii="Times New Roman" w:hAnsi="Times New Roman" w:cs="Times New Roman"/>
          <w:sz w:val="24"/>
          <w:szCs w:val="24"/>
        </w:rPr>
        <w:t xml:space="preserve"> </w:t>
      </w:r>
      <w:r w:rsidR="004A2432" w:rsidRPr="00E253DE">
        <w:rPr>
          <w:rFonts w:ascii="Times New Roman" w:hAnsi="Times New Roman" w:cs="Times New Roman"/>
          <w:sz w:val="24"/>
          <w:szCs w:val="24"/>
        </w:rPr>
        <w:t xml:space="preserve"> </w:t>
      </w:r>
      <w:r w:rsidRPr="00E253DE">
        <w:rPr>
          <w:rFonts w:ascii="Times New Roman" w:hAnsi="Times New Roman" w:cs="Times New Roman"/>
          <w:sz w:val="24"/>
          <w:szCs w:val="24"/>
        </w:rPr>
        <w:t xml:space="preserve">и </w:t>
      </w:r>
      <w:r w:rsidRPr="00E253DE">
        <w:rPr>
          <w:rFonts w:ascii="Times New Roman" w:hAnsi="Times New Roman" w:cs="Times New Roman"/>
          <w:bCs/>
          <w:iCs/>
          <w:sz w:val="24"/>
          <w:szCs w:val="24"/>
        </w:rPr>
        <w:t>распространяет свое действие на правоотношения, возникшие с 1 марта 2023 года.</w:t>
      </w:r>
    </w:p>
    <w:p w:rsidR="004A2432" w:rsidRDefault="004A2432" w:rsidP="00E253DE">
      <w:pPr>
        <w:pStyle w:val="ConsPlusNormal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2432" w:rsidRDefault="004A2432" w:rsidP="00E253DE">
      <w:pPr>
        <w:pStyle w:val="ConsPlusNormal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2432" w:rsidRDefault="004A2432" w:rsidP="00E253DE">
      <w:pPr>
        <w:pStyle w:val="ConsPlusNormal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A2432" w:rsidRPr="00757ADE" w:rsidTr="00DB3DA8">
        <w:tc>
          <w:tcPr>
            <w:tcW w:w="4785" w:type="dxa"/>
          </w:tcPr>
          <w:p w:rsidR="004A2432" w:rsidRPr="00757ADE" w:rsidRDefault="004A2432" w:rsidP="00DB3DA8">
            <w:r w:rsidRPr="00757ADE">
              <w:t xml:space="preserve">Председатель Совета </w:t>
            </w:r>
          </w:p>
          <w:p w:rsidR="004A2432" w:rsidRPr="00757ADE" w:rsidRDefault="004A2432" w:rsidP="00DB3DA8">
            <w:r w:rsidRPr="00757ADE">
              <w:t xml:space="preserve">Линёвского городского поселения </w:t>
            </w:r>
          </w:p>
          <w:p w:rsidR="004A2432" w:rsidRPr="00757ADE" w:rsidRDefault="004A2432" w:rsidP="00DB3DA8">
            <w:r w:rsidRPr="00757ADE">
              <w:t xml:space="preserve"> </w:t>
            </w:r>
            <w:r w:rsidRPr="00654B21">
              <w:rPr>
                <w:u w:val="single"/>
              </w:rPr>
              <w:t xml:space="preserve">                             /</w:t>
            </w:r>
            <w:r w:rsidRPr="00757ADE">
              <w:t xml:space="preserve">Н.П.Боровикова/  </w:t>
            </w:r>
          </w:p>
        </w:tc>
        <w:tc>
          <w:tcPr>
            <w:tcW w:w="4786" w:type="dxa"/>
          </w:tcPr>
          <w:p w:rsidR="004A2432" w:rsidRPr="00757ADE" w:rsidRDefault="004A2432" w:rsidP="00DB3DA8">
            <w:r w:rsidRPr="00757ADE">
              <w:t xml:space="preserve">Глава </w:t>
            </w:r>
          </w:p>
          <w:p w:rsidR="004A2432" w:rsidRPr="00757ADE" w:rsidRDefault="004A2432" w:rsidP="00DB3DA8">
            <w:r w:rsidRPr="00757ADE">
              <w:t xml:space="preserve">Линёвского городского поселения </w:t>
            </w:r>
          </w:p>
          <w:p w:rsidR="004A2432" w:rsidRPr="00757ADE" w:rsidRDefault="004A2432" w:rsidP="00DB3DA8">
            <w:r w:rsidRPr="00757ADE">
              <w:t>_________________/Г. В. Лоскутов/</w:t>
            </w:r>
          </w:p>
        </w:tc>
      </w:tr>
    </w:tbl>
    <w:p w:rsidR="004A2432" w:rsidRPr="00E253DE" w:rsidRDefault="004A2432" w:rsidP="00E253DE">
      <w:pPr>
        <w:pStyle w:val="ConsPlusNormal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C3401" w:rsidRPr="0009392B" w:rsidRDefault="003C3401" w:rsidP="0009392B">
      <w:pPr>
        <w:jc w:val="both"/>
      </w:pPr>
    </w:p>
    <w:sectPr w:rsidR="003C3401" w:rsidRPr="0009392B" w:rsidSect="009B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A6" w:rsidRDefault="00FA03A6" w:rsidP="00E253DE">
      <w:pPr>
        <w:spacing w:line="240" w:lineRule="auto"/>
      </w:pPr>
      <w:r>
        <w:separator/>
      </w:r>
    </w:p>
  </w:endnote>
  <w:endnote w:type="continuationSeparator" w:id="1">
    <w:p w:rsidR="00FA03A6" w:rsidRDefault="00FA03A6" w:rsidP="00E25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A6" w:rsidRDefault="00FA03A6" w:rsidP="00E253DE">
      <w:pPr>
        <w:spacing w:line="240" w:lineRule="auto"/>
      </w:pPr>
      <w:r>
        <w:separator/>
      </w:r>
    </w:p>
  </w:footnote>
  <w:footnote w:type="continuationSeparator" w:id="1">
    <w:p w:rsidR="00FA03A6" w:rsidRDefault="00FA03A6" w:rsidP="00E253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AF7"/>
    <w:rsid w:val="00014201"/>
    <w:rsid w:val="0009392B"/>
    <w:rsid w:val="000A58D5"/>
    <w:rsid w:val="000C6D40"/>
    <w:rsid w:val="0011124F"/>
    <w:rsid w:val="00180749"/>
    <w:rsid w:val="001E6314"/>
    <w:rsid w:val="00232B0A"/>
    <w:rsid w:val="00297574"/>
    <w:rsid w:val="002E31DA"/>
    <w:rsid w:val="003237CC"/>
    <w:rsid w:val="00347B4C"/>
    <w:rsid w:val="003C3401"/>
    <w:rsid w:val="004254C9"/>
    <w:rsid w:val="00484B3D"/>
    <w:rsid w:val="004A2432"/>
    <w:rsid w:val="004C15E6"/>
    <w:rsid w:val="004D24D3"/>
    <w:rsid w:val="004F43C1"/>
    <w:rsid w:val="00622A13"/>
    <w:rsid w:val="006A112E"/>
    <w:rsid w:val="006F5566"/>
    <w:rsid w:val="007F0A4E"/>
    <w:rsid w:val="008610D4"/>
    <w:rsid w:val="00937B60"/>
    <w:rsid w:val="00983F0C"/>
    <w:rsid w:val="009B6A74"/>
    <w:rsid w:val="00A5087A"/>
    <w:rsid w:val="00B45AF7"/>
    <w:rsid w:val="00B54700"/>
    <w:rsid w:val="00DA1528"/>
    <w:rsid w:val="00E253DE"/>
    <w:rsid w:val="00EC4EDF"/>
    <w:rsid w:val="00F038F2"/>
    <w:rsid w:val="00F263AE"/>
    <w:rsid w:val="00F462FC"/>
    <w:rsid w:val="00FA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54700"/>
    <w:pPr>
      <w:widowControl w:val="0"/>
      <w:spacing w:line="240" w:lineRule="auto"/>
      <w:ind w:left="720"/>
      <w:contextualSpacing/>
    </w:pPr>
    <w:rPr>
      <w:rFonts w:ascii="Arial" w:hAnsi="Arial"/>
      <w:color w:val="000000"/>
      <w:kern w:val="0"/>
      <w:sz w:val="20"/>
      <w:szCs w:val="20"/>
      <w:lang w:eastAsia="zh-CN"/>
    </w:rPr>
  </w:style>
  <w:style w:type="paragraph" w:styleId="a4">
    <w:name w:val="Body Text"/>
    <w:basedOn w:val="a"/>
    <w:link w:val="a5"/>
    <w:rsid w:val="0009392B"/>
    <w:pPr>
      <w:spacing w:line="276" w:lineRule="auto"/>
    </w:pPr>
    <w:rPr>
      <w:kern w:val="0"/>
      <w:lang w:eastAsia="zh-CN"/>
    </w:rPr>
  </w:style>
  <w:style w:type="character" w:customStyle="1" w:styleId="a5">
    <w:name w:val="Основной текст Знак"/>
    <w:basedOn w:val="a0"/>
    <w:link w:val="a4"/>
    <w:rsid w:val="000939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footnote reference"/>
    <w:unhideWhenUsed/>
    <w:rsid w:val="00E253DE"/>
    <w:rPr>
      <w:vertAlign w:val="superscript"/>
    </w:rPr>
  </w:style>
  <w:style w:type="paragraph" w:styleId="a7">
    <w:name w:val="footnote text"/>
    <w:basedOn w:val="a"/>
    <w:link w:val="a8"/>
    <w:semiHidden/>
    <w:rsid w:val="00E253DE"/>
    <w:pPr>
      <w:suppressAutoHyphens w:val="0"/>
      <w:spacing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253D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6A34C63358E7E139D6FD59E9C6611EDFB294AEFB6D0FCFBE7F57BE98B38D0CDC1C4E314CE10AEE03708090D280B520C77F4E18E4A1E8E61F5A5BF5Q8s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Uzman</cp:lastModifiedBy>
  <cp:revision>4</cp:revision>
  <cp:lastPrinted>2022-01-14T11:05:00Z</cp:lastPrinted>
  <dcterms:created xsi:type="dcterms:W3CDTF">2023-06-01T07:52:00Z</dcterms:created>
  <dcterms:modified xsi:type="dcterms:W3CDTF">2023-06-01T10:40:00Z</dcterms:modified>
</cp:coreProperties>
</file>