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6" w:rsidRDefault="00987AF6" w:rsidP="00987AF6">
      <w:pPr>
        <w:pStyle w:val="a3"/>
        <w:jc w:val="center"/>
      </w:pPr>
      <w:r>
        <w:t>ПОСТАНОВЛЕНИЕ</w:t>
      </w:r>
      <w:r>
        <w:br/>
        <w:t>ГЛАВЫ ЛИНЕВСКОГО ГОРОДСКОГО ПОСЕЛЕНИЯ</w:t>
      </w:r>
      <w:r>
        <w:br/>
        <w:t>ЖИРНОВСКОГО МУНИЦИПАЛЬНОГО  РАЙОНА</w:t>
      </w:r>
      <w:r>
        <w:br/>
        <w:t>ВОЛГОГРАДСКОЙ ОБЛАСТИ</w:t>
      </w:r>
    </w:p>
    <w:p w:rsidR="00987AF6" w:rsidRDefault="00987AF6" w:rsidP="00987AF6">
      <w:pPr>
        <w:pStyle w:val="a3"/>
        <w:jc w:val="center"/>
      </w:pPr>
      <w:r>
        <w:t>_____________________________________________________________________________</w:t>
      </w:r>
    </w:p>
    <w:p w:rsidR="00987AF6" w:rsidRDefault="00987AF6" w:rsidP="00987AF6">
      <w:pPr>
        <w:pStyle w:val="a3"/>
        <w:jc w:val="center"/>
      </w:pPr>
    </w:p>
    <w:p w:rsidR="00987AF6" w:rsidRDefault="00987AF6" w:rsidP="00987AF6">
      <w:pPr>
        <w:pStyle w:val="a3"/>
        <w:jc w:val="both"/>
      </w:pPr>
    </w:p>
    <w:p w:rsidR="00987AF6" w:rsidRPr="004E75EA" w:rsidRDefault="007D4157" w:rsidP="00987AF6">
      <w:pPr>
        <w:pStyle w:val="a3"/>
        <w:jc w:val="both"/>
      </w:pPr>
      <w:r>
        <w:t>о</w:t>
      </w:r>
      <w:r w:rsidR="00987AF6">
        <w:t xml:space="preserve">т </w:t>
      </w:r>
      <w:r w:rsidR="00B86B68">
        <w:t>05.02.</w:t>
      </w:r>
      <w:r w:rsidR="00A92C17">
        <w:t>2020</w:t>
      </w:r>
      <w:r>
        <w:t xml:space="preserve"> г </w:t>
      </w:r>
      <w:r w:rsidR="00987AF6">
        <w:t>№</w:t>
      </w:r>
      <w:r w:rsidR="00B86B68">
        <w:t>16</w:t>
      </w:r>
    </w:p>
    <w:p w:rsidR="00987AF6" w:rsidRDefault="00987AF6" w:rsidP="00987AF6">
      <w:pPr>
        <w:pStyle w:val="a3"/>
        <w:jc w:val="both"/>
      </w:pPr>
    </w:p>
    <w:p w:rsidR="00987AF6" w:rsidRDefault="00987AF6" w:rsidP="00987AF6">
      <w:pPr>
        <w:pStyle w:val="a3"/>
        <w:jc w:val="center"/>
        <w:rPr>
          <w:bCs w:val="0"/>
          <w:lang w:eastAsia="ru-RU"/>
        </w:rPr>
      </w:pPr>
      <w:r>
        <w:rPr>
          <w:bCs w:val="0"/>
          <w:lang w:eastAsia="ru-RU"/>
        </w:rPr>
        <w:t>О проведении открытого аукциона на право заключения договоров на размещен</w:t>
      </w:r>
      <w:r w:rsidR="004E75EA">
        <w:rPr>
          <w:bCs w:val="0"/>
          <w:lang w:eastAsia="ru-RU"/>
        </w:rPr>
        <w:t>ие нестационарных торговых объек</w:t>
      </w:r>
      <w:r>
        <w:rPr>
          <w:bCs w:val="0"/>
          <w:lang w:eastAsia="ru-RU"/>
        </w:rPr>
        <w:t>тов на территории Линевского городского поселения</w:t>
      </w:r>
    </w:p>
    <w:p w:rsidR="00987AF6" w:rsidRDefault="00987AF6" w:rsidP="00987AF6">
      <w:pPr>
        <w:pStyle w:val="a3"/>
        <w:ind w:left="360"/>
        <w:rPr>
          <w:bCs w:val="0"/>
          <w:lang w:eastAsia="ru-RU"/>
        </w:rPr>
      </w:pPr>
    </w:p>
    <w:p w:rsidR="00801871" w:rsidRDefault="00BE431F" w:rsidP="00BE431F">
      <w:pPr>
        <w:pStyle w:val="a3"/>
        <w:jc w:val="both"/>
      </w:pPr>
      <w:r>
        <w:rPr>
          <w:bCs w:val="0"/>
          <w:lang w:eastAsia="ru-RU"/>
        </w:rPr>
        <w:t xml:space="preserve">            </w:t>
      </w:r>
      <w:r w:rsidR="00801871">
        <w:rPr>
          <w:bCs w:val="0"/>
          <w:lang w:eastAsia="ru-RU"/>
        </w:rPr>
        <w:t xml:space="preserve"> В целях  решения вопросов по созданию условий для обеспечения населения услугами торговли, увеличению товаропроводящей инфраструктуры, в со</w:t>
      </w:r>
      <w:r w:rsidR="004E75EA">
        <w:rPr>
          <w:bCs w:val="0"/>
          <w:lang w:eastAsia="ru-RU"/>
        </w:rPr>
        <w:t>о</w:t>
      </w:r>
      <w:r w:rsidR="00801871">
        <w:rPr>
          <w:bCs w:val="0"/>
          <w:lang w:eastAsia="ru-RU"/>
        </w:rPr>
        <w:t>тветствии со статьями 39.33, 39.36 Земельного кодекса Российской Федерации, Федеральным законом от 28.12.2009 года №381-ФЗ «Об основах государственного регулирования торговой деятельности в Ро</w:t>
      </w:r>
      <w:r w:rsidR="004E75EA">
        <w:rPr>
          <w:bCs w:val="0"/>
          <w:lang w:eastAsia="ru-RU"/>
        </w:rPr>
        <w:t>с</w:t>
      </w:r>
      <w:r w:rsidR="00801871">
        <w:rPr>
          <w:bCs w:val="0"/>
          <w:lang w:eastAsia="ru-RU"/>
        </w:rPr>
        <w:t>сийской Федерации», Федеральным законом от 06.10.2003</w:t>
      </w:r>
      <w:r w:rsidR="004E75EA">
        <w:rPr>
          <w:bCs w:val="0"/>
          <w:lang w:eastAsia="ru-RU"/>
        </w:rPr>
        <w:t xml:space="preserve"> года №131-ФЗ </w:t>
      </w:r>
      <w:r w:rsidR="005C08C6">
        <w:rPr>
          <w:bCs w:val="0"/>
          <w:lang w:eastAsia="ru-RU"/>
        </w:rPr>
        <w:t>«</w:t>
      </w:r>
      <w:r w:rsidR="004E75EA">
        <w:rPr>
          <w:bCs w:val="0"/>
          <w:lang w:eastAsia="ru-RU"/>
        </w:rPr>
        <w:t>Об общих принципах организации местного самоу</w:t>
      </w:r>
      <w:r w:rsidR="00801871">
        <w:rPr>
          <w:bCs w:val="0"/>
          <w:lang w:eastAsia="ru-RU"/>
        </w:rPr>
        <w:t>правления в Российской Федерации», постановлением главы Жирновского муниципального района от 15.12.2015 г №289 «Об утверждении схемы размещения нестационарных торговых объектов на территории Жирновского муниципального района</w:t>
      </w:r>
      <w:r>
        <w:rPr>
          <w:bCs w:val="0"/>
          <w:lang w:eastAsia="ru-RU"/>
        </w:rPr>
        <w:t>»</w:t>
      </w:r>
      <w:r w:rsidR="00F830A1" w:rsidRPr="00F830A1">
        <w:rPr>
          <w:bCs w:val="0"/>
          <w:lang w:eastAsia="ru-RU"/>
        </w:rPr>
        <w:t xml:space="preserve"> (</w:t>
      </w:r>
      <w:r w:rsidR="00805F9E">
        <w:rPr>
          <w:bCs w:val="0"/>
          <w:lang w:eastAsia="ru-RU"/>
        </w:rPr>
        <w:t>изменения от 06.06.2019 г №272</w:t>
      </w:r>
      <w:r w:rsidR="00F830A1">
        <w:rPr>
          <w:bCs w:val="0"/>
          <w:lang w:eastAsia="ru-RU"/>
        </w:rPr>
        <w:t>)</w:t>
      </w:r>
      <w:r>
        <w:rPr>
          <w:bCs w:val="0"/>
          <w:lang w:eastAsia="ru-RU"/>
        </w:rPr>
        <w:t xml:space="preserve">  решением Совета депутатов Линевского городского поселен</w:t>
      </w:r>
      <w:r w:rsidR="004E75EA">
        <w:rPr>
          <w:bCs w:val="0"/>
          <w:lang w:eastAsia="ru-RU"/>
        </w:rPr>
        <w:t>и</w:t>
      </w:r>
      <w:r>
        <w:rPr>
          <w:bCs w:val="0"/>
          <w:lang w:eastAsia="ru-RU"/>
        </w:rPr>
        <w:t xml:space="preserve">я от 21.10.2016 г №35/5 «Об утверждении порядка </w:t>
      </w:r>
      <w:r w:rsidRPr="00C42E89">
        <w:t>размещения нестационарных торговых объектов на территории  Линёвского городского поселения</w:t>
      </w:r>
      <w:r>
        <w:t>», руководст</w:t>
      </w:r>
      <w:r w:rsidR="004E75EA">
        <w:t>в</w:t>
      </w:r>
      <w:r>
        <w:t>уясь Уставом Линевского город</w:t>
      </w:r>
      <w:r w:rsidR="004E75EA">
        <w:t>с</w:t>
      </w:r>
      <w:r>
        <w:t>кого поселения,</w:t>
      </w:r>
    </w:p>
    <w:p w:rsidR="00BE431F" w:rsidRDefault="00BE431F" w:rsidP="00BE431F">
      <w:pPr>
        <w:pStyle w:val="a3"/>
      </w:pPr>
      <w:r>
        <w:t>ПОСТАНОВЛЯЮ:</w:t>
      </w:r>
    </w:p>
    <w:p w:rsidR="00BE431F" w:rsidRDefault="00BE431F" w:rsidP="00BE431F">
      <w:pPr>
        <w:pStyle w:val="a3"/>
        <w:jc w:val="both"/>
      </w:pPr>
      <w:r>
        <w:t xml:space="preserve">          1.Провести открытый по сост</w:t>
      </w:r>
      <w:r w:rsidR="004E75EA">
        <w:t>а</w:t>
      </w:r>
      <w:r>
        <w:t xml:space="preserve">ву участников и по форме подачи </w:t>
      </w:r>
      <w:r w:rsidR="00E67FAE">
        <w:t xml:space="preserve">предложений аукцион </w:t>
      </w:r>
      <w:r w:rsidR="0039082D">
        <w:t>12</w:t>
      </w:r>
      <w:r w:rsidR="007D4157">
        <w:t>.</w:t>
      </w:r>
      <w:r w:rsidR="0039082D">
        <w:t>05</w:t>
      </w:r>
      <w:r w:rsidR="00817210">
        <w:t>.</w:t>
      </w:r>
      <w:r w:rsidR="007360DC">
        <w:t>2020</w:t>
      </w:r>
      <w:r>
        <w:t xml:space="preserve"> в 10.00 часов по местному времени.</w:t>
      </w:r>
    </w:p>
    <w:p w:rsidR="00BE431F" w:rsidRDefault="00BE431F" w:rsidP="00BE431F">
      <w:pPr>
        <w:pStyle w:val="a3"/>
        <w:jc w:val="both"/>
      </w:pPr>
      <w:r>
        <w:t xml:space="preserve">          2. Утвердить извещение о проведении аукциона на право заключения договоров на размещение нестационарных торговых объектов на территории Линевского городского поселения в соответствии с приложением 1 к настоящему постановлению.</w:t>
      </w:r>
    </w:p>
    <w:p w:rsidR="00BE431F" w:rsidRDefault="00BE431F" w:rsidP="00BE431F">
      <w:pPr>
        <w:pStyle w:val="a3"/>
        <w:jc w:val="both"/>
      </w:pPr>
      <w:r>
        <w:t xml:space="preserve">          3. Утвердить аукционную документацию на проведение аукциона в соответствии с приложением 1 к настоящему постановлению.</w:t>
      </w:r>
    </w:p>
    <w:p w:rsidR="00BE431F" w:rsidRDefault="00BE431F" w:rsidP="00BE431F">
      <w:pPr>
        <w:pStyle w:val="a3"/>
        <w:jc w:val="both"/>
      </w:pPr>
      <w:r>
        <w:t xml:space="preserve">          4. Данное постановление вступает в силу с момента его подписания и подлежит официальному обнародованию, а также размещению на странице Линевского город</w:t>
      </w:r>
      <w:r w:rsidR="004E75EA">
        <w:t>с</w:t>
      </w:r>
      <w:r>
        <w:t>кого поселения официального интернет сайта Жирновского муниципального района.</w:t>
      </w:r>
    </w:p>
    <w:p w:rsidR="00BE431F" w:rsidRDefault="004E75EA" w:rsidP="00BE431F">
      <w:pPr>
        <w:pStyle w:val="a3"/>
        <w:jc w:val="both"/>
      </w:pPr>
      <w:r>
        <w:t xml:space="preserve">          5. К</w:t>
      </w:r>
      <w:r w:rsidR="00BE431F">
        <w:t>онтроль за исполнением настоящего постановления оставляю за собой.</w:t>
      </w: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r>
        <w:t xml:space="preserve">Глава Линевского </w:t>
      </w:r>
    </w:p>
    <w:p w:rsidR="00BE431F" w:rsidRDefault="00BE431F" w:rsidP="00BE431F">
      <w:pPr>
        <w:pStyle w:val="a3"/>
        <w:jc w:val="both"/>
      </w:pPr>
      <w:r>
        <w:t>городского поселения                                                                          Г.В. Лоскутов</w:t>
      </w:r>
    </w:p>
    <w:p w:rsidR="002B4C92" w:rsidRDefault="002B4C92" w:rsidP="00BE431F">
      <w:pPr>
        <w:pStyle w:val="a3"/>
        <w:jc w:val="both"/>
      </w:pPr>
    </w:p>
    <w:p w:rsidR="00385CC3" w:rsidRDefault="00385CC3" w:rsidP="00BE431F">
      <w:pPr>
        <w:pStyle w:val="a3"/>
        <w:jc w:val="both"/>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Pr="00281922" w:rsidRDefault="00385CC3" w:rsidP="00385CC3">
      <w:pPr>
        <w:autoSpaceDE w:val="0"/>
        <w:autoSpaceDN w:val="0"/>
        <w:adjustRightInd w:val="0"/>
        <w:ind w:firstLine="709"/>
        <w:jc w:val="right"/>
      </w:pPr>
      <w:r w:rsidRPr="00281922">
        <w:lastRenderedPageBreak/>
        <w:t>Приложение №1</w:t>
      </w:r>
    </w:p>
    <w:p w:rsidR="00385CC3" w:rsidRDefault="00385CC3" w:rsidP="00385CC3">
      <w:pPr>
        <w:autoSpaceDE w:val="0"/>
        <w:autoSpaceDN w:val="0"/>
        <w:adjustRightInd w:val="0"/>
        <w:ind w:firstLine="709"/>
        <w:jc w:val="right"/>
      </w:pPr>
      <w:r w:rsidRPr="00281922">
        <w:t xml:space="preserve">к постановлению </w:t>
      </w:r>
      <w:r>
        <w:t>главы</w:t>
      </w:r>
      <w:r w:rsidRPr="00281922">
        <w:t xml:space="preserve"> </w:t>
      </w:r>
    </w:p>
    <w:p w:rsidR="00385CC3" w:rsidRDefault="00385CC3" w:rsidP="00385CC3">
      <w:pPr>
        <w:autoSpaceDE w:val="0"/>
        <w:autoSpaceDN w:val="0"/>
        <w:adjustRightInd w:val="0"/>
        <w:ind w:firstLine="709"/>
        <w:jc w:val="right"/>
      </w:pPr>
      <w:r>
        <w:t>Линевского городского поселения</w:t>
      </w:r>
    </w:p>
    <w:p w:rsidR="00385CC3" w:rsidRPr="00B86B68" w:rsidRDefault="00DE7C57" w:rsidP="00385CC3">
      <w:pPr>
        <w:autoSpaceDE w:val="0"/>
        <w:autoSpaceDN w:val="0"/>
        <w:adjustRightInd w:val="0"/>
        <w:ind w:firstLine="709"/>
        <w:jc w:val="right"/>
        <w:rPr>
          <w:color w:val="000000" w:themeColor="text1"/>
        </w:rPr>
      </w:pPr>
      <w:r w:rsidRPr="00B86B68">
        <w:rPr>
          <w:color w:val="000000" w:themeColor="text1"/>
        </w:rPr>
        <w:t>от   05.02</w:t>
      </w:r>
      <w:r w:rsidR="00B86B68" w:rsidRPr="00B86B68">
        <w:rPr>
          <w:color w:val="000000" w:themeColor="text1"/>
        </w:rPr>
        <w:t>.2020 г. №16</w:t>
      </w:r>
    </w:p>
    <w:p w:rsidR="00385CC3" w:rsidRDefault="00385CC3" w:rsidP="00385CC3">
      <w:pPr>
        <w:autoSpaceDE w:val="0"/>
        <w:autoSpaceDN w:val="0"/>
        <w:adjustRightInd w:val="0"/>
        <w:ind w:firstLine="709"/>
        <w:jc w:val="center"/>
        <w:rPr>
          <w:b/>
        </w:rPr>
      </w:pPr>
      <w:r>
        <w:rPr>
          <w:b/>
        </w:rPr>
        <w:t xml:space="preserve">Извещение о проведение аукциона на право заключения договоров на размещение нестационарных торговых объектов на территории Линевского городского поселения </w:t>
      </w:r>
    </w:p>
    <w:p w:rsidR="00385CC3" w:rsidRDefault="00385CC3" w:rsidP="00385CC3">
      <w:pPr>
        <w:pStyle w:val="Default"/>
      </w:pPr>
    </w:p>
    <w:p w:rsidR="00385CC3" w:rsidRPr="00441D1B" w:rsidRDefault="00385CC3" w:rsidP="00385CC3">
      <w:pPr>
        <w:pStyle w:val="Default"/>
        <w:ind w:firstLine="709"/>
        <w:jc w:val="both"/>
      </w:pPr>
      <w:r w:rsidRPr="00441D1B">
        <w:t xml:space="preserve"> 1. Наименование аукциона</w:t>
      </w:r>
      <w:r w:rsidRPr="00441D1B">
        <w:rPr>
          <w:b/>
          <w:bCs/>
        </w:rPr>
        <w:t xml:space="preserve">: </w:t>
      </w:r>
      <w:r w:rsidRPr="00441D1B">
        <w:t xml:space="preserve">открытый аукцион на право заключения договора на размещение нестационарного торгового объекта на территории </w:t>
      </w:r>
      <w:r>
        <w:t>Линевского городского поселения.</w:t>
      </w:r>
    </w:p>
    <w:p w:rsidR="00385CC3" w:rsidRPr="00441D1B" w:rsidRDefault="00385CC3" w:rsidP="00385CC3">
      <w:pPr>
        <w:widowControl w:val="0"/>
        <w:jc w:val="both"/>
        <w:rPr>
          <w:rFonts w:eastAsia="Courier New"/>
        </w:rPr>
      </w:pPr>
      <w:r w:rsidRPr="00441D1B">
        <w:t>Местонахождения, почтовый адрес, адрес электронной почты и номер контактного телефона организатора аукциона</w:t>
      </w:r>
      <w:r w:rsidRPr="00441D1B">
        <w:rPr>
          <w:b/>
          <w:bCs/>
        </w:rPr>
        <w:t>:</w:t>
      </w:r>
      <w:r>
        <w:rPr>
          <w:b/>
          <w:bCs/>
        </w:rPr>
        <w:t xml:space="preserve"> </w:t>
      </w:r>
      <w:r w:rsidRPr="00441D1B">
        <w:rPr>
          <w:rFonts w:eastAsia="Courier New"/>
        </w:rPr>
        <w:t xml:space="preserve">Администрация </w:t>
      </w:r>
      <w:r>
        <w:rPr>
          <w:rFonts w:eastAsia="Courier New"/>
        </w:rPr>
        <w:t>Линевского</w:t>
      </w:r>
      <w:r w:rsidRPr="00441D1B">
        <w:rPr>
          <w:rFonts w:eastAsia="Courier New"/>
        </w:rPr>
        <w:t xml:space="preserve"> городского поселения</w:t>
      </w:r>
    </w:p>
    <w:p w:rsidR="00385CC3" w:rsidRPr="00573287" w:rsidRDefault="00385CC3" w:rsidP="00385CC3">
      <w:pPr>
        <w:widowControl w:val="0"/>
        <w:jc w:val="both"/>
        <w:rPr>
          <w:rFonts w:eastAsia="Courier New"/>
        </w:rPr>
      </w:pP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441D1B">
        <w:rPr>
          <w:rFonts w:eastAsia="Courier New"/>
        </w:rPr>
        <w:t xml:space="preserve">, ул. </w:t>
      </w:r>
      <w:r>
        <w:rPr>
          <w:rFonts w:eastAsia="Courier New"/>
        </w:rPr>
        <w:t>К.Либкнехта</w:t>
      </w:r>
      <w:r w:rsidRPr="00441D1B">
        <w:rPr>
          <w:rFonts w:eastAsia="Courier New"/>
        </w:rPr>
        <w:t>,</w:t>
      </w:r>
      <w:r>
        <w:rPr>
          <w:rFonts w:eastAsia="Courier New"/>
        </w:rPr>
        <w:t>48</w:t>
      </w:r>
      <w:r w:rsidRPr="00441D1B">
        <w:rPr>
          <w:rFonts w:eastAsia="Courier New"/>
        </w:rPr>
        <w:t xml:space="preserve"> </w:t>
      </w:r>
    </w:p>
    <w:p w:rsidR="00385CC3" w:rsidRPr="00F225FB" w:rsidRDefault="00385CC3" w:rsidP="00385CC3">
      <w:pPr>
        <w:widowControl w:val="0"/>
        <w:jc w:val="both"/>
        <w:rPr>
          <w:rFonts w:eastAsia="Courier New"/>
        </w:rPr>
      </w:pPr>
      <w:r w:rsidRPr="00441D1B">
        <w:t xml:space="preserve">Адрес электронной почты: </w:t>
      </w:r>
      <w:r>
        <w:rPr>
          <w:rFonts w:eastAsia="Courier New"/>
          <w:lang w:val="en-US"/>
        </w:rPr>
        <w:t>admin</w:t>
      </w:r>
      <w:r w:rsidRPr="00F830A1">
        <w:rPr>
          <w:rFonts w:eastAsia="Courier New"/>
        </w:rPr>
        <w:t>.</w:t>
      </w:r>
      <w:proofErr w:type="spellStart"/>
      <w:r>
        <w:rPr>
          <w:rFonts w:eastAsia="Courier New"/>
          <w:lang w:val="en-US"/>
        </w:rPr>
        <w:t>linevo</w:t>
      </w:r>
      <w:proofErr w:type="spellEnd"/>
      <w:r w:rsidRPr="00F830A1">
        <w:rPr>
          <w:rFonts w:eastAsia="Courier New"/>
        </w:rPr>
        <w:t>@</w:t>
      </w:r>
      <w:r>
        <w:rPr>
          <w:rFonts w:eastAsia="Courier New"/>
          <w:lang w:val="en-US"/>
        </w:rPr>
        <w:t>rambler</w:t>
      </w:r>
      <w:r w:rsidRPr="00F830A1">
        <w:rPr>
          <w:rFonts w:eastAsia="Courier New"/>
        </w:rPr>
        <w:t>.</w:t>
      </w:r>
      <w:proofErr w:type="spellStart"/>
      <w:r>
        <w:rPr>
          <w:rFonts w:eastAsia="Courier New"/>
          <w:lang w:val="en-US"/>
        </w:rPr>
        <w:t>ru</w:t>
      </w:r>
      <w:proofErr w:type="spellEnd"/>
    </w:p>
    <w:p w:rsidR="00385CC3" w:rsidRPr="00D437E5" w:rsidRDefault="00385CC3" w:rsidP="00385CC3">
      <w:pPr>
        <w:pStyle w:val="Default"/>
        <w:jc w:val="both"/>
        <w:rPr>
          <w:rFonts w:eastAsia="Courier New"/>
        </w:rPr>
      </w:pPr>
      <w:r w:rsidRPr="00441D1B">
        <w:t xml:space="preserve">Телефон: </w:t>
      </w:r>
      <w:r>
        <w:rPr>
          <w:rFonts w:eastAsia="Courier New"/>
        </w:rPr>
        <w:t>(84454)66-6-42</w:t>
      </w:r>
    </w:p>
    <w:p w:rsidR="00385CC3" w:rsidRPr="00441D1B" w:rsidRDefault="00385CC3" w:rsidP="00385CC3">
      <w:pPr>
        <w:pStyle w:val="Default"/>
        <w:ind w:firstLine="709"/>
        <w:jc w:val="both"/>
      </w:pPr>
      <w:r w:rsidRPr="00441D1B">
        <w:t>2. Место расположения, описание предмета аукциона, в том числе лоты аукциона, включающие в себя:  местоположение и размер площади места размещения нестационарного торгового   объекта, вид нестационарного торгового объекта, специализацию, период размещения, указание на то, проводится ли аукцион среди субъектов малого или среднего предпринимательства, осуществляющих торговую деятельность. 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t xml:space="preserve"> (изменения от 06.06.2019 г №272)</w:t>
      </w:r>
      <w:r w:rsidRPr="00441D1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0"/>
        <w:gridCol w:w="822"/>
        <w:gridCol w:w="1418"/>
        <w:gridCol w:w="1276"/>
        <w:gridCol w:w="850"/>
        <w:gridCol w:w="992"/>
        <w:gridCol w:w="993"/>
        <w:gridCol w:w="1559"/>
      </w:tblGrid>
      <w:tr w:rsidR="00385CC3" w:rsidRPr="00441D1B" w:rsidTr="00385CC3">
        <w:tc>
          <w:tcPr>
            <w:tcW w:w="534"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 Лота</w:t>
            </w:r>
          </w:p>
        </w:tc>
        <w:tc>
          <w:tcPr>
            <w:tcW w:w="1020"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Вид нестационарного  торгового объекта</w:t>
            </w:r>
          </w:p>
        </w:tc>
        <w:tc>
          <w:tcPr>
            <w:tcW w:w="822"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Номер места</w:t>
            </w:r>
          </w:p>
        </w:tc>
        <w:tc>
          <w:tcPr>
            <w:tcW w:w="1418"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Местонахождение (адрес) объекта</w:t>
            </w:r>
          </w:p>
        </w:tc>
        <w:tc>
          <w:tcPr>
            <w:tcW w:w="1276"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Специализация (ассортимент реализуемых товаров)</w:t>
            </w:r>
          </w:p>
        </w:tc>
        <w:tc>
          <w:tcPr>
            <w:tcW w:w="850"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Размер площади нестационарного торгового объекта, кв. м</w:t>
            </w:r>
          </w:p>
        </w:tc>
        <w:tc>
          <w:tcPr>
            <w:tcW w:w="992"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Начальная цена (без учета НДС)</w:t>
            </w:r>
          </w:p>
        </w:tc>
        <w:tc>
          <w:tcPr>
            <w:tcW w:w="993"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Размер задатка (20%)</w:t>
            </w:r>
          </w:p>
        </w:tc>
        <w:tc>
          <w:tcPr>
            <w:tcW w:w="1559"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Шаг аукциона (5%)</w:t>
            </w:r>
          </w:p>
        </w:tc>
      </w:tr>
      <w:tr w:rsidR="00385CC3" w:rsidRPr="00441D1B" w:rsidTr="00385CC3">
        <w:trPr>
          <w:trHeight w:val="495"/>
        </w:trPr>
        <w:tc>
          <w:tcPr>
            <w:tcW w:w="534"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30,0</w:t>
            </w:r>
          </w:p>
        </w:tc>
        <w:tc>
          <w:tcPr>
            <w:tcW w:w="992"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385CC3" w:rsidRPr="00441D1B" w:rsidTr="00385CC3">
        <w:trPr>
          <w:trHeight w:val="90"/>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Павильон </w:t>
            </w: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12,0</w:t>
            </w:r>
          </w:p>
        </w:tc>
        <w:tc>
          <w:tcPr>
            <w:tcW w:w="992"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12,0</w:t>
            </w:r>
          </w:p>
        </w:tc>
        <w:tc>
          <w:tcPr>
            <w:tcW w:w="992"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p>
        </w:tc>
      </w:tr>
      <w:tr w:rsidR="00385CC3" w:rsidRPr="00441D1B" w:rsidTr="00385CC3">
        <w:trPr>
          <w:trHeight w:val="90"/>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14400,0</w:t>
            </w:r>
          </w:p>
        </w:tc>
        <w:tc>
          <w:tcPr>
            <w:tcW w:w="993"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2880</w:t>
            </w:r>
            <w:r w:rsidR="00385CC3">
              <w:rPr>
                <w:rFonts w:ascii="Times New Roman" w:hAnsi="Times New Roman" w:cs="Times New Roman"/>
                <w:color w:val="000000" w:themeColor="text1"/>
                <w:sz w:val="18"/>
                <w:szCs w:val="18"/>
              </w:rPr>
              <w:t>,0</w:t>
            </w:r>
          </w:p>
        </w:tc>
        <w:tc>
          <w:tcPr>
            <w:tcW w:w="1559"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720</w:t>
            </w:r>
            <w:r w:rsidR="00385CC3">
              <w:rPr>
                <w:rFonts w:ascii="Times New Roman" w:hAnsi="Times New Roman" w:cs="Times New Roman"/>
                <w:color w:val="000000" w:themeColor="text1"/>
                <w:sz w:val="18"/>
                <w:szCs w:val="18"/>
              </w:rPr>
              <w:t>,0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02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w:t>
            </w:r>
            <w:r>
              <w:rPr>
                <w:rFonts w:ascii="Times New Roman" w:hAnsi="Times New Roman" w:cs="Times New Roman"/>
                <w:sz w:val="18"/>
                <w:szCs w:val="18"/>
              </w:rPr>
              <w:lastRenderedPageBreak/>
              <w:t xml:space="preserve">Жирновский </w:t>
            </w:r>
            <w:r w:rsidR="00BE5B12">
              <w:rPr>
                <w:rFonts w:ascii="Times New Roman" w:hAnsi="Times New Roman" w:cs="Times New Roman"/>
                <w:sz w:val="18"/>
                <w:szCs w:val="18"/>
              </w:rPr>
              <w:t xml:space="preserve">район,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xml:space="preserve">. Линево, ул. </w:t>
            </w:r>
            <w:proofErr w:type="gramStart"/>
            <w:r w:rsidR="00BE5B12">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Продовольственные и </w:t>
            </w:r>
            <w:r>
              <w:rPr>
                <w:rFonts w:ascii="Times New Roman" w:hAnsi="Times New Roman" w:cs="Times New Roman"/>
                <w:sz w:val="18"/>
                <w:szCs w:val="18"/>
              </w:rPr>
              <w:lastRenderedPageBreak/>
              <w:t>непродовольственные товары</w:t>
            </w:r>
          </w:p>
        </w:tc>
        <w:tc>
          <w:tcPr>
            <w:tcW w:w="85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9,0</w:t>
            </w:r>
          </w:p>
        </w:tc>
        <w:tc>
          <w:tcPr>
            <w:tcW w:w="992" w:type="dxa"/>
            <w:vAlign w:val="center"/>
          </w:tcPr>
          <w:p w:rsidR="00385CC3" w:rsidRPr="003E2A77"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6480</w:t>
            </w:r>
            <w:r w:rsidR="00385CC3">
              <w:rPr>
                <w:rFonts w:ascii="Times New Roman" w:hAnsi="Times New Roman" w:cs="Times New Roman"/>
                <w:color w:val="000000" w:themeColor="text1"/>
                <w:sz w:val="18"/>
                <w:szCs w:val="18"/>
              </w:rPr>
              <w:t>,0</w:t>
            </w:r>
          </w:p>
        </w:tc>
        <w:tc>
          <w:tcPr>
            <w:tcW w:w="993" w:type="dxa"/>
            <w:vAlign w:val="center"/>
          </w:tcPr>
          <w:p w:rsidR="00385CC3" w:rsidRPr="003E2A77"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00BE5B12">
              <w:rPr>
                <w:rFonts w:ascii="Times New Roman" w:hAnsi="Times New Roman" w:cs="Times New Roman"/>
                <w:color w:val="000000" w:themeColor="text1"/>
                <w:sz w:val="18"/>
                <w:szCs w:val="18"/>
              </w:rPr>
              <w:t>96</w:t>
            </w:r>
            <w:r>
              <w:rPr>
                <w:rFonts w:ascii="Times New Roman" w:hAnsi="Times New Roman" w:cs="Times New Roman"/>
                <w:color w:val="000000" w:themeColor="text1"/>
                <w:sz w:val="18"/>
                <w:szCs w:val="18"/>
              </w:rPr>
              <w:t>,0</w:t>
            </w:r>
          </w:p>
        </w:tc>
        <w:tc>
          <w:tcPr>
            <w:tcW w:w="1559" w:type="dxa"/>
            <w:vAlign w:val="center"/>
          </w:tcPr>
          <w:p w:rsidR="00385CC3" w:rsidRPr="003E2A77"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r w:rsidR="00385CC3">
              <w:rPr>
                <w:rFonts w:ascii="Times New Roman" w:hAnsi="Times New Roman" w:cs="Times New Roman"/>
                <w:color w:val="000000" w:themeColor="text1"/>
                <w:sz w:val="18"/>
                <w:szCs w:val="18"/>
              </w:rPr>
              <w:t>0,0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30</w:t>
            </w:r>
            <w:r w:rsidR="00385CC3">
              <w:rPr>
                <w:rFonts w:ascii="Times New Roman" w:hAnsi="Times New Roman" w:cs="Times New Roman"/>
                <w:sz w:val="18"/>
                <w:szCs w:val="18"/>
              </w:rPr>
              <w:t>,0</w:t>
            </w:r>
          </w:p>
        </w:tc>
        <w:tc>
          <w:tcPr>
            <w:tcW w:w="992"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w:t>
            </w:r>
            <w:r w:rsidR="00385CC3">
              <w:rPr>
                <w:rFonts w:ascii="Times New Roman" w:hAnsi="Times New Roman" w:cs="Times New Roman"/>
                <w:color w:val="000000" w:themeColor="text1"/>
                <w:sz w:val="18"/>
                <w:szCs w:val="18"/>
              </w:rPr>
              <w:t>,0</w:t>
            </w:r>
          </w:p>
        </w:tc>
        <w:tc>
          <w:tcPr>
            <w:tcW w:w="993"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r w:rsidR="00385CC3">
              <w:rPr>
                <w:rFonts w:ascii="Times New Roman" w:hAnsi="Times New Roman" w:cs="Times New Roman"/>
                <w:color w:val="000000" w:themeColor="text1"/>
                <w:sz w:val="18"/>
                <w:szCs w:val="18"/>
              </w:rPr>
              <w:t>,0</w:t>
            </w:r>
          </w:p>
        </w:tc>
        <w:tc>
          <w:tcPr>
            <w:tcW w:w="1559"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w:t>
            </w:r>
            <w:r w:rsidR="00385CC3">
              <w:rPr>
                <w:rFonts w:ascii="Times New Roman" w:hAnsi="Times New Roman" w:cs="Times New Roman"/>
                <w:color w:val="000000" w:themeColor="text1"/>
                <w:sz w:val="18"/>
                <w:szCs w:val="18"/>
              </w:rPr>
              <w:t>,0</w:t>
            </w:r>
          </w:p>
        </w:tc>
      </w:tr>
      <w:tr w:rsidR="00385CC3" w:rsidRPr="00441D1B" w:rsidTr="00385CC3">
        <w:trPr>
          <w:trHeight w:val="105"/>
        </w:trPr>
        <w:tc>
          <w:tcPr>
            <w:tcW w:w="534" w:type="dxa"/>
            <w:tcBorders>
              <w:bottom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tcBorders>
              <w:bottom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385CC3" w:rsidRDefault="00385CC3" w:rsidP="00385CC3">
            <w:pPr>
              <w:pStyle w:val="11"/>
              <w:jc w:val="center"/>
              <w:rPr>
                <w:rFonts w:ascii="Times New Roman" w:hAnsi="Times New Roman" w:cs="Times New Roman"/>
                <w:sz w:val="18"/>
                <w:szCs w:val="18"/>
              </w:rPr>
            </w:pPr>
          </w:p>
        </w:tc>
        <w:tc>
          <w:tcPr>
            <w:tcW w:w="822" w:type="dxa"/>
            <w:tcBorders>
              <w:bottom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r>
              <w:rPr>
                <w:rFonts w:ascii="Times New Roman" w:hAnsi="Times New Roman" w:cs="Times New Roman"/>
                <w:sz w:val="18"/>
                <w:szCs w:val="18"/>
              </w:rPr>
              <w:t xml:space="preserve"> </w:t>
            </w:r>
          </w:p>
        </w:tc>
        <w:tc>
          <w:tcPr>
            <w:tcW w:w="1276" w:type="dxa"/>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Линев</w:t>
            </w:r>
            <w:r w:rsidR="00BE5B12">
              <w:rPr>
                <w:rFonts w:ascii="Times New Roman" w:hAnsi="Times New Roman" w:cs="Times New Roman"/>
                <w:sz w:val="18"/>
                <w:szCs w:val="18"/>
              </w:rPr>
              <w:t>о, ул. Нефтяников</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2D5E1A"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101970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20394</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5098</w:t>
            </w:r>
            <w:r w:rsidR="00385CC3">
              <w:rPr>
                <w:rFonts w:ascii="Times New Roman" w:hAnsi="Times New Roman" w:cs="Times New Roman"/>
                <w:color w:val="000000" w:themeColor="text1"/>
                <w:sz w:val="18"/>
                <w:szCs w:val="18"/>
              </w:rPr>
              <w:t>,0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w:t>
            </w:r>
            <w:r w:rsidR="00BE5B12">
              <w:rPr>
                <w:rFonts w:ascii="Times New Roman" w:hAnsi="Times New Roman" w:cs="Times New Roman"/>
                <w:sz w:val="18"/>
                <w:szCs w:val="18"/>
              </w:rPr>
              <w:t xml:space="preserve">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rPr>
                <w:rFonts w:ascii="Times New Roman" w:hAnsi="Times New Roman" w:cs="Times New Roman"/>
                <w:sz w:val="18"/>
                <w:szCs w:val="18"/>
              </w:rPr>
            </w:pPr>
            <w:r>
              <w:rPr>
                <w:rFonts w:ascii="Times New Roman" w:hAnsi="Times New Roman" w:cs="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Pr="00193AF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385CC3" w:rsidP="00BE5B12">
            <w:pPr>
              <w:pStyle w:val="11"/>
              <w:jc w:val="center"/>
              <w:rPr>
                <w:rFonts w:ascii="Times New Roman" w:hAnsi="Times New Roman" w:cs="Times New Roman"/>
                <w:sz w:val="18"/>
                <w:szCs w:val="18"/>
              </w:rPr>
            </w:pPr>
            <w:r>
              <w:rPr>
                <w:rFonts w:ascii="Times New Roman" w:hAnsi="Times New Roman" w:cs="Times New Roman"/>
                <w:sz w:val="18"/>
                <w:szCs w:val="18"/>
              </w:rPr>
              <w:t>1</w:t>
            </w:r>
            <w:r w:rsidR="00BE5B12">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w:t>
            </w:r>
            <w:r w:rsidR="00BE5B12">
              <w:rPr>
                <w:rFonts w:ascii="Times New Roman" w:hAnsi="Times New Roman" w:cs="Times New Roman"/>
                <w:sz w:val="18"/>
                <w:szCs w:val="18"/>
              </w:rPr>
              <w:t xml:space="preserve">район,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xml:space="preserve">. Линево, </w:t>
            </w:r>
            <w:proofErr w:type="spellStart"/>
            <w:r w:rsidR="00BE5B12">
              <w:rPr>
                <w:rFonts w:ascii="Times New Roman" w:hAnsi="Times New Roman" w:cs="Times New Roman"/>
                <w:sz w:val="18"/>
                <w:szCs w:val="18"/>
              </w:rPr>
              <w:t>ул</w:t>
            </w:r>
            <w:proofErr w:type="gramStart"/>
            <w:r w:rsidR="00BE5B12">
              <w:rPr>
                <w:rFonts w:ascii="Times New Roman" w:hAnsi="Times New Roman" w:cs="Times New Roman"/>
                <w:sz w:val="18"/>
                <w:szCs w:val="18"/>
              </w:rPr>
              <w:t>.Л</w:t>
            </w:r>
            <w:proofErr w:type="gramEnd"/>
            <w:r w:rsidR="00BE5B12">
              <w:rPr>
                <w:rFonts w:ascii="Times New Roman" w:hAnsi="Times New Roman" w:cs="Times New Roman"/>
                <w:sz w:val="18"/>
                <w:szCs w:val="18"/>
              </w:rPr>
              <w:t>енина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19200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3840</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960</w:t>
            </w:r>
            <w:r w:rsidR="00385CC3">
              <w:rPr>
                <w:rFonts w:ascii="Times New Roman" w:hAnsi="Times New Roman" w:cs="Times New Roman"/>
                <w:color w:val="000000" w:themeColor="text1"/>
                <w:sz w:val="18"/>
                <w:szCs w:val="18"/>
              </w:rPr>
              <w:t>,0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Ленина </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385CC3" w:rsidTr="004437CD">
        <w:trPr>
          <w:trHeight w:val="142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27</w:t>
            </w:r>
            <w:r w:rsidR="00385CC3">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00385CC3">
              <w:rPr>
                <w:rFonts w:ascii="Times New Roman" w:hAnsi="Times New Roman" w:cs="Times New Roman"/>
                <w:color w:val="000000" w:themeColor="text1"/>
                <w:sz w:val="18"/>
                <w:szCs w:val="18"/>
              </w:rPr>
              <w:t>200,0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r w:rsidR="00385CC3">
              <w:rPr>
                <w:rFonts w:ascii="Times New Roman" w:hAnsi="Times New Roman" w:cs="Times New Roman"/>
                <w:color w:val="000000" w:themeColor="text1"/>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w:t>
            </w:r>
            <w:r w:rsidR="00385CC3">
              <w:rPr>
                <w:rFonts w:ascii="Times New Roman" w:hAnsi="Times New Roman" w:cs="Times New Roman"/>
                <w:color w:val="000000" w:themeColor="text1"/>
                <w:sz w:val="18"/>
                <w:szCs w:val="18"/>
              </w:rPr>
              <w:t>0,0</w:t>
            </w:r>
          </w:p>
        </w:tc>
      </w:tr>
    </w:tbl>
    <w:p w:rsidR="00385CC3" w:rsidRPr="005C5231" w:rsidRDefault="00385CC3" w:rsidP="00385CC3">
      <w:pPr>
        <w:pStyle w:val="Default"/>
        <w:ind w:firstLine="709"/>
        <w:jc w:val="both"/>
      </w:pPr>
      <w:r w:rsidRPr="005C5231">
        <w:t>3. Начальная цена предмета аукциона (без учета НДС), «шаг аукциона</w:t>
      </w:r>
      <w:r w:rsidRPr="005C5231">
        <w:rPr>
          <w:b/>
          <w:bCs/>
        </w:rPr>
        <w:t>»</w:t>
      </w:r>
      <w:r>
        <w:rPr>
          <w:b/>
          <w:bCs/>
        </w:rPr>
        <w:t xml:space="preserve"> </w:t>
      </w:r>
      <w:r w:rsidRPr="005C5231">
        <w:t xml:space="preserve">(составляет 5% от начальной цены аукциона) указаны в п.2 настоящего извещения. </w:t>
      </w:r>
    </w:p>
    <w:p w:rsidR="00385CC3" w:rsidRPr="005C5231" w:rsidRDefault="00385CC3" w:rsidP="00385CC3">
      <w:pPr>
        <w:pStyle w:val="Default"/>
        <w:jc w:val="both"/>
      </w:pPr>
      <w:r w:rsidRPr="005C5231">
        <w:t xml:space="preserve">Критерий определения победителя: наиболее высокая цена за право размещения нестационарного торгового объекта. </w:t>
      </w:r>
    </w:p>
    <w:p w:rsidR="00385CC3" w:rsidRPr="00441D1B" w:rsidRDefault="00385CC3" w:rsidP="00385CC3">
      <w:pPr>
        <w:pStyle w:val="Default"/>
        <w:ind w:firstLine="709"/>
        <w:jc w:val="both"/>
      </w:pPr>
      <w:r w:rsidRPr="005C5231">
        <w:t xml:space="preserve">4. </w:t>
      </w:r>
      <w:proofErr w:type="gramStart"/>
      <w:r w:rsidRPr="005C5231">
        <w:t xml:space="preserve">Срок действия договора на право размещения нестационарного торгового объекта на территории </w:t>
      </w:r>
      <w:r>
        <w:t xml:space="preserve">Жирновского городского поселения </w:t>
      </w:r>
      <w:r w:rsidRPr="005C5231">
        <w:t xml:space="preserve">согласно п.2.6 Порядка </w:t>
      </w:r>
      <w:r>
        <w:t>размещения нестационарных торговых объектов на территории Жирновского городского поселения</w:t>
      </w:r>
      <w:r w:rsidRPr="005C5231">
        <w:t xml:space="preserve"> (далее - Порядок), утверждённого </w:t>
      </w:r>
      <w:r>
        <w:t xml:space="preserve">Решением Совета Линевского городского поселения </w:t>
      </w:r>
      <w:r w:rsidRPr="005C5231">
        <w:t xml:space="preserve"> от </w:t>
      </w:r>
      <w:r>
        <w:t xml:space="preserve">21.10.2016г. №35/5, а также </w:t>
      </w:r>
      <w:r w:rsidRPr="00441D1B">
        <w:t>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w:t>
      </w:r>
      <w:proofErr w:type="gramEnd"/>
      <w:r w:rsidRPr="00441D1B">
        <w:t xml:space="preserve"> от 15.12.2015г. №289</w:t>
      </w:r>
      <w:r w:rsidR="00BE5B12">
        <w:t xml:space="preserve"> (изменения от 06.06.2019 г №272</w:t>
      </w:r>
      <w:r>
        <w:t>)</w:t>
      </w:r>
      <w:r w:rsidRPr="00441D1B">
        <w:t>.</w:t>
      </w:r>
    </w:p>
    <w:p w:rsidR="00385CC3" w:rsidRPr="003F4399" w:rsidRDefault="00385CC3" w:rsidP="00385CC3">
      <w:pPr>
        <w:widowControl w:val="0"/>
        <w:ind w:firstLine="709"/>
        <w:jc w:val="both"/>
        <w:rPr>
          <w:rFonts w:eastAsia="Courier New"/>
        </w:rPr>
      </w:pPr>
      <w:r w:rsidRPr="005C5231">
        <w:t xml:space="preserve">5. Документация об аукционе предоставляется бесплатно в электронном виде или на бумажном носителе в рабочие дни в период приема заявок по адресу: </w:t>
      </w: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p>
    <w:p w:rsidR="00385CC3" w:rsidRPr="00D437E5" w:rsidRDefault="00385CC3" w:rsidP="00385CC3">
      <w:pPr>
        <w:pStyle w:val="Default"/>
        <w:jc w:val="both"/>
      </w:pPr>
      <w:r>
        <w:t>Страница Линевского городского поселения о</w:t>
      </w:r>
      <w:r w:rsidRPr="005C5231">
        <w:t xml:space="preserve">фициальный </w:t>
      </w:r>
      <w:r>
        <w:t xml:space="preserve">интернет </w:t>
      </w:r>
      <w:r w:rsidRPr="005C5231">
        <w:t xml:space="preserve">сайт </w:t>
      </w:r>
      <w:r>
        <w:t>Жирновского муниципального района</w:t>
      </w:r>
      <w:r w:rsidRPr="005C5231">
        <w:t>:</w:t>
      </w:r>
      <w:r>
        <w:t xml:space="preserve"> </w:t>
      </w:r>
      <w:proofErr w:type="spellStart"/>
      <w:r w:rsidRPr="005C5231">
        <w:t>www</w:t>
      </w:r>
      <w:proofErr w:type="spellEnd"/>
      <w:r w:rsidRPr="005C5231">
        <w:t>.</w:t>
      </w:r>
      <w:proofErr w:type="spellStart"/>
      <w:r>
        <w:rPr>
          <w:lang w:val="en-US"/>
        </w:rPr>
        <w:t>a</w:t>
      </w:r>
      <w:r w:rsidRPr="00D437E5">
        <w:rPr>
          <w:lang w:val="en-US"/>
        </w:rPr>
        <w:t>dmzhirn</w:t>
      </w:r>
      <w:proofErr w:type="spellEnd"/>
      <w:r w:rsidRPr="00D437E5">
        <w:t>.</w:t>
      </w:r>
      <w:proofErr w:type="spellStart"/>
      <w:r w:rsidRPr="00D437E5">
        <w:rPr>
          <w:lang w:val="en-US"/>
        </w:rPr>
        <w:t>ru</w:t>
      </w:r>
      <w:proofErr w:type="spellEnd"/>
    </w:p>
    <w:p w:rsidR="00385CC3" w:rsidRDefault="00385CC3" w:rsidP="00385CC3">
      <w:pPr>
        <w:widowControl w:val="0"/>
        <w:jc w:val="both"/>
      </w:pPr>
      <w:r>
        <w:lastRenderedPageBreak/>
        <w:t xml:space="preserve">            </w:t>
      </w:r>
      <w:r w:rsidRPr="005C5231">
        <w:t xml:space="preserve">Начало приёма заявок: </w:t>
      </w:r>
      <w:r w:rsidRPr="004A4868">
        <w:t xml:space="preserve">с </w:t>
      </w:r>
      <w:r w:rsidR="00C81976">
        <w:t>06</w:t>
      </w:r>
      <w:r w:rsidRPr="004A4868">
        <w:rPr>
          <w:color w:val="000000" w:themeColor="text1"/>
        </w:rPr>
        <w:t>.</w:t>
      </w:r>
      <w:r w:rsidR="00C81976">
        <w:rPr>
          <w:color w:val="000000" w:themeColor="text1"/>
        </w:rPr>
        <w:t>03.2020</w:t>
      </w:r>
      <w:r w:rsidRPr="004A4868">
        <w:rPr>
          <w:color w:val="000000" w:themeColor="text1"/>
        </w:rPr>
        <w:t xml:space="preserve"> года в 9</w:t>
      </w:r>
      <w:r w:rsidRPr="004A4868">
        <w:t xml:space="preserve"> часов 00</w:t>
      </w:r>
      <w:r w:rsidRPr="005C5231">
        <w:t xml:space="preserve"> минут по местному времени по адресу: </w:t>
      </w: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 ул. К. Либкнехта, 48</w:t>
      </w:r>
      <w:r w:rsidRPr="00441D1B">
        <w:rPr>
          <w:rFonts w:eastAsia="Courier New"/>
        </w:rPr>
        <w:t xml:space="preserve">, </w:t>
      </w:r>
      <w:r w:rsidRPr="005C5231">
        <w:t xml:space="preserve">с понедельника по пятницу с </w:t>
      </w:r>
      <w:r w:rsidRPr="003F4399">
        <w:t>8</w:t>
      </w:r>
      <w:r w:rsidRPr="005C5231">
        <w:t xml:space="preserve"> часов 00 мин до 1</w:t>
      </w:r>
      <w:r>
        <w:t>6</w:t>
      </w:r>
      <w:r w:rsidRPr="005C5231">
        <w:t xml:space="preserve"> часов 00 мин. по местному времени с перерывом на обед с 12 часов 00 мин. до 13 часов 00 мин. ежедневно.</w:t>
      </w:r>
    </w:p>
    <w:p w:rsidR="00385CC3" w:rsidRPr="005C5231" w:rsidRDefault="00385CC3" w:rsidP="00385CC3">
      <w:pPr>
        <w:widowControl w:val="0"/>
        <w:jc w:val="both"/>
      </w:pPr>
      <w:r w:rsidRPr="005C5231">
        <w:t xml:space="preserve"> </w:t>
      </w:r>
      <w:r>
        <w:t xml:space="preserve">           </w:t>
      </w:r>
      <w:r w:rsidRPr="005C5231">
        <w:t xml:space="preserve">Окончание приёма заявок: </w:t>
      </w:r>
      <w:r w:rsidR="00C81976">
        <w:t>06</w:t>
      </w:r>
      <w:r w:rsidRPr="004A4868">
        <w:rPr>
          <w:color w:val="000000" w:themeColor="text1"/>
        </w:rPr>
        <w:t>.</w:t>
      </w:r>
      <w:r w:rsidR="00C81976">
        <w:rPr>
          <w:color w:val="000000" w:themeColor="text1"/>
        </w:rPr>
        <w:t>04.2020</w:t>
      </w:r>
      <w:r w:rsidRPr="004A4868">
        <w:rPr>
          <w:color w:val="000000" w:themeColor="text1"/>
        </w:rPr>
        <w:t>г. в</w:t>
      </w:r>
      <w:r w:rsidRPr="004A4868">
        <w:t xml:space="preserve"> 15 часов 00 минут</w:t>
      </w:r>
      <w:r w:rsidRPr="005C5231">
        <w:t xml:space="preserve"> по местному времени. </w:t>
      </w:r>
    </w:p>
    <w:p w:rsidR="00385CC3" w:rsidRDefault="00385CC3" w:rsidP="00385CC3">
      <w:pPr>
        <w:pStyle w:val="Default"/>
        <w:jc w:val="both"/>
      </w:pPr>
      <w:r>
        <w:t xml:space="preserve">            </w:t>
      </w:r>
      <w:r w:rsidRPr="005C5231">
        <w:t xml:space="preserve">Место, дата, время и порядок проведения аукциона: </w:t>
      </w:r>
      <w:r w:rsidR="00C81976">
        <w:t>12</w:t>
      </w:r>
      <w:r w:rsidRPr="004A4868">
        <w:rPr>
          <w:color w:val="000000" w:themeColor="text1"/>
        </w:rPr>
        <w:t>.</w:t>
      </w:r>
      <w:r w:rsidR="00C81976">
        <w:rPr>
          <w:color w:val="000000" w:themeColor="text1"/>
        </w:rPr>
        <w:t>05</w:t>
      </w:r>
      <w:r w:rsidR="00B86B68">
        <w:rPr>
          <w:color w:val="000000" w:themeColor="text1"/>
        </w:rPr>
        <w:t>.2020</w:t>
      </w:r>
      <w:r w:rsidRPr="004A4868">
        <w:rPr>
          <w:color w:val="000000" w:themeColor="text1"/>
        </w:rPr>
        <w:t xml:space="preserve"> го</w:t>
      </w:r>
      <w:r w:rsidRPr="004A4868">
        <w:t>да, в 10 час. 00 мин</w:t>
      </w:r>
      <w:r w:rsidRPr="005C5231">
        <w:t xml:space="preserve">. по местному времени. </w:t>
      </w:r>
    </w:p>
    <w:p w:rsidR="00385CC3" w:rsidRPr="005C5231" w:rsidRDefault="00385CC3" w:rsidP="00385CC3">
      <w:pPr>
        <w:pStyle w:val="Default"/>
        <w:jc w:val="both"/>
      </w:pPr>
      <w:r>
        <w:t xml:space="preserve">             </w:t>
      </w:r>
      <w:r w:rsidRPr="005C5231">
        <w:t xml:space="preserve">Регистрация участников с 9-30 мин. до 9 - 55 мин. по местному времени по адресу: </w:t>
      </w:r>
      <w:r>
        <w:rPr>
          <w:rFonts w:eastAsia="Courier New"/>
        </w:rPr>
        <w:t>403770</w:t>
      </w:r>
      <w:r w:rsidRPr="00441D1B">
        <w:rPr>
          <w:rFonts w:eastAsia="Courier New"/>
        </w:rPr>
        <w:t>, Волгоград</w:t>
      </w:r>
      <w:r>
        <w:rPr>
          <w:rFonts w:eastAsia="Courier New"/>
        </w:rPr>
        <w:t xml:space="preserve">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r w:rsidRPr="00441D1B">
        <w:rPr>
          <w:rFonts w:eastAsia="Courier New"/>
        </w:rPr>
        <w:t>,</w:t>
      </w:r>
      <w:r>
        <w:rPr>
          <w:rFonts w:eastAsia="Courier New"/>
        </w:rPr>
        <w:t xml:space="preserve"> кабинет № 2</w:t>
      </w:r>
      <w:r w:rsidRPr="005C5231">
        <w:t xml:space="preserve">. </w:t>
      </w:r>
    </w:p>
    <w:p w:rsidR="00385CC3" w:rsidRDefault="00385CC3" w:rsidP="00385CC3">
      <w:pPr>
        <w:pStyle w:val="Default"/>
        <w:ind w:firstLine="708"/>
        <w:jc w:val="both"/>
      </w:pPr>
      <w:r w:rsidRPr="005C5231">
        <w:t>6. Размер задатка для участия в аукционе определен в размере:</w:t>
      </w:r>
      <w:r w:rsidR="00765953">
        <w:t xml:space="preserve"> </w:t>
      </w:r>
      <w:r w:rsidRPr="005C5231">
        <w:t>20 % от начальной цены аукциона</w:t>
      </w:r>
      <w:r>
        <w:t>.</w:t>
      </w:r>
    </w:p>
    <w:p w:rsidR="00385CC3" w:rsidRDefault="00385CC3" w:rsidP="00385CC3">
      <w:pPr>
        <w:pStyle w:val="Default"/>
        <w:ind w:firstLine="708"/>
        <w:jc w:val="both"/>
      </w:pPr>
      <w:r w:rsidRPr="005C5231">
        <w:t xml:space="preserve"> Реквизиты для перечисления задатка:</w:t>
      </w:r>
    </w:p>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Pr="005C5231" w:rsidRDefault="00385CC3" w:rsidP="00385CC3">
      <w:pPr>
        <w:pStyle w:val="Default"/>
        <w:jc w:val="both"/>
      </w:pPr>
      <w:r w:rsidRPr="00575E57">
        <w:t>ОКТМО: 18612162</w:t>
      </w:r>
      <w:r w:rsidRPr="005C5231">
        <w:t xml:space="preserve"> </w:t>
      </w:r>
    </w:p>
    <w:p w:rsidR="00385CC3" w:rsidRPr="005C5231" w:rsidRDefault="00385CC3" w:rsidP="00385CC3">
      <w:pPr>
        <w:pStyle w:val="Default"/>
        <w:ind w:firstLine="709"/>
        <w:jc w:val="both"/>
      </w:pPr>
      <w:r w:rsidRPr="00A67243">
        <w:rPr>
          <w:u w:val="single"/>
        </w:rPr>
        <w:t>Назначение платежа:</w:t>
      </w:r>
      <w:r w:rsidRPr="005C5231">
        <w:t xml:space="preserve"> задаток за участие в открытом аукционе на право заключения договора, на размещение нестационарного торгового объекта на территории </w:t>
      </w:r>
      <w:r>
        <w:t>Линевского городского поселения</w:t>
      </w:r>
      <w:r w:rsidRPr="005C5231">
        <w:t xml:space="preserve"> лот</w:t>
      </w:r>
      <w:r>
        <w:t xml:space="preserve"> № ___.</w:t>
      </w:r>
    </w:p>
    <w:p w:rsidR="00385CC3" w:rsidRPr="009E3C66" w:rsidRDefault="00385CC3" w:rsidP="00385CC3">
      <w:pPr>
        <w:widowControl w:val="0"/>
        <w:ind w:firstLine="709"/>
        <w:jc w:val="both"/>
        <w:rPr>
          <w:rFonts w:eastAsia="Courier New"/>
        </w:rPr>
      </w:pPr>
      <w:r w:rsidRPr="009E3C66">
        <w:rPr>
          <w:rFonts w:eastAsia="Courier New"/>
        </w:rPr>
        <w:t xml:space="preserve">Документом, подтверждающим поступление задатка на указанный счет, является выписка с этого счета. </w:t>
      </w:r>
    </w:p>
    <w:p w:rsidR="00385CC3" w:rsidRPr="009E3C66" w:rsidRDefault="00385CC3" w:rsidP="00385CC3">
      <w:pPr>
        <w:widowControl w:val="0"/>
        <w:ind w:firstLine="709"/>
        <w:jc w:val="both"/>
        <w:rPr>
          <w:rFonts w:eastAsia="Courier New"/>
          <w:u w:val="single"/>
        </w:rPr>
      </w:pPr>
      <w:r w:rsidRPr="009E3C66">
        <w:rPr>
          <w:rFonts w:eastAsia="Courier New"/>
          <w:u w:val="single"/>
        </w:rPr>
        <w:t>Возврат задатков:</w:t>
      </w:r>
    </w:p>
    <w:p w:rsidR="00385CC3" w:rsidRPr="009E3C66" w:rsidRDefault="00385CC3" w:rsidP="00385CC3">
      <w:pPr>
        <w:widowControl w:val="0"/>
        <w:ind w:firstLine="709"/>
        <w:jc w:val="both"/>
        <w:rPr>
          <w:rFonts w:eastAsia="Courier New"/>
        </w:rPr>
      </w:pPr>
      <w:r w:rsidRPr="009E3C66">
        <w:rPr>
          <w:rFonts w:eastAsia="Courier New"/>
        </w:rPr>
        <w:t xml:space="preserve">Участникам аукциона, не ставшим победителями, задаток возвращается в течение </w:t>
      </w:r>
      <w:r w:rsidRPr="00281922">
        <w:rPr>
          <w:rFonts w:eastAsia="Courier New"/>
          <w:color w:val="000000" w:themeColor="text1"/>
        </w:rPr>
        <w:t xml:space="preserve">5 </w:t>
      </w:r>
      <w:r w:rsidRPr="009E3C66">
        <w:rPr>
          <w:rFonts w:eastAsia="Courier New"/>
        </w:rPr>
        <w:t xml:space="preserve">рабочих дней с момента проведения аукциона. </w:t>
      </w:r>
    </w:p>
    <w:p w:rsidR="00385CC3" w:rsidRPr="009E3C66" w:rsidRDefault="00385CC3" w:rsidP="00385CC3">
      <w:pPr>
        <w:widowControl w:val="0"/>
        <w:ind w:firstLine="709"/>
        <w:jc w:val="both"/>
        <w:rPr>
          <w:rFonts w:eastAsia="Courier New"/>
        </w:rPr>
      </w:pPr>
      <w:r w:rsidRPr="009E3C66">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организатором аукциона в течение пяти</w:t>
      </w:r>
      <w:r w:rsidRPr="009E3C66">
        <w:rPr>
          <w:rFonts w:eastAsia="Courier New"/>
        </w:rPr>
        <w:t xml:space="preserve"> рабочих дней. </w:t>
      </w:r>
    </w:p>
    <w:p w:rsidR="00385CC3" w:rsidRPr="009E3C66" w:rsidRDefault="00385CC3" w:rsidP="00385CC3">
      <w:pPr>
        <w:widowControl w:val="0"/>
        <w:ind w:firstLine="709"/>
        <w:jc w:val="both"/>
        <w:rPr>
          <w:rFonts w:eastAsia="Courier New"/>
        </w:rPr>
      </w:pPr>
      <w:r w:rsidRPr="009E3C66">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9E3C66">
        <w:rPr>
          <w:rFonts w:eastAsia="Courier New"/>
        </w:rPr>
        <w:t>порядке</w:t>
      </w:r>
      <w:proofErr w:type="gramEnd"/>
      <w:r w:rsidRPr="009E3C66">
        <w:rPr>
          <w:rFonts w:eastAsia="Courier New"/>
        </w:rPr>
        <w:t xml:space="preserve"> установленном для участников аукциона. </w:t>
      </w:r>
    </w:p>
    <w:p w:rsidR="00385CC3" w:rsidRPr="00FC6A9B" w:rsidRDefault="00385CC3" w:rsidP="00385CC3">
      <w:pPr>
        <w:pStyle w:val="Default"/>
        <w:jc w:val="both"/>
        <w:rPr>
          <w:rFonts w:eastAsia="Courier New"/>
        </w:rPr>
      </w:pPr>
      <w:r>
        <w:rPr>
          <w:rFonts w:eastAsia="Courier New"/>
        </w:rPr>
        <w:t xml:space="preserve">            </w:t>
      </w:r>
      <w:r w:rsidRPr="009E3C66">
        <w:rPr>
          <w:rFonts w:eastAsia="Courier New"/>
        </w:rPr>
        <w:t>Заявителю, не допущенному к участию в аукционе, внесенный им задаток возвращается орган</w:t>
      </w:r>
      <w:r>
        <w:rPr>
          <w:rFonts w:eastAsia="Courier New"/>
        </w:rPr>
        <w:t xml:space="preserve">изатором аукциона в </w:t>
      </w:r>
      <w:r w:rsidRPr="002F233A">
        <w:rPr>
          <w:rFonts w:eastAsia="Courier New"/>
          <w:color w:val="000000" w:themeColor="text1"/>
        </w:rPr>
        <w:t>течение пяти рабочих</w:t>
      </w:r>
      <w:r w:rsidRPr="009E3C66">
        <w:rPr>
          <w:rFonts w:eastAsia="Courier New"/>
        </w:rPr>
        <w:t xml:space="preserve"> дней со дня </w:t>
      </w:r>
      <w:r>
        <w:rPr>
          <w:rFonts w:eastAsia="Courier New"/>
        </w:rPr>
        <w:t>подписания</w:t>
      </w:r>
      <w:r w:rsidRPr="009E3C66">
        <w:rPr>
          <w:rFonts w:eastAsia="Courier New"/>
        </w:rPr>
        <w:t xml:space="preserve"> протокола приема заявок </w:t>
      </w:r>
      <w:r w:rsidRPr="00FC6A9B">
        <w:rPr>
          <w:rFonts w:eastAsia="Courier New"/>
        </w:rPr>
        <w:t>на участие в аукционе.</w:t>
      </w:r>
    </w:p>
    <w:p w:rsidR="007D1B95" w:rsidRDefault="007D1B95" w:rsidP="007D1B95">
      <w:pPr>
        <w:pStyle w:val="Default"/>
        <w:rPr>
          <w:color w:val="333333"/>
          <w:shd w:val="clear" w:color="auto" w:fill="F2F2F2"/>
        </w:rPr>
      </w:pPr>
    </w:p>
    <w:p w:rsidR="00314A20" w:rsidRDefault="007D1B95" w:rsidP="007D1B95">
      <w:pPr>
        <w:pStyle w:val="Default"/>
        <w:rPr>
          <w:color w:val="333333"/>
          <w:shd w:val="clear" w:color="auto" w:fill="F2F2F2"/>
        </w:rPr>
      </w:pPr>
      <w:r>
        <w:rPr>
          <w:color w:val="333333"/>
          <w:shd w:val="clear" w:color="auto" w:fill="F2F2F2"/>
        </w:rPr>
        <w:t xml:space="preserve">                                                                                                                      </w:t>
      </w: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14A20" w:rsidRDefault="00314A20" w:rsidP="007D1B95">
      <w:pPr>
        <w:pStyle w:val="Default"/>
        <w:rPr>
          <w:color w:val="333333"/>
          <w:shd w:val="clear" w:color="auto" w:fill="F2F2F2"/>
        </w:rPr>
      </w:pPr>
    </w:p>
    <w:p w:rsidR="00385CC3" w:rsidRPr="008B7E08" w:rsidRDefault="00314A20" w:rsidP="007D1B95">
      <w:pPr>
        <w:pStyle w:val="Default"/>
      </w:pPr>
      <w:r>
        <w:rPr>
          <w:color w:val="333333"/>
          <w:shd w:val="clear" w:color="auto" w:fill="F2F2F2"/>
        </w:rPr>
        <w:lastRenderedPageBreak/>
        <w:t xml:space="preserve">                                                                                                                      </w:t>
      </w:r>
      <w:bookmarkStart w:id="0" w:name="_GoBack"/>
      <w:bookmarkEnd w:id="0"/>
      <w:r w:rsidR="007D1B95">
        <w:rPr>
          <w:color w:val="333333"/>
          <w:shd w:val="clear" w:color="auto" w:fill="F2F2F2"/>
        </w:rPr>
        <w:t xml:space="preserve">             </w:t>
      </w:r>
      <w:r w:rsidR="00385CC3" w:rsidRPr="008B7E08">
        <w:t>Приложение 2</w:t>
      </w:r>
    </w:p>
    <w:p w:rsidR="00385CC3" w:rsidRPr="008B7E08" w:rsidRDefault="00385CC3" w:rsidP="00385CC3">
      <w:pPr>
        <w:pStyle w:val="Default"/>
        <w:ind w:firstLine="709"/>
        <w:jc w:val="right"/>
      </w:pPr>
      <w:r>
        <w:t>к постановлению главы</w:t>
      </w:r>
    </w:p>
    <w:p w:rsidR="00385CC3" w:rsidRPr="008B7E08" w:rsidRDefault="00385CC3" w:rsidP="00385CC3">
      <w:pPr>
        <w:pStyle w:val="Default"/>
        <w:ind w:firstLine="709"/>
        <w:jc w:val="right"/>
      </w:pPr>
      <w:r>
        <w:t>Линевского</w:t>
      </w:r>
      <w:r w:rsidRPr="008B7E08">
        <w:t xml:space="preserve"> городского поселения</w:t>
      </w:r>
    </w:p>
    <w:p w:rsidR="00385CC3" w:rsidRPr="00FC7BB2" w:rsidRDefault="00385CC3" w:rsidP="00385CC3">
      <w:pPr>
        <w:pStyle w:val="Default"/>
        <w:ind w:firstLine="709"/>
        <w:jc w:val="right"/>
        <w:rPr>
          <w:b/>
          <w:color w:val="FF0000"/>
        </w:rPr>
      </w:pPr>
      <w:r>
        <w:rPr>
          <w:color w:val="000000" w:themeColor="text1"/>
        </w:rPr>
        <w:t xml:space="preserve">от </w:t>
      </w:r>
      <w:r w:rsidRPr="004E75EA">
        <w:rPr>
          <w:color w:val="000000" w:themeColor="text1"/>
        </w:rPr>
        <w:t>0</w:t>
      </w:r>
      <w:r w:rsidR="00DE7C57">
        <w:rPr>
          <w:color w:val="000000" w:themeColor="text1"/>
        </w:rPr>
        <w:t>5</w:t>
      </w:r>
      <w:r>
        <w:rPr>
          <w:color w:val="000000" w:themeColor="text1"/>
        </w:rPr>
        <w:t>.</w:t>
      </w:r>
      <w:r w:rsidR="00DE7C57">
        <w:rPr>
          <w:color w:val="000000" w:themeColor="text1"/>
        </w:rPr>
        <w:t xml:space="preserve">02.2020 </w:t>
      </w:r>
      <w:r w:rsidRPr="003D51EA">
        <w:rPr>
          <w:color w:val="000000" w:themeColor="text1"/>
        </w:rPr>
        <w:t>г. №</w:t>
      </w:r>
      <w:r w:rsidR="00B86B68">
        <w:rPr>
          <w:color w:val="000000" w:themeColor="text1"/>
        </w:rPr>
        <w:t>16</w:t>
      </w:r>
      <w:r w:rsidRPr="003D51EA">
        <w:rPr>
          <w:color w:val="000000" w:themeColor="text1"/>
        </w:rPr>
        <w:t xml:space="preserve"> </w:t>
      </w:r>
    </w:p>
    <w:p w:rsidR="00385CC3" w:rsidRDefault="00385CC3" w:rsidP="00385CC3">
      <w:pPr>
        <w:pStyle w:val="Default"/>
        <w:ind w:firstLine="709"/>
        <w:jc w:val="center"/>
        <w:rPr>
          <w:b/>
        </w:rPr>
      </w:pPr>
      <w:r>
        <w:rPr>
          <w:b/>
        </w:rPr>
        <w:t>ДОКУМЕНТАЦИЯ</w:t>
      </w:r>
    </w:p>
    <w:p w:rsidR="00385CC3" w:rsidRDefault="00385CC3" w:rsidP="00385CC3">
      <w:pPr>
        <w:autoSpaceDE w:val="0"/>
        <w:autoSpaceDN w:val="0"/>
        <w:adjustRightInd w:val="0"/>
        <w:ind w:firstLine="709"/>
        <w:jc w:val="center"/>
        <w:rPr>
          <w:b/>
        </w:rPr>
      </w:pPr>
      <w:r>
        <w:rPr>
          <w:b/>
        </w:rPr>
        <w:t xml:space="preserve">об аукционе на право заключения договора, на размещение нестационарных торговых объектов на территории Линевского городского поселения </w:t>
      </w:r>
    </w:p>
    <w:p w:rsidR="00385CC3" w:rsidRPr="00FC6A9B" w:rsidRDefault="00385CC3" w:rsidP="00385CC3">
      <w:pPr>
        <w:pStyle w:val="Default"/>
        <w:ind w:firstLine="709"/>
        <w:jc w:val="both"/>
      </w:pPr>
    </w:p>
    <w:p w:rsidR="00385CC3" w:rsidRPr="00FC6A9B" w:rsidRDefault="00385CC3" w:rsidP="00385CC3">
      <w:pPr>
        <w:pStyle w:val="Default"/>
        <w:ind w:firstLine="709"/>
        <w:jc w:val="both"/>
      </w:pPr>
      <w:r w:rsidRPr="00FC6A9B">
        <w:t xml:space="preserve">Настоящая документация об аукционе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t xml:space="preserve"> </w:t>
      </w:r>
      <w:r w:rsidRPr="00FC6A9B">
        <w:t>-</w:t>
      </w:r>
      <w:r>
        <w:t xml:space="preserve"> </w:t>
      </w:r>
      <w:r w:rsidRPr="00FC6A9B">
        <w:t xml:space="preserve">Документация об аукционе) состоит из следующих частей: </w:t>
      </w:r>
    </w:p>
    <w:p w:rsidR="00385CC3" w:rsidRPr="00FC6A9B" w:rsidRDefault="00385CC3" w:rsidP="00385CC3">
      <w:pPr>
        <w:pStyle w:val="Default"/>
        <w:ind w:firstLine="709"/>
        <w:jc w:val="both"/>
      </w:pPr>
      <w:r w:rsidRPr="00FC6A9B">
        <w:t xml:space="preserve">1) общие сведения, содержащиеся в извещении о проведении открытого аукциона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t xml:space="preserve"> </w:t>
      </w:r>
      <w:r w:rsidRPr="00FC6A9B">
        <w:t>-</w:t>
      </w:r>
      <w:r>
        <w:t xml:space="preserve"> </w:t>
      </w:r>
      <w:r w:rsidRPr="00FC6A9B">
        <w:t>Извещение</w:t>
      </w:r>
      <w:r>
        <w:t>);</w:t>
      </w:r>
    </w:p>
    <w:p w:rsidR="00385CC3" w:rsidRPr="00FC6A9B" w:rsidRDefault="00385CC3" w:rsidP="00385CC3">
      <w:pPr>
        <w:pStyle w:val="Default"/>
        <w:ind w:firstLine="709"/>
        <w:jc w:val="both"/>
      </w:pPr>
      <w:r w:rsidRPr="00FC6A9B">
        <w:t>2) требования к содержанию, составу, оформлению и форме заявки на участие</w:t>
      </w:r>
      <w:r>
        <w:t xml:space="preserve"> </w:t>
      </w:r>
      <w:r w:rsidRPr="00FC6A9B">
        <w:t xml:space="preserve">в открытом аукционе на право заключения договора на размещение нестационарного торгового объекта на территории </w:t>
      </w:r>
      <w:r>
        <w:t xml:space="preserve">Линевского городского поселения </w:t>
      </w:r>
      <w:r w:rsidRPr="00FC6A9B">
        <w:t xml:space="preserve"> (далее – Заявка); </w:t>
      </w:r>
    </w:p>
    <w:p w:rsidR="00385CC3" w:rsidRPr="00FC6A9B" w:rsidRDefault="00385CC3" w:rsidP="00385CC3">
      <w:pPr>
        <w:pStyle w:val="Default"/>
        <w:ind w:firstLine="709"/>
        <w:jc w:val="both"/>
      </w:pPr>
      <w:r w:rsidRPr="00FC6A9B">
        <w:t xml:space="preserve">3) форма, сроки и порядок оплаты по договору на право размещения нестационарного торгового объекта на территории </w:t>
      </w:r>
      <w:r>
        <w:t xml:space="preserve">Линевского городского поселения   </w:t>
      </w:r>
      <w:proofErr w:type="gramStart"/>
      <w:r w:rsidRPr="00FC6A9B">
        <w:t xml:space="preserve">( </w:t>
      </w:r>
      <w:proofErr w:type="gramEnd"/>
      <w:r w:rsidRPr="00FC6A9B">
        <w:t xml:space="preserve">далее - Договор); </w:t>
      </w:r>
    </w:p>
    <w:p w:rsidR="00385CC3" w:rsidRPr="00FC6A9B" w:rsidRDefault="00385CC3" w:rsidP="00385CC3">
      <w:pPr>
        <w:pStyle w:val="Default"/>
        <w:ind w:firstLine="709"/>
        <w:jc w:val="both"/>
      </w:pPr>
      <w:r w:rsidRPr="00FC6A9B">
        <w:t xml:space="preserve">4) порядок, место, дату начала и дату время окончания срока подачи Заявок на участие в аукционе. </w:t>
      </w:r>
    </w:p>
    <w:p w:rsidR="00385CC3" w:rsidRPr="00FC6A9B" w:rsidRDefault="00385CC3" w:rsidP="00385CC3">
      <w:pPr>
        <w:pStyle w:val="Default"/>
        <w:ind w:firstLine="709"/>
        <w:jc w:val="both"/>
      </w:pPr>
      <w:r w:rsidRPr="00FC6A9B">
        <w:t xml:space="preserve">5) требования к участникам аукциона; </w:t>
      </w:r>
    </w:p>
    <w:p w:rsidR="00385CC3" w:rsidRPr="00FC6A9B" w:rsidRDefault="00385CC3" w:rsidP="00385CC3">
      <w:pPr>
        <w:pStyle w:val="Default"/>
        <w:ind w:firstLine="709"/>
        <w:jc w:val="both"/>
      </w:pPr>
      <w:r w:rsidRPr="00FC6A9B">
        <w:t xml:space="preserve">6) порядок и срок отзыва Заявок на участие в </w:t>
      </w:r>
      <w:proofErr w:type="spellStart"/>
      <w:r w:rsidRPr="00FC6A9B">
        <w:t>аукционена</w:t>
      </w:r>
      <w:proofErr w:type="spellEnd"/>
      <w:r w:rsidRPr="00FC6A9B">
        <w:t xml:space="preserve"> право заключения договора, на размещение нестационарного торгового объекта на территории </w:t>
      </w:r>
      <w:r>
        <w:t xml:space="preserve">Красноярского городского поселения </w:t>
      </w:r>
      <w:r w:rsidRPr="00FC6A9B">
        <w:t xml:space="preserve"> (далее - аукцион); </w:t>
      </w:r>
    </w:p>
    <w:p w:rsidR="00385CC3" w:rsidRPr="00FC6A9B" w:rsidRDefault="00385CC3" w:rsidP="00385CC3">
      <w:pPr>
        <w:pStyle w:val="Default"/>
        <w:ind w:firstLine="709"/>
        <w:jc w:val="both"/>
      </w:pPr>
      <w:r w:rsidRPr="00FC6A9B">
        <w:t xml:space="preserve">7) величина повышения начальной цены Договора («шаг аукциона»); </w:t>
      </w:r>
    </w:p>
    <w:p w:rsidR="00385CC3" w:rsidRPr="00FC6A9B" w:rsidRDefault="00385CC3" w:rsidP="00385CC3">
      <w:pPr>
        <w:pStyle w:val="Default"/>
        <w:ind w:firstLine="709"/>
        <w:jc w:val="both"/>
      </w:pPr>
      <w:r w:rsidRPr="00FC6A9B">
        <w:t xml:space="preserve">8) место, дата и время начала рассмотрения Заявок на участие в аукционе; </w:t>
      </w:r>
    </w:p>
    <w:p w:rsidR="00385CC3" w:rsidRPr="00FC6A9B" w:rsidRDefault="00385CC3" w:rsidP="00385CC3">
      <w:pPr>
        <w:pStyle w:val="Default"/>
        <w:ind w:firstLine="709"/>
        <w:jc w:val="both"/>
      </w:pPr>
      <w:r w:rsidRPr="00FC6A9B">
        <w:t xml:space="preserve">9)место, день, время и проведения аукциона; </w:t>
      </w:r>
    </w:p>
    <w:p w:rsidR="00385CC3" w:rsidRPr="00FC6A9B" w:rsidRDefault="00385CC3" w:rsidP="00385CC3">
      <w:pPr>
        <w:pStyle w:val="Default"/>
        <w:ind w:firstLine="709"/>
        <w:jc w:val="both"/>
      </w:pPr>
      <w:r w:rsidRPr="00FC6A9B">
        <w:t xml:space="preserve">10) требование о внесении задатка, размер задатка, срок и порядок внесения задатка, реквизиты счета для перечисления задатка; </w:t>
      </w:r>
    </w:p>
    <w:p w:rsidR="00385CC3" w:rsidRPr="00FC6A9B" w:rsidRDefault="00385CC3" w:rsidP="00385CC3">
      <w:pPr>
        <w:pStyle w:val="Default"/>
        <w:ind w:firstLine="709"/>
        <w:jc w:val="both"/>
      </w:pPr>
      <w:r w:rsidRPr="00FC6A9B">
        <w:t xml:space="preserve">11) срок в течение, которого должен быть подписан проект Договора; </w:t>
      </w:r>
    </w:p>
    <w:p w:rsidR="00385CC3" w:rsidRPr="00FC6A9B" w:rsidRDefault="00385CC3" w:rsidP="00385CC3">
      <w:pPr>
        <w:pStyle w:val="Default"/>
        <w:ind w:firstLine="709"/>
        <w:jc w:val="both"/>
      </w:pPr>
      <w:r w:rsidRPr="00FC6A9B">
        <w:t xml:space="preserve">12)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85CC3" w:rsidRPr="00FC6A9B" w:rsidRDefault="00385CC3" w:rsidP="00385CC3">
      <w:pPr>
        <w:pStyle w:val="Default"/>
        <w:ind w:firstLine="709"/>
        <w:jc w:val="both"/>
      </w:pPr>
      <w:r>
        <w:t>13) условия публичной оферты</w:t>
      </w:r>
      <w:r w:rsidRPr="00FC6A9B">
        <w:t xml:space="preserve">; </w:t>
      </w:r>
    </w:p>
    <w:p w:rsidR="00385CC3" w:rsidRPr="00FC6A9B" w:rsidRDefault="00385CC3" w:rsidP="00385CC3">
      <w:pPr>
        <w:pStyle w:val="Default"/>
        <w:ind w:firstLine="709"/>
        <w:jc w:val="both"/>
      </w:pPr>
      <w:r w:rsidRPr="00FC6A9B">
        <w:t xml:space="preserve">14) разъяснение положений Документации об аукционе; </w:t>
      </w:r>
    </w:p>
    <w:p w:rsidR="00385CC3" w:rsidRDefault="00385CC3" w:rsidP="00385CC3">
      <w:pPr>
        <w:pStyle w:val="Default"/>
        <w:ind w:firstLine="709"/>
        <w:jc w:val="both"/>
      </w:pPr>
      <w:r w:rsidRPr="00FC6A9B">
        <w:t>Приложение 1-Заявка; Приложение 2-типовой Договор.</w:t>
      </w:r>
    </w:p>
    <w:p w:rsidR="00385CC3" w:rsidRPr="00FC6A9B" w:rsidRDefault="00385CC3" w:rsidP="00385CC3">
      <w:pPr>
        <w:pStyle w:val="Default"/>
        <w:ind w:firstLine="709"/>
        <w:jc w:val="both"/>
      </w:pPr>
    </w:p>
    <w:p w:rsidR="00385CC3" w:rsidRPr="00441D1B" w:rsidRDefault="00385CC3" w:rsidP="00385CC3">
      <w:pPr>
        <w:autoSpaceDE w:val="0"/>
        <w:autoSpaceDN w:val="0"/>
        <w:adjustRightInd w:val="0"/>
        <w:ind w:firstLine="709"/>
        <w:jc w:val="center"/>
        <w:rPr>
          <w:b/>
        </w:rPr>
      </w:pPr>
      <w:r w:rsidRPr="00FC6A9B">
        <w:rPr>
          <w:b/>
        </w:rPr>
        <w:t>1.</w:t>
      </w:r>
      <w:r>
        <w:rPr>
          <w:b/>
        </w:rPr>
        <w:t xml:space="preserve"> Общие сведения, содержащиеся в Извещении</w:t>
      </w:r>
    </w:p>
    <w:p w:rsidR="00385CC3" w:rsidRPr="00BA343E" w:rsidRDefault="00385CC3" w:rsidP="00385CC3">
      <w:pPr>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rPr>
          <w:jc w:val="center"/>
        </w:trPr>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rPr>
            </w:pPr>
            <w:r w:rsidRPr="008B7E08">
              <w:rPr>
                <w:rFonts w:eastAsia="Courier New"/>
              </w:rPr>
              <w:t>Информация</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1</w:t>
            </w:r>
          </w:p>
        </w:tc>
        <w:tc>
          <w:tcPr>
            <w:tcW w:w="2835" w:type="dxa"/>
          </w:tcPr>
          <w:p w:rsidR="00385CC3" w:rsidRPr="008B7E08" w:rsidRDefault="00385CC3" w:rsidP="00385CC3">
            <w:pPr>
              <w:pStyle w:val="Default"/>
              <w:jc w:val="both"/>
            </w:pPr>
            <w:r w:rsidRPr="008B7E08">
              <w:rPr>
                <w:b/>
                <w:bCs/>
              </w:rPr>
              <w:t xml:space="preserve">Наименование аукциона, местонахождение, почтовый адрес, адрес электронной почты и номер контактного телефона Организатора аукциона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pPr>
            <w:r w:rsidRPr="008B7E08">
              <w:lastRenderedPageBreak/>
              <w:t>Открытый аукцион на право заключения договора на размещение нестационарного торгового о</w:t>
            </w:r>
            <w:r>
              <w:t>бъекта на территории Линевского</w:t>
            </w:r>
            <w:r w:rsidRPr="008B7E08">
              <w:t xml:space="preserve"> гор</w:t>
            </w:r>
            <w:r>
              <w:t>одского поселения. Лот № _</w:t>
            </w:r>
          </w:p>
          <w:p w:rsidR="00385CC3" w:rsidRPr="008B7E08" w:rsidRDefault="00385CC3" w:rsidP="00385CC3">
            <w:pPr>
              <w:widowControl w:val="0"/>
              <w:jc w:val="both"/>
              <w:rPr>
                <w:rFonts w:eastAsia="Courier New"/>
              </w:rPr>
            </w:pPr>
            <w:r w:rsidRPr="008B7E08">
              <w:rPr>
                <w:rFonts w:eastAsia="Courier New"/>
              </w:rPr>
              <w:t xml:space="preserve">Администрация </w:t>
            </w:r>
            <w:r>
              <w:rPr>
                <w:rFonts w:eastAsia="Courier New"/>
              </w:rPr>
              <w:t>Линевского</w:t>
            </w:r>
            <w:r w:rsidRPr="008B7E08">
              <w:rPr>
                <w:rFonts w:eastAsia="Courier New"/>
              </w:rPr>
              <w:t xml:space="preserve"> городского поселения</w:t>
            </w:r>
          </w:p>
          <w:p w:rsidR="00385CC3" w:rsidRPr="00FC7BB2" w:rsidRDefault="00385CC3" w:rsidP="00385CC3">
            <w:pPr>
              <w:widowControl w:val="0"/>
              <w:jc w:val="both"/>
              <w:rPr>
                <w:rFonts w:eastAsia="Courier New"/>
              </w:rPr>
            </w:pP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r w:rsidRPr="008B7E08">
              <w:rPr>
                <w:rFonts w:eastAsia="Courier New"/>
              </w:rPr>
              <w:t xml:space="preserve">, </w:t>
            </w:r>
          </w:p>
          <w:p w:rsidR="00385CC3" w:rsidRPr="00FC7BB2" w:rsidRDefault="00385CC3" w:rsidP="00385CC3">
            <w:pPr>
              <w:widowControl w:val="0"/>
              <w:jc w:val="both"/>
              <w:rPr>
                <w:rFonts w:eastAsia="Courier New"/>
                <w:u w:val="single"/>
              </w:rPr>
            </w:pPr>
            <w:r w:rsidRPr="008B7E08">
              <w:t xml:space="preserve">Адрес электронной почты: </w:t>
            </w:r>
            <w:hyperlink r:id="rId7" w:history="1">
              <w:r w:rsidRPr="00146ED1">
                <w:rPr>
                  <w:rStyle w:val="a5"/>
                  <w:rFonts w:eastAsia="Courier New"/>
                  <w:lang w:val="en-US"/>
                </w:rPr>
                <w:t>admin</w:t>
              </w:r>
              <w:r w:rsidRPr="00D437E5">
                <w:rPr>
                  <w:rStyle w:val="a5"/>
                  <w:rFonts w:eastAsia="Courier New"/>
                </w:rPr>
                <w:t>.</w:t>
              </w:r>
              <w:r w:rsidRPr="00146ED1">
                <w:rPr>
                  <w:rStyle w:val="a5"/>
                  <w:rFonts w:eastAsia="Courier New"/>
                  <w:lang w:val="en-US"/>
                </w:rPr>
                <w:t>linevo</w:t>
              </w:r>
              <w:r w:rsidRPr="00D437E5">
                <w:rPr>
                  <w:rStyle w:val="a5"/>
                  <w:rFonts w:eastAsia="Courier New"/>
                </w:rPr>
                <w:t>@</w:t>
              </w:r>
              <w:r w:rsidRPr="00146ED1">
                <w:rPr>
                  <w:rStyle w:val="a5"/>
                  <w:rFonts w:eastAsia="Courier New"/>
                  <w:lang w:val="en-US"/>
                </w:rPr>
                <w:t>rambler</w:t>
              </w:r>
              <w:r w:rsidRPr="00D437E5">
                <w:rPr>
                  <w:rStyle w:val="a5"/>
                  <w:rFonts w:eastAsia="Courier New"/>
                </w:rPr>
                <w:t>.</w:t>
              </w:r>
              <w:proofErr w:type="spellStart"/>
              <w:r w:rsidRPr="00146ED1">
                <w:rPr>
                  <w:rStyle w:val="a5"/>
                  <w:rFonts w:eastAsia="Courier New"/>
                  <w:lang w:val="en-US"/>
                </w:rPr>
                <w:t>ru</w:t>
              </w:r>
              <w:proofErr w:type="spellEnd"/>
            </w:hyperlink>
          </w:p>
          <w:p w:rsidR="00385CC3" w:rsidRPr="008B7E08" w:rsidRDefault="00385CC3" w:rsidP="00385CC3">
            <w:pPr>
              <w:pStyle w:val="Default"/>
              <w:jc w:val="both"/>
              <w:rPr>
                <w:rFonts w:eastAsia="Courier New"/>
              </w:rPr>
            </w:pPr>
            <w:r w:rsidRPr="008B7E08">
              <w:t xml:space="preserve">Телефон: </w:t>
            </w:r>
            <w:r>
              <w:rPr>
                <w:rFonts w:eastAsia="Courier New"/>
              </w:rPr>
              <w:t>(84454)66-6-42</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lastRenderedPageBreak/>
              <w:t>2</w:t>
            </w:r>
          </w:p>
        </w:tc>
        <w:tc>
          <w:tcPr>
            <w:tcW w:w="2835" w:type="dxa"/>
          </w:tcPr>
          <w:p w:rsidR="00385CC3" w:rsidRPr="008B7E08" w:rsidRDefault="00385CC3" w:rsidP="00385CC3">
            <w:pPr>
              <w:pStyle w:val="Default"/>
              <w:jc w:val="both"/>
            </w:pPr>
            <w:r w:rsidRPr="008B7E08">
              <w:rPr>
                <w:b/>
                <w:bCs/>
              </w:rPr>
              <w:t xml:space="preserve">Место расположения, описание предмета аукциона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pPr>
            <w:r w:rsidRPr="008B7E08">
              <w:t>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7D1B95">
              <w:t xml:space="preserve"> (изменения от 06.06.2019 г №272</w:t>
            </w:r>
            <w:r>
              <w:t>)</w:t>
            </w:r>
            <w:r w:rsidRPr="008B7E08">
              <w:t>.</w:t>
            </w:r>
          </w:p>
          <w:p w:rsidR="00385CC3" w:rsidRPr="008B7E08" w:rsidRDefault="00385CC3" w:rsidP="00385CC3">
            <w:pPr>
              <w:pStyle w:val="Default"/>
              <w:jc w:val="both"/>
            </w:pPr>
            <w:r w:rsidRPr="008B7E08">
              <w:t xml:space="preserve">Участники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 </w:t>
            </w:r>
          </w:p>
          <w:p w:rsidR="00385CC3" w:rsidRDefault="00385CC3" w:rsidP="00385CC3">
            <w:pPr>
              <w:pStyle w:val="Default"/>
              <w:jc w:val="both"/>
            </w:pPr>
          </w:p>
          <w:p w:rsidR="00385CC3" w:rsidRPr="00120EE6" w:rsidRDefault="00385CC3" w:rsidP="00385CC3">
            <w:pPr>
              <w:pStyle w:val="Default"/>
              <w:jc w:val="both"/>
              <w:rPr>
                <w:color w:val="000000" w:themeColor="text1"/>
              </w:rPr>
            </w:pPr>
            <w:r w:rsidRPr="00120EE6">
              <w:rPr>
                <w:color w:val="000000" w:themeColor="text1"/>
              </w:rPr>
              <w:t xml:space="preserve">Лот №1,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Pr>
                <w:color w:val="000000" w:themeColor="text1"/>
              </w:rPr>
              <w:t xml:space="preserve">продовольственные и </w:t>
            </w:r>
            <w:r w:rsidRPr="00120EE6">
              <w:rPr>
                <w:color w:val="000000" w:themeColor="text1"/>
              </w:rPr>
              <w:t xml:space="preserve">непродовольственные товары, </w:t>
            </w:r>
            <w:r>
              <w:rPr>
                <w:color w:val="000000" w:themeColor="text1"/>
              </w:rPr>
              <w:t>30,0</w:t>
            </w:r>
            <w:r w:rsidRPr="00120EE6">
              <w:rPr>
                <w:color w:val="000000" w:themeColor="text1"/>
              </w:rPr>
              <w:t xml:space="preserve"> </w:t>
            </w:r>
            <w:proofErr w:type="spellStart"/>
            <w:r w:rsidRPr="00120EE6">
              <w:rPr>
                <w:color w:val="000000" w:themeColor="text1"/>
              </w:rPr>
              <w:t>кв</w:t>
            </w:r>
            <w:proofErr w:type="gramStart"/>
            <w:r w:rsidRPr="00120EE6">
              <w:rPr>
                <w:color w:val="000000" w:themeColor="text1"/>
              </w:rPr>
              <w:t>.м</w:t>
            </w:r>
            <w:proofErr w:type="spellEnd"/>
            <w:proofErr w:type="gram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№2,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 xml:space="preserve">Линево, ул. </w:t>
            </w:r>
            <w:proofErr w:type="gramStart"/>
            <w:r>
              <w:rPr>
                <w:color w:val="000000" w:themeColor="text1"/>
              </w:rPr>
              <w:t>Советская</w:t>
            </w:r>
            <w:proofErr w:type="gramEnd"/>
            <w:r>
              <w:rPr>
                <w:color w:val="000000" w:themeColor="text1"/>
              </w:rPr>
              <w:t xml:space="preserve">, продовольственные и </w:t>
            </w:r>
            <w:r w:rsidRPr="00120EE6">
              <w:rPr>
                <w:color w:val="000000" w:themeColor="text1"/>
              </w:rPr>
              <w:t xml:space="preserve">непродовольственные товары, </w:t>
            </w:r>
            <w:r>
              <w:rPr>
                <w:color w:val="000000" w:themeColor="text1"/>
              </w:rPr>
              <w:t>12,0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№3,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Pr>
                <w:color w:val="000000" w:themeColor="text1"/>
              </w:rPr>
              <w:t xml:space="preserve"> продовольственные и не</w:t>
            </w:r>
            <w:r w:rsidRPr="00120EE6">
              <w:rPr>
                <w:color w:val="000000" w:themeColor="text1"/>
              </w:rPr>
              <w:t xml:space="preserve">продовольственные товары, </w:t>
            </w:r>
            <w:r>
              <w:rPr>
                <w:color w:val="000000" w:themeColor="text1"/>
              </w:rPr>
              <w:t>12,0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p>
          <w:p w:rsidR="00385CC3" w:rsidRPr="00120EE6" w:rsidRDefault="00385CC3" w:rsidP="00385CC3">
            <w:pPr>
              <w:pStyle w:val="Default"/>
              <w:jc w:val="both"/>
              <w:rPr>
                <w:color w:val="000000" w:themeColor="text1"/>
              </w:rPr>
            </w:pPr>
            <w:r w:rsidRPr="00120EE6">
              <w:rPr>
                <w:color w:val="000000" w:themeColor="text1"/>
              </w:rPr>
              <w:t xml:space="preserve">Лот №4, </w:t>
            </w:r>
            <w:r w:rsidR="007D1B95">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 xml:space="preserve">, </w:t>
            </w:r>
          </w:p>
          <w:p w:rsidR="00385CC3" w:rsidRPr="00120EE6" w:rsidRDefault="007D1B95" w:rsidP="00385CC3">
            <w:pPr>
              <w:pStyle w:val="Default"/>
              <w:jc w:val="both"/>
              <w:rPr>
                <w:color w:val="000000" w:themeColor="text1"/>
              </w:rPr>
            </w:pPr>
            <w:r>
              <w:rPr>
                <w:color w:val="000000" w:themeColor="text1"/>
              </w:rPr>
              <w:t>непродовольственные товары, 20</w:t>
            </w:r>
            <w:r w:rsidR="00385CC3" w:rsidRPr="00120EE6">
              <w:rPr>
                <w:color w:val="000000" w:themeColor="text1"/>
              </w:rPr>
              <w:t xml:space="preserve">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385CC3" w:rsidRPr="00120EE6" w:rsidRDefault="007D1B95" w:rsidP="00385CC3">
            <w:pPr>
              <w:pStyle w:val="Default"/>
              <w:jc w:val="both"/>
              <w:rPr>
                <w:color w:val="000000" w:themeColor="text1"/>
              </w:rPr>
            </w:pPr>
            <w:r>
              <w:rPr>
                <w:color w:val="000000" w:themeColor="text1"/>
              </w:rPr>
              <w:t>Лот №5, киоск</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gramStart"/>
            <w:r>
              <w:rPr>
                <w:color w:val="000000" w:themeColor="text1"/>
              </w:rPr>
              <w:t>Советская</w:t>
            </w:r>
            <w:proofErr w:type="gramEnd"/>
            <w:r w:rsidR="00385CC3" w:rsidRPr="00120EE6">
              <w:rPr>
                <w:color w:val="000000" w:themeColor="text1"/>
              </w:rPr>
              <w:t>,</w:t>
            </w:r>
          </w:p>
          <w:p w:rsidR="00385CC3" w:rsidRPr="00120EE6" w:rsidRDefault="00385CC3" w:rsidP="00385CC3">
            <w:pPr>
              <w:pStyle w:val="Default"/>
              <w:jc w:val="both"/>
              <w:rPr>
                <w:color w:val="000000" w:themeColor="text1"/>
              </w:rPr>
            </w:pPr>
            <w:r>
              <w:rPr>
                <w:color w:val="000000" w:themeColor="text1"/>
              </w:rPr>
              <w:t xml:space="preserve">Продовольственные и </w:t>
            </w:r>
            <w:r w:rsidRPr="00120EE6">
              <w:rPr>
                <w:color w:val="000000" w:themeColor="text1"/>
              </w:rPr>
              <w:t xml:space="preserve">непродовольственные товары, </w:t>
            </w:r>
            <w:r w:rsidR="007D1B95">
              <w:rPr>
                <w:color w:val="000000" w:themeColor="text1"/>
              </w:rPr>
              <w:t>9</w:t>
            </w:r>
            <w:r>
              <w:rPr>
                <w:color w:val="000000" w:themeColor="text1"/>
              </w:rPr>
              <w:t>,0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№6, </w:t>
            </w:r>
            <w:r>
              <w:rPr>
                <w:color w:val="000000" w:themeColor="text1"/>
              </w:rPr>
              <w:t>киоск</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r>
              <w:rPr>
                <w:color w:val="000000" w:themeColor="text1"/>
              </w:rPr>
              <w:t xml:space="preserve"> продовольственные и не</w:t>
            </w:r>
            <w:r w:rsidR="007D1B95">
              <w:rPr>
                <w:color w:val="000000" w:themeColor="text1"/>
              </w:rPr>
              <w:t>продовольственные товары,30</w:t>
            </w:r>
            <w:r>
              <w:rPr>
                <w:color w:val="000000" w:themeColor="text1"/>
              </w:rPr>
              <w:t>,0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№7, киоск,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 xml:space="preserve">, </w:t>
            </w:r>
            <w:r>
              <w:rPr>
                <w:color w:val="000000" w:themeColor="text1"/>
              </w:rPr>
              <w:t>продовольственные и не</w:t>
            </w:r>
            <w:r w:rsidRPr="00120EE6">
              <w:rPr>
                <w:color w:val="000000" w:themeColor="text1"/>
              </w:rPr>
              <w:t xml:space="preserve">продовольственные товары, </w:t>
            </w:r>
            <w:r>
              <w:rPr>
                <w:color w:val="000000" w:themeColor="text1"/>
              </w:rPr>
              <w:t>30,0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7D1B95" w:rsidP="00385CC3">
            <w:pPr>
              <w:pStyle w:val="Default"/>
              <w:jc w:val="both"/>
              <w:rPr>
                <w:color w:val="000000" w:themeColor="text1"/>
              </w:rPr>
            </w:pPr>
            <w:r>
              <w:rPr>
                <w:color w:val="000000" w:themeColor="text1"/>
              </w:rPr>
              <w:t>Лот №8, павильон</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r>
              <w:rPr>
                <w:color w:val="000000" w:themeColor="text1"/>
              </w:rPr>
              <w:t>Нефтяников</w:t>
            </w:r>
            <w:r w:rsidR="00385CC3" w:rsidRPr="00120EE6">
              <w:rPr>
                <w:color w:val="000000" w:themeColor="text1"/>
              </w:rPr>
              <w:t xml:space="preserve">, </w:t>
            </w:r>
            <w:r w:rsidR="00385CC3">
              <w:rPr>
                <w:color w:val="000000" w:themeColor="text1"/>
              </w:rPr>
              <w:t xml:space="preserve">продовольственные и </w:t>
            </w:r>
            <w:r w:rsidR="00385CC3" w:rsidRPr="00120EE6">
              <w:rPr>
                <w:color w:val="000000" w:themeColor="text1"/>
              </w:rPr>
              <w:t xml:space="preserve">непродовольственные товары, </w:t>
            </w:r>
            <w:r>
              <w:rPr>
                <w:color w:val="000000" w:themeColor="text1"/>
              </w:rPr>
              <w:t>103</w:t>
            </w:r>
            <w:r w:rsidR="00385CC3">
              <w:rPr>
                <w:color w:val="000000" w:themeColor="text1"/>
              </w:rPr>
              <w:t>,0</w:t>
            </w:r>
            <w:r w:rsidR="00385CC3" w:rsidRPr="00120EE6">
              <w:rPr>
                <w:color w:val="000000" w:themeColor="text1"/>
              </w:rPr>
              <w:t xml:space="preserve">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№9,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007D1B95">
              <w:rPr>
                <w:color w:val="000000" w:themeColor="text1"/>
              </w:rPr>
              <w:t xml:space="preserve">, </w:t>
            </w:r>
            <w:proofErr w:type="spellStart"/>
            <w:r w:rsidR="007D1B95">
              <w:rPr>
                <w:color w:val="000000" w:themeColor="text1"/>
              </w:rPr>
              <w:t>ул</w:t>
            </w:r>
            <w:proofErr w:type="gramStart"/>
            <w:r w:rsidR="007D1B95">
              <w:rPr>
                <w:color w:val="000000" w:themeColor="text1"/>
              </w:rPr>
              <w:t>.Л</w:t>
            </w:r>
            <w:proofErr w:type="gramEnd"/>
            <w:r w:rsidR="007D1B95">
              <w:rPr>
                <w:color w:val="000000" w:themeColor="text1"/>
              </w:rPr>
              <w:t>енина</w:t>
            </w:r>
            <w:proofErr w:type="spellEnd"/>
            <w:r w:rsidR="007D1B95">
              <w:rPr>
                <w:color w:val="000000" w:themeColor="text1"/>
              </w:rPr>
              <w:t xml:space="preserve"> </w:t>
            </w:r>
            <w:r>
              <w:rPr>
                <w:color w:val="000000" w:themeColor="text1"/>
              </w:rPr>
              <w:t xml:space="preserve">продовольственные и  </w:t>
            </w:r>
            <w:r w:rsidR="007D1B95">
              <w:rPr>
                <w:color w:val="000000" w:themeColor="text1"/>
              </w:rPr>
              <w:t>непродовольственные товары, 27</w:t>
            </w:r>
            <w:r>
              <w:rPr>
                <w:color w:val="000000" w:themeColor="text1"/>
              </w:rPr>
              <w:t xml:space="preserve">,0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№10,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r>
              <w:rPr>
                <w:color w:val="000000" w:themeColor="text1"/>
              </w:rPr>
              <w:t xml:space="preserve"> продовольственные </w:t>
            </w:r>
            <w:r w:rsidR="00FC564F">
              <w:rPr>
                <w:color w:val="000000" w:themeColor="text1"/>
              </w:rPr>
              <w:t>и непродовольственные товары, 32</w:t>
            </w:r>
            <w:r>
              <w:rPr>
                <w:color w:val="000000" w:themeColor="text1"/>
              </w:rPr>
              <w:t xml:space="preserve">,0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№11,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r>
              <w:rPr>
                <w:color w:val="000000" w:themeColor="text1"/>
              </w:rPr>
              <w:t>Ленина</w:t>
            </w:r>
            <w:r w:rsidRPr="00120EE6">
              <w:rPr>
                <w:color w:val="000000" w:themeColor="text1"/>
              </w:rPr>
              <w:t xml:space="preserve">, </w:t>
            </w:r>
            <w:r>
              <w:rPr>
                <w:color w:val="000000" w:themeColor="text1"/>
              </w:rPr>
              <w:t xml:space="preserve">продовольственные и непродовольственные товары, 27,0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№12,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w:t>
            </w:r>
            <w:r>
              <w:rPr>
                <w:color w:val="000000" w:themeColor="text1"/>
              </w:rPr>
              <w:t>ул. Ленина,</w:t>
            </w:r>
          </w:p>
          <w:p w:rsidR="00385CC3" w:rsidRPr="00120EE6" w:rsidRDefault="00FC564F" w:rsidP="00385CC3">
            <w:pPr>
              <w:pStyle w:val="Default"/>
              <w:jc w:val="both"/>
              <w:rPr>
                <w:color w:val="000000" w:themeColor="text1"/>
              </w:rPr>
            </w:pPr>
            <w:r>
              <w:rPr>
                <w:color w:val="000000" w:themeColor="text1"/>
              </w:rPr>
              <w:t>непродовольственные товары, 27</w:t>
            </w:r>
            <w:r w:rsidR="00385CC3">
              <w:rPr>
                <w:color w:val="000000" w:themeColor="text1"/>
              </w:rPr>
              <w:t xml:space="preserve">,0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385CC3" w:rsidRPr="008B7E08" w:rsidRDefault="00385CC3" w:rsidP="00B70F87">
            <w:pPr>
              <w:pStyle w:val="Default"/>
              <w:jc w:val="both"/>
              <w:rPr>
                <w:color w:val="333333"/>
                <w:shd w:val="clear" w:color="auto" w:fill="F2F2F2"/>
              </w:rPr>
            </w:pP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3</w:t>
            </w:r>
          </w:p>
        </w:tc>
        <w:tc>
          <w:tcPr>
            <w:tcW w:w="2835" w:type="dxa"/>
          </w:tcPr>
          <w:p w:rsidR="00385CC3" w:rsidRPr="008B7E08" w:rsidRDefault="00385CC3" w:rsidP="00385CC3">
            <w:pPr>
              <w:pStyle w:val="Default"/>
              <w:jc w:val="both"/>
            </w:pPr>
            <w:r w:rsidRPr="008B7E08">
              <w:rPr>
                <w:b/>
                <w:bCs/>
              </w:rPr>
              <w:t xml:space="preserve">Начальная (минимальная) цена </w:t>
            </w:r>
            <w:r w:rsidRPr="008B7E08">
              <w:rPr>
                <w:b/>
                <w:bCs/>
              </w:rPr>
              <w:lastRenderedPageBreak/>
              <w:t xml:space="preserve">предмета аукциона без учета налога на добавленную стоимость, «шаг аукциона» </w:t>
            </w:r>
          </w:p>
          <w:p w:rsidR="00385CC3" w:rsidRPr="008B7E08" w:rsidRDefault="00385CC3" w:rsidP="00385CC3">
            <w:pPr>
              <w:widowControl w:val="0"/>
              <w:jc w:val="both"/>
              <w:rPr>
                <w:rFonts w:eastAsia="Courier New"/>
                <w:b/>
              </w:rPr>
            </w:pPr>
          </w:p>
        </w:tc>
        <w:tc>
          <w:tcPr>
            <w:tcW w:w="6379" w:type="dxa"/>
          </w:tcPr>
          <w:p w:rsidR="00385CC3" w:rsidRDefault="00385CC3" w:rsidP="00385CC3">
            <w:pPr>
              <w:pStyle w:val="Default"/>
              <w:jc w:val="both"/>
            </w:pPr>
            <w:r w:rsidRPr="008B7E08">
              <w:lastRenderedPageBreak/>
              <w:t>Лот №1,</w:t>
            </w:r>
            <w:r>
              <w:t xml:space="preserve"> пави</w:t>
            </w:r>
            <w:r w:rsidR="00FC564F">
              <w:t xml:space="preserve">льон №1,  </w:t>
            </w:r>
            <w:proofErr w:type="spellStart"/>
            <w:r w:rsidR="00FC564F">
              <w:t>р.п</w:t>
            </w:r>
            <w:proofErr w:type="spellEnd"/>
            <w:r w:rsidR="00FC564F">
              <w:t xml:space="preserve">. </w:t>
            </w:r>
            <w:proofErr w:type="gramStart"/>
            <w:r w:rsidR="00FC564F">
              <w:t>Линево, ул. Советская</w:t>
            </w:r>
            <w:r>
              <w:t>,</w:t>
            </w:r>
            <w:r w:rsidRPr="008B7E08">
              <w:t xml:space="preserve"> начальная цена –</w:t>
            </w:r>
            <w:r>
              <w:t xml:space="preserve"> 21600,0 </w:t>
            </w:r>
            <w:r w:rsidRPr="008B7E08">
              <w:t>руб., шаг аукциона</w:t>
            </w:r>
            <w:r>
              <w:t xml:space="preserve"> – 1080,0 руб.;</w:t>
            </w:r>
            <w:proofErr w:type="gramEnd"/>
          </w:p>
          <w:p w:rsidR="00385CC3" w:rsidRPr="00120EE6" w:rsidRDefault="00385CC3" w:rsidP="00385CC3">
            <w:pPr>
              <w:pStyle w:val="Default"/>
              <w:jc w:val="both"/>
              <w:rPr>
                <w:color w:val="000000" w:themeColor="text1"/>
              </w:rPr>
            </w:pPr>
            <w:r w:rsidRPr="00120EE6">
              <w:rPr>
                <w:color w:val="000000" w:themeColor="text1"/>
              </w:rPr>
              <w:lastRenderedPageBreak/>
              <w:t>Лот №2, павильон</w:t>
            </w:r>
            <w:r w:rsidR="00FC564F">
              <w:rPr>
                <w:color w:val="000000" w:themeColor="text1"/>
              </w:rPr>
              <w:t xml:space="preserve"> №2</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p>
          <w:p w:rsidR="00385CC3" w:rsidRPr="00120EE6" w:rsidRDefault="00385CC3" w:rsidP="00385CC3">
            <w:pPr>
              <w:pStyle w:val="Default"/>
              <w:jc w:val="both"/>
              <w:rPr>
                <w:color w:val="000000" w:themeColor="text1"/>
              </w:rPr>
            </w:pPr>
            <w:r>
              <w:rPr>
                <w:color w:val="000000" w:themeColor="text1"/>
              </w:rPr>
              <w:t>начальная цена – 8640,0  руб., шаг аукциона – 432,0 руб.</w:t>
            </w:r>
            <w:r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Лот №3, павильон</w:t>
            </w:r>
            <w:r w:rsidR="00FC564F">
              <w:rPr>
                <w:color w:val="000000" w:themeColor="text1"/>
              </w:rPr>
              <w:t xml:space="preserve"> №3</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p>
          <w:p w:rsidR="00385CC3" w:rsidRPr="00120EE6" w:rsidRDefault="00385CC3" w:rsidP="00385CC3">
            <w:pPr>
              <w:pStyle w:val="Default"/>
              <w:jc w:val="both"/>
              <w:rPr>
                <w:color w:val="000000" w:themeColor="text1"/>
              </w:rPr>
            </w:pPr>
            <w:r>
              <w:rPr>
                <w:color w:val="000000" w:themeColor="text1"/>
              </w:rPr>
              <w:t>начальная цена – 8640,0 руб., шаг аукциона – 432,0 руб.</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№4, </w:t>
            </w:r>
            <w:r w:rsidR="00FC564F">
              <w:rPr>
                <w:color w:val="000000" w:themeColor="text1"/>
              </w:rPr>
              <w:t>павильон №4</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sidR="00FC564F">
              <w:rPr>
                <w:color w:val="000000" w:themeColor="text1"/>
              </w:rPr>
              <w:t>начальная цена – 14400,0 руб., шаг аукциона – 720</w:t>
            </w:r>
            <w:r>
              <w:rPr>
                <w:color w:val="000000" w:themeColor="text1"/>
              </w:rPr>
              <w:t>,0 руб.</w:t>
            </w:r>
            <w:r w:rsidRPr="00120EE6">
              <w:rPr>
                <w:color w:val="000000" w:themeColor="text1"/>
              </w:rPr>
              <w:t>;</w:t>
            </w:r>
            <w:proofErr w:type="gramEnd"/>
          </w:p>
          <w:p w:rsidR="00385CC3" w:rsidRPr="00120EE6" w:rsidRDefault="00FC564F" w:rsidP="00385CC3">
            <w:pPr>
              <w:pStyle w:val="Default"/>
              <w:jc w:val="both"/>
              <w:rPr>
                <w:color w:val="000000" w:themeColor="text1"/>
              </w:rPr>
            </w:pPr>
            <w:r>
              <w:rPr>
                <w:color w:val="000000" w:themeColor="text1"/>
              </w:rPr>
              <w:t>Лот №5, киоск №6</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gramStart"/>
            <w:r>
              <w:rPr>
                <w:color w:val="000000" w:themeColor="text1"/>
              </w:rPr>
              <w:t>Советская</w:t>
            </w:r>
            <w:proofErr w:type="gramEnd"/>
            <w:r w:rsidR="00385CC3" w:rsidRPr="00120EE6">
              <w:rPr>
                <w:color w:val="000000" w:themeColor="text1"/>
              </w:rPr>
              <w:t>,</w:t>
            </w:r>
          </w:p>
          <w:p w:rsidR="00385CC3" w:rsidRPr="00120EE6" w:rsidRDefault="00FC564F" w:rsidP="00385CC3">
            <w:pPr>
              <w:pStyle w:val="Default"/>
              <w:jc w:val="both"/>
              <w:rPr>
                <w:color w:val="000000" w:themeColor="text1"/>
              </w:rPr>
            </w:pPr>
            <w:r>
              <w:rPr>
                <w:color w:val="000000" w:themeColor="text1"/>
              </w:rPr>
              <w:t>начальная цена – 6480,0 руб., шаг аукциона – 324</w:t>
            </w:r>
            <w:r w:rsidR="00385CC3">
              <w:rPr>
                <w:color w:val="000000" w:themeColor="text1"/>
              </w:rPr>
              <w:t>,0 руб.</w:t>
            </w:r>
            <w:r w:rsidR="00385CC3"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№6, </w:t>
            </w:r>
            <w:r>
              <w:rPr>
                <w:color w:val="000000" w:themeColor="text1"/>
              </w:rPr>
              <w:t>киоск</w:t>
            </w:r>
            <w:r w:rsidR="00FC564F">
              <w:rPr>
                <w:color w:val="000000" w:themeColor="text1"/>
              </w:rPr>
              <w:t xml:space="preserve"> №8</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p>
          <w:p w:rsidR="00385CC3" w:rsidRPr="00120EE6" w:rsidRDefault="00205F35" w:rsidP="00385CC3">
            <w:pPr>
              <w:pStyle w:val="Default"/>
              <w:jc w:val="both"/>
              <w:rPr>
                <w:color w:val="000000" w:themeColor="text1"/>
              </w:rPr>
            </w:pPr>
            <w:r>
              <w:rPr>
                <w:color w:val="000000" w:themeColor="text1"/>
              </w:rPr>
              <w:t>начальная цена – 21600,0 руб., шаг аукциона – 1080</w:t>
            </w:r>
            <w:r w:rsidR="00385CC3">
              <w:rPr>
                <w:color w:val="000000" w:themeColor="text1"/>
              </w:rPr>
              <w:t>,0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Лот №7, киоск</w:t>
            </w:r>
            <w:r w:rsidR="00205F35">
              <w:rPr>
                <w:color w:val="000000" w:themeColor="text1"/>
              </w:rPr>
              <w:t xml:space="preserve"> №9</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Pr>
                <w:color w:val="000000" w:themeColor="text1"/>
              </w:rPr>
              <w:t>начальная цена – 21600,0  руб., шаг аукциона – 1080,0 руб.</w:t>
            </w:r>
            <w:r w:rsidRPr="00120EE6">
              <w:rPr>
                <w:color w:val="000000" w:themeColor="text1"/>
              </w:rPr>
              <w:t>;</w:t>
            </w:r>
            <w:proofErr w:type="gramEnd"/>
          </w:p>
          <w:p w:rsidR="00385CC3" w:rsidRPr="00120EE6" w:rsidRDefault="00205F35" w:rsidP="00385CC3">
            <w:pPr>
              <w:pStyle w:val="Default"/>
              <w:jc w:val="both"/>
              <w:rPr>
                <w:color w:val="000000" w:themeColor="text1"/>
              </w:rPr>
            </w:pPr>
            <w:r>
              <w:rPr>
                <w:color w:val="000000" w:themeColor="text1"/>
              </w:rPr>
              <w:t>Лот №8, павильон №11</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spellStart"/>
            <w:r>
              <w:rPr>
                <w:color w:val="000000" w:themeColor="text1"/>
              </w:rPr>
              <w:t>Нефтянников</w:t>
            </w:r>
            <w:proofErr w:type="spellEnd"/>
            <w:r w:rsidR="00385CC3" w:rsidRPr="00120EE6">
              <w:rPr>
                <w:color w:val="000000" w:themeColor="text1"/>
              </w:rPr>
              <w:t xml:space="preserve">, </w:t>
            </w:r>
            <w:r>
              <w:rPr>
                <w:color w:val="000000" w:themeColor="text1"/>
              </w:rPr>
              <w:t>начальная цена – 101970,0 руб., шаг аукциона – 5098,5</w:t>
            </w:r>
            <w:r w:rsidR="00385CC3">
              <w:rPr>
                <w:color w:val="000000" w:themeColor="text1"/>
              </w:rPr>
              <w:t xml:space="preserve"> руб.</w:t>
            </w:r>
            <w:r w:rsidR="00385CC3"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№9, </w:t>
            </w:r>
            <w:r>
              <w:rPr>
                <w:color w:val="000000" w:themeColor="text1"/>
              </w:rPr>
              <w:t>павильон</w:t>
            </w:r>
            <w:r w:rsidR="00205F35">
              <w:rPr>
                <w:color w:val="000000" w:themeColor="text1"/>
              </w:rPr>
              <w:t xml:space="preserve"> №13</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sidR="00205F35">
              <w:rPr>
                <w:color w:val="000000" w:themeColor="text1"/>
              </w:rPr>
              <w:t>Ленина</w:t>
            </w:r>
            <w:r w:rsidRPr="00120EE6">
              <w:rPr>
                <w:color w:val="000000" w:themeColor="text1"/>
              </w:rPr>
              <w:t xml:space="preserve">, </w:t>
            </w:r>
          </w:p>
          <w:p w:rsidR="00385CC3" w:rsidRPr="00120EE6" w:rsidRDefault="00205F35" w:rsidP="00385CC3">
            <w:pPr>
              <w:pStyle w:val="Default"/>
              <w:jc w:val="both"/>
              <w:rPr>
                <w:color w:val="000000" w:themeColor="text1"/>
              </w:rPr>
            </w:pPr>
            <w:r>
              <w:rPr>
                <w:color w:val="000000" w:themeColor="text1"/>
              </w:rPr>
              <w:t>начальная цена – 16200,0 руб., шаг аукциона – 810,0</w:t>
            </w:r>
            <w:r w:rsidR="00385CC3">
              <w:rPr>
                <w:color w:val="000000" w:themeColor="text1"/>
              </w:rPr>
              <w:t xml:space="preserve">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№10, </w:t>
            </w:r>
            <w:r>
              <w:rPr>
                <w:color w:val="000000" w:themeColor="text1"/>
              </w:rPr>
              <w:t>павильон</w:t>
            </w:r>
            <w:r w:rsidR="00205F35">
              <w:rPr>
                <w:color w:val="000000" w:themeColor="text1"/>
              </w:rPr>
              <w:t xml:space="preserve"> №14</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r w:rsidR="00205F35">
              <w:rPr>
                <w:color w:val="000000" w:themeColor="text1"/>
              </w:rPr>
              <w:t>Ленина</w:t>
            </w:r>
            <w:r w:rsidRPr="00120EE6">
              <w:rPr>
                <w:color w:val="000000" w:themeColor="text1"/>
              </w:rPr>
              <w:t>,</w:t>
            </w:r>
          </w:p>
          <w:p w:rsidR="00385CC3" w:rsidRDefault="00205F35" w:rsidP="00385CC3">
            <w:pPr>
              <w:pStyle w:val="Default"/>
              <w:jc w:val="both"/>
              <w:rPr>
                <w:color w:val="000000" w:themeColor="text1"/>
              </w:rPr>
            </w:pPr>
            <w:r>
              <w:rPr>
                <w:color w:val="000000" w:themeColor="text1"/>
              </w:rPr>
              <w:t>начальная цена – 19200,0 руб., шаг аукциона – 960</w:t>
            </w:r>
            <w:r w:rsidR="00385CC3">
              <w:rPr>
                <w:color w:val="000000" w:themeColor="text1"/>
              </w:rPr>
              <w:t>,0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Лот №11, павильон</w:t>
            </w:r>
            <w:r w:rsidR="00205F35">
              <w:rPr>
                <w:color w:val="000000" w:themeColor="text1"/>
              </w:rPr>
              <w:t xml:space="preserve"> №15</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Ленина</w:t>
            </w:r>
            <w:r w:rsidRPr="00120EE6">
              <w:rPr>
                <w:color w:val="000000" w:themeColor="text1"/>
              </w:rPr>
              <w:t xml:space="preserve">, </w:t>
            </w:r>
            <w:r>
              <w:rPr>
                <w:color w:val="000000" w:themeColor="text1"/>
              </w:rPr>
              <w:t>начальная цена – 16200,0 руб., шаг аукциона – 810,0 руб.</w:t>
            </w:r>
            <w:r w:rsidRPr="00120EE6">
              <w:rPr>
                <w:color w:val="000000" w:themeColor="text1"/>
              </w:rPr>
              <w:t>;</w:t>
            </w:r>
            <w:proofErr w:type="gramEnd"/>
          </w:p>
          <w:p w:rsidR="00385CC3" w:rsidRDefault="00385CC3" w:rsidP="00385CC3">
            <w:pPr>
              <w:pStyle w:val="Default"/>
              <w:jc w:val="both"/>
              <w:rPr>
                <w:color w:val="000000" w:themeColor="text1"/>
              </w:rPr>
            </w:pPr>
            <w:r w:rsidRPr="00120EE6">
              <w:rPr>
                <w:color w:val="000000" w:themeColor="text1"/>
              </w:rPr>
              <w:t xml:space="preserve">Лот №12, </w:t>
            </w:r>
            <w:r>
              <w:rPr>
                <w:color w:val="000000" w:themeColor="text1"/>
              </w:rPr>
              <w:t>павильон</w:t>
            </w:r>
            <w:r w:rsidR="00205F35">
              <w:rPr>
                <w:color w:val="000000" w:themeColor="text1"/>
              </w:rPr>
              <w:t xml:space="preserve"> №16</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spellStart"/>
            <w:r>
              <w:rPr>
                <w:color w:val="000000" w:themeColor="text1"/>
              </w:rPr>
              <w:t>Линево</w:t>
            </w:r>
            <w:proofErr w:type="gramStart"/>
            <w:r w:rsidRPr="00120EE6">
              <w:rPr>
                <w:color w:val="000000" w:themeColor="text1"/>
              </w:rPr>
              <w:t>,</w:t>
            </w:r>
            <w:r w:rsidR="00205F35">
              <w:rPr>
                <w:color w:val="000000" w:themeColor="text1"/>
              </w:rPr>
              <w:t>у</w:t>
            </w:r>
            <w:proofErr w:type="gramEnd"/>
            <w:r w:rsidR="00205F35">
              <w:rPr>
                <w:color w:val="000000" w:themeColor="text1"/>
              </w:rPr>
              <w:t>л</w:t>
            </w:r>
            <w:proofErr w:type="spellEnd"/>
            <w:r w:rsidR="00205F35">
              <w:rPr>
                <w:color w:val="000000" w:themeColor="text1"/>
              </w:rPr>
              <w:t>. Ленина,</w:t>
            </w:r>
            <w:r w:rsidRPr="00120EE6">
              <w:rPr>
                <w:color w:val="000000" w:themeColor="text1"/>
              </w:rPr>
              <w:t xml:space="preserve"> </w:t>
            </w:r>
            <w:r w:rsidR="00205F35">
              <w:rPr>
                <w:color w:val="000000" w:themeColor="text1"/>
              </w:rPr>
              <w:t>начальная цена – 16</w:t>
            </w:r>
            <w:r>
              <w:rPr>
                <w:color w:val="000000" w:themeColor="text1"/>
              </w:rPr>
              <w:t>200,0 руб., шаг а</w:t>
            </w:r>
            <w:r w:rsidR="00205F35">
              <w:rPr>
                <w:color w:val="000000" w:themeColor="text1"/>
              </w:rPr>
              <w:t>укциона – 81</w:t>
            </w:r>
            <w:r>
              <w:rPr>
                <w:color w:val="000000" w:themeColor="text1"/>
              </w:rPr>
              <w:t>0,0 руб.</w:t>
            </w:r>
            <w:r w:rsidRPr="00120EE6">
              <w:rPr>
                <w:color w:val="000000" w:themeColor="text1"/>
              </w:rPr>
              <w:t>;</w:t>
            </w:r>
          </w:p>
          <w:p w:rsidR="00385CC3" w:rsidRPr="0080224C" w:rsidRDefault="00385CC3" w:rsidP="00205F35">
            <w:pPr>
              <w:pStyle w:val="Default"/>
              <w:jc w:val="both"/>
              <w:rPr>
                <w:color w:val="000000" w:themeColor="text1"/>
              </w:rPr>
            </w:pP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lastRenderedPageBreak/>
              <w:t>4</w:t>
            </w:r>
          </w:p>
        </w:tc>
        <w:tc>
          <w:tcPr>
            <w:tcW w:w="2835" w:type="dxa"/>
          </w:tcPr>
          <w:p w:rsidR="00385CC3" w:rsidRPr="008B7E08" w:rsidRDefault="00385CC3" w:rsidP="00385CC3">
            <w:pPr>
              <w:pStyle w:val="Default"/>
              <w:jc w:val="both"/>
            </w:pPr>
            <w:r w:rsidRPr="008B7E08">
              <w:rPr>
                <w:b/>
                <w:bCs/>
              </w:rPr>
              <w:t xml:space="preserve">Срок действия Договора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rPr>
                <w:rFonts w:eastAsia="Courier New"/>
              </w:rPr>
            </w:pPr>
            <w:r w:rsidRPr="008B7E08">
              <w:t xml:space="preserve">Срок действия договора на право размещения нестационарного торгового объекта на территории </w:t>
            </w:r>
            <w:r>
              <w:t xml:space="preserve">Линевского </w:t>
            </w:r>
            <w:r w:rsidRPr="008B7E08">
              <w:t xml:space="preserve">городского поселения согласно п.2.6 Порядка размещения нестационарных торговых объектов на территории </w:t>
            </w:r>
            <w:r>
              <w:t xml:space="preserve">Линевского городского поселения (далее </w:t>
            </w:r>
            <w:proofErr w:type="gramStart"/>
            <w:r>
              <w:t>-</w:t>
            </w:r>
            <w:r w:rsidRPr="008B7E08">
              <w:t>П</w:t>
            </w:r>
            <w:proofErr w:type="gramEnd"/>
            <w:r w:rsidRPr="008B7E08">
              <w:t xml:space="preserve">орядок), утверждённого Решением Совета </w:t>
            </w:r>
            <w:r>
              <w:t xml:space="preserve">Линевского </w:t>
            </w:r>
            <w:r w:rsidRPr="008B7E08">
              <w:t xml:space="preserve"> городского поселения  от </w:t>
            </w:r>
            <w:r>
              <w:t>21.10.2016г. №35/5</w:t>
            </w:r>
            <w:r w:rsidRPr="008B7E08">
              <w:t>, а также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205F35">
              <w:t xml:space="preserve"> (изменения от 06.06.2019 г №272</w:t>
            </w:r>
            <w:r>
              <w:t>)</w:t>
            </w:r>
            <w:r w:rsidRPr="008B7E08">
              <w:t>.</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5</w:t>
            </w:r>
          </w:p>
        </w:tc>
        <w:tc>
          <w:tcPr>
            <w:tcW w:w="2835" w:type="dxa"/>
          </w:tcPr>
          <w:p w:rsidR="00385CC3" w:rsidRPr="008B7E08" w:rsidRDefault="00385CC3" w:rsidP="00385CC3">
            <w:pPr>
              <w:pStyle w:val="Default"/>
              <w:jc w:val="both"/>
            </w:pPr>
            <w:r w:rsidRPr="008B7E08">
              <w:rPr>
                <w:b/>
                <w:bCs/>
              </w:rPr>
              <w:t xml:space="preserve">Срок, место и порядок предоставления Документации об аукционе </w:t>
            </w:r>
          </w:p>
          <w:p w:rsidR="00385CC3" w:rsidRPr="008B7E08" w:rsidRDefault="00385CC3" w:rsidP="00385CC3">
            <w:pPr>
              <w:widowControl w:val="0"/>
              <w:jc w:val="both"/>
              <w:rPr>
                <w:rFonts w:eastAsia="Courier New"/>
              </w:rPr>
            </w:pPr>
          </w:p>
        </w:tc>
        <w:tc>
          <w:tcPr>
            <w:tcW w:w="6379" w:type="dxa"/>
          </w:tcPr>
          <w:p w:rsidR="00385CC3" w:rsidRPr="008B7E08" w:rsidRDefault="00385CC3" w:rsidP="00385CC3">
            <w:pPr>
              <w:widowControl w:val="0"/>
              <w:jc w:val="both"/>
              <w:rPr>
                <w:rFonts w:eastAsia="Courier New"/>
              </w:rPr>
            </w:pPr>
            <w:r w:rsidRPr="008B7E08">
              <w:t xml:space="preserve">Документация об аукционе предоставляется бесплатно в электронном виде или на бумажном носителе в рабочие дни в период приема заявок по адресу: </w:t>
            </w: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8B7E08">
              <w:rPr>
                <w:rFonts w:eastAsia="Courier New"/>
              </w:rPr>
              <w:t xml:space="preserve">, ул. </w:t>
            </w:r>
            <w:proofErr w:type="spellStart"/>
            <w:r>
              <w:rPr>
                <w:rFonts w:eastAsia="Courier New"/>
              </w:rPr>
              <w:t>К.Либкнехта</w:t>
            </w:r>
            <w:proofErr w:type="spellEnd"/>
            <w:r w:rsidRPr="008B7E08">
              <w:rPr>
                <w:rFonts w:eastAsia="Courier New"/>
              </w:rPr>
              <w:t xml:space="preserve">, </w:t>
            </w:r>
            <w:proofErr w:type="spellStart"/>
            <w:r w:rsidRPr="008B7E08">
              <w:rPr>
                <w:rFonts w:eastAsia="Courier New"/>
              </w:rPr>
              <w:t>каб</w:t>
            </w:r>
            <w:proofErr w:type="spellEnd"/>
            <w:r w:rsidRPr="008B7E08">
              <w:rPr>
                <w:rFonts w:eastAsia="Courier New"/>
              </w:rPr>
              <w:t xml:space="preserve">. </w:t>
            </w:r>
            <w:r>
              <w:rPr>
                <w:rFonts w:eastAsia="Courier New"/>
              </w:rPr>
              <w:t>№2</w:t>
            </w:r>
            <w:r w:rsidRPr="008B7E08">
              <w:rPr>
                <w:rFonts w:eastAsia="Courier New"/>
              </w:rPr>
              <w:t xml:space="preserve"> </w:t>
            </w:r>
          </w:p>
          <w:p w:rsidR="00385CC3" w:rsidRPr="008B7E08" w:rsidRDefault="00385CC3" w:rsidP="00385CC3">
            <w:pPr>
              <w:pStyle w:val="Default"/>
              <w:jc w:val="both"/>
            </w:pPr>
            <w:r>
              <w:t>Страница Линевского городского поселения о</w:t>
            </w:r>
            <w:r w:rsidRPr="005C5231">
              <w:t xml:space="preserve">фициальный </w:t>
            </w:r>
            <w:r>
              <w:t xml:space="preserve">интернет </w:t>
            </w:r>
            <w:r w:rsidRPr="005C5231">
              <w:t xml:space="preserve">сайт </w:t>
            </w:r>
            <w:r>
              <w:t>Жирновского муниципального района</w:t>
            </w:r>
            <w:r w:rsidRPr="005C5231">
              <w:t>:</w:t>
            </w:r>
            <w:r>
              <w:t xml:space="preserve"> </w:t>
            </w:r>
            <w:r w:rsidRPr="005C5231">
              <w:t>www.</w:t>
            </w:r>
            <w:proofErr w:type="gramStart"/>
            <w:r>
              <w:t>а</w:t>
            </w:r>
            <w:proofErr w:type="spellStart"/>
            <w:proofErr w:type="gramEnd"/>
            <w:r w:rsidRPr="00D437E5">
              <w:rPr>
                <w:lang w:val="en-US"/>
              </w:rPr>
              <w:t>dmzhirn</w:t>
            </w:r>
            <w:proofErr w:type="spellEnd"/>
            <w:r w:rsidRPr="00D437E5">
              <w:t>.</w:t>
            </w:r>
            <w:proofErr w:type="spellStart"/>
            <w:r w:rsidRPr="00D437E5">
              <w:rPr>
                <w:lang w:val="en-US"/>
              </w:rPr>
              <w:t>ru</w:t>
            </w:r>
            <w:proofErr w:type="spellEnd"/>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6</w:t>
            </w:r>
          </w:p>
        </w:tc>
        <w:tc>
          <w:tcPr>
            <w:tcW w:w="2835" w:type="dxa"/>
          </w:tcPr>
          <w:p w:rsidR="00385CC3" w:rsidRPr="008B7E08" w:rsidRDefault="00385CC3" w:rsidP="00385CC3">
            <w:pPr>
              <w:pStyle w:val="Default"/>
              <w:jc w:val="both"/>
            </w:pPr>
            <w:r w:rsidRPr="008B7E08">
              <w:rPr>
                <w:b/>
                <w:bCs/>
              </w:rPr>
              <w:t xml:space="preserve">Размер задатка для участия в аукционе </w:t>
            </w:r>
          </w:p>
          <w:p w:rsidR="00385CC3" w:rsidRPr="008B7E08" w:rsidRDefault="00385CC3" w:rsidP="00385CC3">
            <w:pPr>
              <w:pStyle w:val="Default"/>
              <w:jc w:val="both"/>
              <w:rPr>
                <w:b/>
                <w:bCs/>
              </w:rPr>
            </w:pPr>
          </w:p>
        </w:tc>
        <w:tc>
          <w:tcPr>
            <w:tcW w:w="6379" w:type="dxa"/>
          </w:tcPr>
          <w:p w:rsidR="00385CC3" w:rsidRPr="008B7E08" w:rsidRDefault="00385CC3" w:rsidP="00385CC3">
            <w:pPr>
              <w:pStyle w:val="Default"/>
              <w:jc w:val="both"/>
            </w:pPr>
            <w:r w:rsidRPr="008B7E08">
              <w:t xml:space="preserve">20 % от начальной цены аукциона Реквизиты для перечисления задатка: </w:t>
            </w:r>
          </w:p>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lastRenderedPageBreak/>
              <w:t>КПП: 340701001</w:t>
            </w:r>
          </w:p>
          <w:p w:rsidR="00385CC3" w:rsidRDefault="00385CC3" w:rsidP="00385CC3">
            <w:pPr>
              <w:pStyle w:val="Default"/>
              <w:jc w:val="both"/>
            </w:pPr>
            <w:r w:rsidRPr="00575E57">
              <w:t>ОКТМО: 18612162</w:t>
            </w:r>
          </w:p>
          <w:p w:rsidR="00B70F87" w:rsidRDefault="00B70F87" w:rsidP="00385CC3">
            <w:pPr>
              <w:pStyle w:val="Default"/>
              <w:jc w:val="both"/>
            </w:pPr>
            <w:r>
              <w:t>КБК 00000000000000000000</w:t>
            </w:r>
          </w:p>
          <w:p w:rsidR="00385CC3" w:rsidRPr="008B7E08" w:rsidRDefault="00385CC3" w:rsidP="00385CC3">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торгового объекта на территории </w:t>
            </w:r>
            <w:r>
              <w:t xml:space="preserve">Линевского </w:t>
            </w:r>
            <w:r w:rsidRPr="008B7E08">
              <w:t>городского поселения лот</w:t>
            </w:r>
            <w:r>
              <w:t xml:space="preserve"> № _</w:t>
            </w:r>
            <w:r w:rsidRPr="008B7E08">
              <w:t xml:space="preserve">. </w:t>
            </w:r>
          </w:p>
          <w:p w:rsidR="00385CC3" w:rsidRPr="008B7E08" w:rsidRDefault="00385CC3" w:rsidP="00385CC3">
            <w:pPr>
              <w:widowControl w:val="0"/>
              <w:jc w:val="both"/>
              <w:rPr>
                <w:rFonts w:eastAsia="Courier New"/>
              </w:rPr>
            </w:pPr>
            <w:r w:rsidRPr="008B7E08">
              <w:rPr>
                <w:rFonts w:eastAsia="Courier New"/>
              </w:rPr>
              <w:t xml:space="preserve">Документом, подтверждающим поступление задатка на указанный счет, является выписка с этого счета. </w:t>
            </w:r>
          </w:p>
          <w:p w:rsidR="00385CC3" w:rsidRPr="008B7E08" w:rsidRDefault="00385CC3" w:rsidP="00385CC3">
            <w:pPr>
              <w:widowControl w:val="0"/>
              <w:jc w:val="both"/>
              <w:rPr>
                <w:rFonts w:eastAsia="Courier New"/>
                <w:u w:val="single"/>
              </w:rPr>
            </w:pPr>
            <w:r w:rsidRPr="008B7E08">
              <w:rPr>
                <w:rFonts w:eastAsia="Courier New"/>
                <w:u w:val="single"/>
              </w:rPr>
              <w:t>Возврат задатков:</w:t>
            </w:r>
          </w:p>
          <w:p w:rsidR="00385CC3" w:rsidRPr="008B7E08" w:rsidRDefault="00385CC3" w:rsidP="00385CC3">
            <w:pPr>
              <w:widowControl w:val="0"/>
              <w:jc w:val="both"/>
              <w:rPr>
                <w:rFonts w:eastAsia="Courier New"/>
              </w:rPr>
            </w:pPr>
            <w:r w:rsidRPr="008B7E08">
              <w:rPr>
                <w:rFonts w:eastAsia="Courier New"/>
              </w:rPr>
              <w:t xml:space="preserve">Участникам аукциона, не ставшим победителями, задаток возвращается в течение 5 рабочих дней с момента проведения аукциона. </w:t>
            </w:r>
          </w:p>
          <w:p w:rsidR="00385CC3" w:rsidRPr="008B7E08" w:rsidRDefault="00385CC3" w:rsidP="00385CC3">
            <w:pPr>
              <w:widowControl w:val="0"/>
              <w:jc w:val="both"/>
              <w:rPr>
                <w:rFonts w:eastAsia="Courier New"/>
              </w:rPr>
            </w:pPr>
            <w:r w:rsidRPr="008B7E08">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 xml:space="preserve">организатором аукциона в течение </w:t>
            </w:r>
            <w:r w:rsidRPr="003D51EA">
              <w:rPr>
                <w:rFonts w:eastAsia="Courier New"/>
                <w:color w:val="000000" w:themeColor="text1"/>
              </w:rPr>
              <w:t xml:space="preserve">пяти </w:t>
            </w:r>
            <w:r w:rsidRPr="008B7E08">
              <w:rPr>
                <w:rFonts w:eastAsia="Courier New"/>
              </w:rPr>
              <w:t xml:space="preserve">рабочих дней. </w:t>
            </w:r>
          </w:p>
          <w:p w:rsidR="00385CC3" w:rsidRPr="008B7E08" w:rsidRDefault="00385CC3" w:rsidP="00385CC3">
            <w:pPr>
              <w:widowControl w:val="0"/>
              <w:jc w:val="both"/>
              <w:rPr>
                <w:rFonts w:eastAsia="Courier New"/>
              </w:rPr>
            </w:pPr>
            <w:r w:rsidRPr="008B7E08">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8B7E08">
              <w:rPr>
                <w:rFonts w:eastAsia="Courier New"/>
              </w:rPr>
              <w:t>порядке</w:t>
            </w:r>
            <w:proofErr w:type="gramEnd"/>
            <w:r w:rsidRPr="008B7E08">
              <w:rPr>
                <w:rFonts w:eastAsia="Courier New"/>
              </w:rPr>
              <w:t xml:space="preserve"> установленном для участников аукциона. </w:t>
            </w:r>
          </w:p>
          <w:p w:rsidR="00385CC3" w:rsidRPr="008B7E08" w:rsidRDefault="00385CC3" w:rsidP="00385CC3">
            <w:pPr>
              <w:pStyle w:val="Default"/>
              <w:jc w:val="both"/>
              <w:rPr>
                <w:rFonts w:eastAsia="Courier New"/>
              </w:rPr>
            </w:pPr>
            <w:r w:rsidRPr="008B7E08">
              <w:rPr>
                <w:rFonts w:eastAsia="Courier New"/>
              </w:rPr>
              <w:t xml:space="preserve">Заявителю, не допущенному к участию в аукционе, внесенный им задаток возвращается организатором аукциона в течение </w:t>
            </w:r>
            <w:r w:rsidRPr="004E5050">
              <w:rPr>
                <w:rFonts w:eastAsia="Courier New"/>
                <w:color w:val="000000" w:themeColor="text1"/>
              </w:rPr>
              <w:t xml:space="preserve">пяти </w:t>
            </w:r>
            <w:r w:rsidRPr="008B7E08">
              <w:rPr>
                <w:rFonts w:eastAsia="Courier New"/>
              </w:rPr>
              <w:t>рабочих дней со дня оформления протокола приема заявок на участие в аукционе.</w:t>
            </w:r>
          </w:p>
          <w:p w:rsidR="00385CC3" w:rsidRPr="008B7E08" w:rsidRDefault="00385CC3" w:rsidP="00385CC3">
            <w:pPr>
              <w:widowControl w:val="0"/>
              <w:ind w:firstLine="709"/>
              <w:jc w:val="both"/>
            </w:pPr>
          </w:p>
        </w:tc>
      </w:tr>
    </w:tbl>
    <w:p w:rsidR="00385CC3" w:rsidRDefault="00385CC3" w:rsidP="00385CC3">
      <w:pPr>
        <w:ind w:firstLine="709"/>
        <w:jc w:val="center"/>
        <w:rPr>
          <w:b/>
          <w:bCs/>
        </w:rPr>
      </w:pPr>
      <w:r w:rsidRPr="003A6383">
        <w:rPr>
          <w:b/>
          <w:bCs/>
        </w:rPr>
        <w:lastRenderedPageBreak/>
        <w:t>2. Требования к содержанию и составу Заявки на участие в аукционе и инструкция по ее заполнению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7.</w:t>
            </w:r>
          </w:p>
        </w:tc>
        <w:tc>
          <w:tcPr>
            <w:tcW w:w="2835" w:type="dxa"/>
            <w:vAlign w:val="center"/>
          </w:tcPr>
          <w:p w:rsidR="00385CC3" w:rsidRPr="008B7E08" w:rsidRDefault="00385CC3" w:rsidP="00385CC3">
            <w:pPr>
              <w:pStyle w:val="Default"/>
              <w:jc w:val="center"/>
            </w:pPr>
            <w:r w:rsidRPr="008B7E08">
              <w:rPr>
                <w:b/>
                <w:bCs/>
              </w:rPr>
              <w:t xml:space="preserve">Требования к содержанию, составу, оформлению Заявки </w:t>
            </w:r>
          </w:p>
          <w:p w:rsidR="00385CC3" w:rsidRPr="008B7E08" w:rsidRDefault="00385CC3" w:rsidP="00385CC3">
            <w:pPr>
              <w:widowControl w:val="0"/>
              <w:jc w:val="center"/>
              <w:rPr>
                <w:rFonts w:eastAsia="Courier New"/>
                <w:b/>
              </w:rPr>
            </w:pPr>
          </w:p>
        </w:tc>
        <w:tc>
          <w:tcPr>
            <w:tcW w:w="6379" w:type="dxa"/>
          </w:tcPr>
          <w:p w:rsidR="00385CC3" w:rsidRPr="008B7E08" w:rsidRDefault="00385CC3" w:rsidP="00385CC3">
            <w:pPr>
              <w:pStyle w:val="Default"/>
              <w:jc w:val="both"/>
            </w:pPr>
            <w:r w:rsidRPr="008B7E08">
              <w:t xml:space="preserve">Заявка на участие в аукционе подается в срок и по форме, </w:t>
            </w:r>
            <w:proofErr w:type="gramStart"/>
            <w:r w:rsidRPr="008B7E08">
              <w:t>которые</w:t>
            </w:r>
            <w:proofErr w:type="gramEnd"/>
            <w:r w:rsidRPr="008B7E08">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385CC3" w:rsidRPr="008B7E08" w:rsidRDefault="00385CC3" w:rsidP="00385CC3">
            <w:pPr>
              <w:pStyle w:val="Default"/>
              <w:jc w:val="both"/>
            </w:pPr>
            <w:r w:rsidRPr="008B7E08">
              <w:t xml:space="preserve">Заявка на участие в аукционе должна содержать: </w:t>
            </w:r>
          </w:p>
          <w:p w:rsidR="00385CC3" w:rsidRPr="008B7E08" w:rsidRDefault="00385CC3" w:rsidP="00385CC3">
            <w:pPr>
              <w:pStyle w:val="Default"/>
              <w:jc w:val="both"/>
            </w:pPr>
            <w:r w:rsidRPr="008B7E08">
              <w:t xml:space="preserve">1) сведения и документы о заявителе, подавшем такую заявку: </w:t>
            </w:r>
          </w:p>
          <w:p w:rsidR="00385CC3" w:rsidRPr="008B7E08" w:rsidRDefault="00385CC3" w:rsidP="00385CC3">
            <w:pPr>
              <w:pStyle w:val="Default"/>
              <w:jc w:val="both"/>
            </w:pPr>
            <w:proofErr w:type="gramStart"/>
            <w:r w:rsidRPr="008B7E0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385CC3" w:rsidRPr="00B271E0" w:rsidRDefault="00385CC3" w:rsidP="00385CC3">
            <w:pPr>
              <w:pStyle w:val="Default"/>
              <w:jc w:val="both"/>
              <w:rPr>
                <w:color w:val="000000" w:themeColor="text1"/>
              </w:rPr>
            </w:pPr>
            <w:proofErr w:type="gramStart"/>
            <w:r w:rsidRPr="008B7E08">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8B7E08">
              <w:lastRenderedPageBreak/>
              <w:t>государственного реестра индивидуальных предпринимателей</w:t>
            </w:r>
            <w:proofErr w:type="gramEnd"/>
            <w:r w:rsidRPr="008B7E08">
              <w:t xml:space="preserve"> </w:t>
            </w:r>
            <w:proofErr w:type="gramStart"/>
            <w:r w:rsidRPr="008B7E08">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4E5050">
              <w:rPr>
                <w:color w:val="000000" w:themeColor="text1"/>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Pr>
                <w:color w:val="000000" w:themeColor="text1"/>
              </w:rPr>
              <w:t xml:space="preserve"> </w:t>
            </w:r>
            <w:r w:rsidRPr="004E5050">
              <w:rPr>
                <w:color w:val="000000" w:themeColor="text1"/>
              </w:rPr>
              <w:t xml:space="preserve">законодательством соответствующего государства (для иностранных лиц), </w:t>
            </w:r>
            <w:r w:rsidRPr="008B7E08">
              <w:t>полученные не ранее чем за шесть месяцев до даты размещения на официальном сайте торгов</w:t>
            </w:r>
            <w:proofErr w:type="gramEnd"/>
            <w:r w:rsidRPr="008B7E08">
              <w:t xml:space="preserve"> извещения о проведен</w:t>
            </w:r>
            <w:proofErr w:type="gramStart"/>
            <w:r w:rsidRPr="008B7E08">
              <w:t>ии ау</w:t>
            </w:r>
            <w:proofErr w:type="gramEnd"/>
            <w:r w:rsidRPr="008B7E08">
              <w:t xml:space="preserve">кциона; </w:t>
            </w:r>
          </w:p>
          <w:p w:rsidR="00385CC3" w:rsidRPr="008B7E08" w:rsidRDefault="00385CC3" w:rsidP="00385CC3">
            <w:pPr>
              <w:pStyle w:val="Default"/>
              <w:jc w:val="both"/>
            </w:pPr>
            <w:r w:rsidRPr="008B7E0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385CC3" w:rsidRPr="008B7E08" w:rsidRDefault="00385CC3" w:rsidP="00385CC3">
            <w:pPr>
              <w:pStyle w:val="Default"/>
              <w:jc w:val="both"/>
            </w:pPr>
            <w:r w:rsidRPr="008B7E08">
              <w:t xml:space="preserve">г) копии учредительных документов заявителя (для юридических лиц); </w:t>
            </w:r>
          </w:p>
          <w:p w:rsidR="00385CC3" w:rsidRPr="008B7E08" w:rsidRDefault="00385CC3" w:rsidP="00385CC3">
            <w:pPr>
              <w:pStyle w:val="Default"/>
              <w:jc w:val="both"/>
            </w:pPr>
            <w:r w:rsidRPr="008B7E0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85CC3" w:rsidRPr="008B7E08" w:rsidRDefault="00385CC3" w:rsidP="00385CC3">
            <w:pPr>
              <w:pStyle w:val="Default"/>
              <w:jc w:val="both"/>
            </w:pPr>
            <w:r w:rsidRPr="008B7E0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w:t>
            </w:r>
            <w:r>
              <w:t>ниях.</w:t>
            </w:r>
          </w:p>
          <w:p w:rsidR="00385CC3" w:rsidRPr="008B7E08" w:rsidRDefault="00385CC3" w:rsidP="00385CC3">
            <w:pPr>
              <w:pStyle w:val="Default"/>
              <w:jc w:val="both"/>
            </w:pPr>
            <w:r w:rsidRPr="008B7E08">
              <w:t xml:space="preserve">2) документы или копии документов, подтверждающие внесение задатка (платежное поручение, подтверждающее перечисление задатка).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8.</w:t>
            </w:r>
          </w:p>
        </w:tc>
        <w:tc>
          <w:tcPr>
            <w:tcW w:w="2835" w:type="dxa"/>
          </w:tcPr>
          <w:p w:rsidR="00385CC3" w:rsidRPr="008B7E08" w:rsidRDefault="00385CC3" w:rsidP="00385CC3">
            <w:pPr>
              <w:pStyle w:val="Default"/>
            </w:pPr>
            <w:r w:rsidRPr="008B7E08">
              <w:rPr>
                <w:b/>
                <w:bCs/>
              </w:rPr>
              <w:t xml:space="preserve">Форма Заявки </w:t>
            </w:r>
          </w:p>
        </w:tc>
        <w:tc>
          <w:tcPr>
            <w:tcW w:w="6379" w:type="dxa"/>
          </w:tcPr>
          <w:p w:rsidR="00385CC3" w:rsidRPr="008B7E08" w:rsidRDefault="00385CC3" w:rsidP="00385CC3">
            <w:pPr>
              <w:pStyle w:val="Default"/>
            </w:pPr>
            <w:r w:rsidRPr="008B7E08">
              <w:t xml:space="preserve">Типовая форма Заявки на участие в аукционе представлена в приложении 1 к Документации об аукционе </w:t>
            </w:r>
          </w:p>
        </w:tc>
      </w:tr>
    </w:tbl>
    <w:p w:rsidR="00385CC3" w:rsidRDefault="00385CC3" w:rsidP="00385CC3">
      <w:pPr>
        <w:ind w:firstLine="709"/>
        <w:jc w:val="center"/>
        <w:rPr>
          <w:b/>
          <w:bCs/>
          <w:sz w:val="23"/>
          <w:szCs w:val="23"/>
        </w:rPr>
      </w:pPr>
      <w:r>
        <w:rPr>
          <w:b/>
          <w:bCs/>
          <w:sz w:val="23"/>
          <w:szCs w:val="23"/>
        </w:rPr>
        <w:t>3. Форма, сроки и порядок оплаты по Договору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9.</w:t>
            </w:r>
          </w:p>
        </w:tc>
        <w:tc>
          <w:tcPr>
            <w:tcW w:w="2835" w:type="dxa"/>
          </w:tcPr>
          <w:p w:rsidR="00385CC3" w:rsidRPr="008B7E08" w:rsidRDefault="00385CC3" w:rsidP="00385CC3">
            <w:pPr>
              <w:pStyle w:val="Default"/>
              <w:jc w:val="center"/>
            </w:pPr>
            <w:r w:rsidRPr="008B7E08">
              <w:rPr>
                <w:b/>
                <w:bCs/>
              </w:rPr>
              <w:t>Сроки и порядок оплаты по договору</w:t>
            </w:r>
          </w:p>
        </w:tc>
        <w:tc>
          <w:tcPr>
            <w:tcW w:w="6379" w:type="dxa"/>
          </w:tcPr>
          <w:p w:rsidR="00385CC3" w:rsidRPr="008B7E08" w:rsidRDefault="00385CC3" w:rsidP="00385CC3">
            <w:pPr>
              <w:pStyle w:val="Default"/>
              <w:jc w:val="both"/>
            </w:pPr>
            <w:r w:rsidRPr="008B7E08">
              <w:t xml:space="preserve">Оплата по договору, установлена в соответствии с договором на право размещения нестационарного торгового объекта на территории </w:t>
            </w:r>
            <w:r>
              <w:t xml:space="preserve">Линевского </w:t>
            </w:r>
            <w:r w:rsidRPr="008B7E08">
              <w:t xml:space="preserve">городского поселения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10.</w:t>
            </w:r>
          </w:p>
        </w:tc>
        <w:tc>
          <w:tcPr>
            <w:tcW w:w="2835" w:type="dxa"/>
            <w:vAlign w:val="center"/>
          </w:tcPr>
          <w:p w:rsidR="00385CC3" w:rsidRPr="008B7E08" w:rsidRDefault="00385CC3" w:rsidP="00385CC3">
            <w:pPr>
              <w:pStyle w:val="Default"/>
              <w:jc w:val="center"/>
            </w:pPr>
            <w:r w:rsidRPr="008B7E08">
              <w:rPr>
                <w:b/>
                <w:bCs/>
              </w:rPr>
              <w:t xml:space="preserve">Реквизиты </w:t>
            </w:r>
          </w:p>
          <w:p w:rsidR="00385CC3" w:rsidRPr="008B7E08" w:rsidRDefault="00385CC3" w:rsidP="00385CC3">
            <w:pPr>
              <w:widowControl w:val="0"/>
              <w:jc w:val="center"/>
              <w:rPr>
                <w:rFonts w:eastAsia="Courier New"/>
                <w:b/>
              </w:rPr>
            </w:pPr>
          </w:p>
        </w:tc>
        <w:tc>
          <w:tcPr>
            <w:tcW w:w="6379" w:type="dxa"/>
            <w:vAlign w:val="center"/>
          </w:tcPr>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765953" w:rsidRDefault="00385CC3" w:rsidP="00765953">
            <w:pPr>
              <w:jc w:val="both"/>
            </w:pPr>
            <w:r w:rsidRPr="00575E57">
              <w:t>КПП: 340701001</w:t>
            </w:r>
          </w:p>
          <w:p w:rsidR="00385CC3" w:rsidRPr="00765953" w:rsidRDefault="00385CC3" w:rsidP="00765953">
            <w:pPr>
              <w:jc w:val="both"/>
            </w:pPr>
            <w:r w:rsidRPr="00575E57">
              <w:t>ОКТМО: 18612162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11.</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Форма оплаты</w:t>
            </w:r>
          </w:p>
        </w:tc>
        <w:tc>
          <w:tcPr>
            <w:tcW w:w="6379" w:type="dxa"/>
            <w:vAlign w:val="center"/>
          </w:tcPr>
          <w:p w:rsidR="00385CC3" w:rsidRPr="008B7E08" w:rsidRDefault="00385CC3" w:rsidP="00385CC3">
            <w:pPr>
              <w:pStyle w:val="Default"/>
              <w:jc w:val="center"/>
              <w:rPr>
                <w:rFonts w:eastAsia="Courier New"/>
                <w:b/>
              </w:rPr>
            </w:pPr>
            <w:r w:rsidRPr="008B7E08">
              <w:t xml:space="preserve">Безналичный расчет </w:t>
            </w:r>
          </w:p>
        </w:tc>
      </w:tr>
    </w:tbl>
    <w:p w:rsidR="00385CC3" w:rsidRDefault="00385CC3" w:rsidP="00385CC3">
      <w:pPr>
        <w:pStyle w:val="Default"/>
        <w:jc w:val="center"/>
        <w:rPr>
          <w:sz w:val="23"/>
          <w:szCs w:val="23"/>
        </w:rPr>
      </w:pPr>
      <w:r>
        <w:rPr>
          <w:b/>
          <w:bCs/>
          <w:sz w:val="23"/>
          <w:szCs w:val="23"/>
        </w:rPr>
        <w:t>4. Порядок, место, дата начала и дата и время</w:t>
      </w:r>
    </w:p>
    <w:p w:rsidR="00385CC3" w:rsidRDefault="00385CC3" w:rsidP="00385CC3">
      <w:pPr>
        <w:ind w:firstLine="709"/>
        <w:jc w:val="center"/>
        <w:rPr>
          <w:b/>
          <w:bCs/>
          <w:sz w:val="23"/>
          <w:szCs w:val="23"/>
        </w:rPr>
      </w:pPr>
      <w:r>
        <w:rPr>
          <w:b/>
          <w:bCs/>
          <w:sz w:val="23"/>
          <w:szCs w:val="23"/>
        </w:rPr>
        <w:t>срока подачи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12.</w:t>
            </w:r>
          </w:p>
        </w:tc>
        <w:tc>
          <w:tcPr>
            <w:tcW w:w="2835" w:type="dxa"/>
            <w:vAlign w:val="center"/>
          </w:tcPr>
          <w:p w:rsidR="00385CC3" w:rsidRPr="008B7E08" w:rsidRDefault="00385CC3" w:rsidP="00385CC3">
            <w:pPr>
              <w:pStyle w:val="Default"/>
              <w:jc w:val="center"/>
            </w:pPr>
            <w:r w:rsidRPr="008B7E08">
              <w:rPr>
                <w:b/>
                <w:bCs/>
              </w:rPr>
              <w:t xml:space="preserve">Порядок подачи Заявок </w:t>
            </w:r>
          </w:p>
          <w:p w:rsidR="00385CC3" w:rsidRPr="008B7E08" w:rsidRDefault="00385CC3" w:rsidP="00385CC3">
            <w:pPr>
              <w:widowControl w:val="0"/>
              <w:jc w:val="center"/>
              <w:rPr>
                <w:rFonts w:eastAsia="Courier New"/>
                <w:b/>
              </w:rPr>
            </w:pPr>
          </w:p>
        </w:tc>
        <w:tc>
          <w:tcPr>
            <w:tcW w:w="6379" w:type="dxa"/>
          </w:tcPr>
          <w:p w:rsidR="00385CC3" w:rsidRPr="008B7E08" w:rsidRDefault="00385CC3" w:rsidP="00385CC3">
            <w:pPr>
              <w:pStyle w:val="Default"/>
              <w:rPr>
                <w:rFonts w:eastAsia="Courier New"/>
              </w:rPr>
            </w:pPr>
            <w:r w:rsidRPr="008B7E08">
              <w:t xml:space="preserve">Заявки на участие в аукционе подаются по адресу: </w:t>
            </w: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8B7E08">
              <w:rPr>
                <w:rFonts w:eastAsia="Courier New"/>
              </w:rPr>
              <w:t xml:space="preserve">, ул. </w:t>
            </w:r>
            <w:proofErr w:type="spellStart"/>
            <w:r>
              <w:rPr>
                <w:rFonts w:eastAsia="Courier New"/>
              </w:rPr>
              <w:t>К.Либкнехта</w:t>
            </w:r>
            <w:proofErr w:type="spellEnd"/>
            <w:r>
              <w:rPr>
                <w:rFonts w:eastAsia="Courier New"/>
              </w:rPr>
              <w:t>, 48</w:t>
            </w:r>
          </w:p>
          <w:p w:rsidR="00385CC3" w:rsidRPr="008B7E08" w:rsidRDefault="00385CC3" w:rsidP="00385CC3">
            <w:pPr>
              <w:pStyle w:val="Default"/>
              <w:jc w:val="both"/>
            </w:pPr>
            <w:r w:rsidRPr="008B7E08">
              <w:t>Заявитель вправе подать только одну заявку в отноше</w:t>
            </w:r>
            <w:r w:rsidR="00712C94">
              <w:t>нии каждого предмета аукциона (</w:t>
            </w:r>
            <w:r w:rsidRPr="008B7E08">
              <w:t xml:space="preserve">лота). </w:t>
            </w:r>
            <w:proofErr w:type="gramStart"/>
            <w:r w:rsidRPr="008B7E08">
              <w:t>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roofErr w:type="gramEnd"/>
            <w:r w:rsidRPr="008B7E08">
              <w:t xml:space="preserve"> Заявка с прилагаемыми к ней документами подается по описи.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оформленная в соответствии с требованиями действующего законодательства Российской Федерации. Каждая заявка на участие в аукционе, поступившая в срок, ук</w:t>
            </w:r>
            <w:r>
              <w:t>азанный в извещении о проведение</w:t>
            </w:r>
            <w:r w:rsidRPr="008B7E08">
              <w:t xml:space="preserve">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w:t>
            </w:r>
            <w:r w:rsidRPr="008B7E08">
              <w:lastRenderedPageBreak/>
              <w:t xml:space="preserve">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w:t>
            </w:r>
            <w:r w:rsidRPr="004E5050">
              <w:rPr>
                <w:color w:val="000000" w:themeColor="text1"/>
              </w:rPr>
              <w:t>течение пяти рабочих</w:t>
            </w:r>
            <w:r w:rsidRPr="008B7E08">
              <w:t xml:space="preserve"> дней </w:t>
            </w:r>
            <w:proofErr w:type="gramStart"/>
            <w:r w:rsidRPr="008B7E08">
              <w:t>с даты подписания</w:t>
            </w:r>
            <w:proofErr w:type="gramEnd"/>
            <w:r w:rsidRPr="008B7E08">
              <w:t xml:space="preserve"> протокола аукциона. Заявитель вправе отозвать заявку в любое время до установленных даты и времени начала рассмотрен</w:t>
            </w:r>
            <w:r>
              <w:t>ия заявок на участие в аукционе</w:t>
            </w:r>
            <w:r w:rsidRPr="008B7E08">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документации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13</w:t>
            </w:r>
          </w:p>
        </w:tc>
        <w:tc>
          <w:tcPr>
            <w:tcW w:w="2835" w:type="dxa"/>
          </w:tcPr>
          <w:p w:rsidR="00385CC3" w:rsidRPr="00765953" w:rsidRDefault="00385CC3" w:rsidP="00385CC3">
            <w:pPr>
              <w:pStyle w:val="Default"/>
              <w:rPr>
                <w:color w:val="auto"/>
              </w:rPr>
            </w:pPr>
            <w:r w:rsidRPr="00765953">
              <w:rPr>
                <w:b/>
                <w:bCs/>
                <w:color w:val="auto"/>
              </w:rPr>
              <w:t xml:space="preserve">Дата начала подачи Заявок </w:t>
            </w:r>
          </w:p>
        </w:tc>
        <w:tc>
          <w:tcPr>
            <w:tcW w:w="6379" w:type="dxa"/>
          </w:tcPr>
          <w:p w:rsidR="00385CC3" w:rsidRPr="00765953" w:rsidRDefault="00765953" w:rsidP="00385CC3">
            <w:pPr>
              <w:pStyle w:val="Default"/>
              <w:jc w:val="both"/>
              <w:rPr>
                <w:rFonts w:eastAsia="Courier New"/>
                <w:color w:val="auto"/>
              </w:rPr>
            </w:pPr>
            <w:r w:rsidRPr="00765953">
              <w:rPr>
                <w:color w:val="auto"/>
              </w:rPr>
              <w:t>06</w:t>
            </w:r>
            <w:r w:rsidR="00385CC3" w:rsidRPr="00765953">
              <w:rPr>
                <w:color w:val="auto"/>
              </w:rPr>
              <w:t>.</w:t>
            </w:r>
            <w:r w:rsidRPr="00765953">
              <w:rPr>
                <w:color w:val="auto"/>
              </w:rPr>
              <w:t>03.2020</w:t>
            </w:r>
            <w:r w:rsidR="00385CC3" w:rsidRPr="00765953">
              <w:rPr>
                <w:color w:val="auto"/>
              </w:rPr>
              <w:t xml:space="preserve"> года по адресу: </w:t>
            </w:r>
            <w:r w:rsidR="00385CC3" w:rsidRPr="00765953">
              <w:rPr>
                <w:rFonts w:eastAsia="Courier New"/>
                <w:color w:val="auto"/>
              </w:rPr>
              <w:t xml:space="preserve">403770, Волгоградская область, Жирновский район, </w:t>
            </w:r>
            <w:proofErr w:type="spellStart"/>
            <w:r w:rsidR="00385CC3" w:rsidRPr="00765953">
              <w:rPr>
                <w:rFonts w:eastAsia="Courier New"/>
                <w:color w:val="auto"/>
              </w:rPr>
              <w:t>р.п</w:t>
            </w:r>
            <w:proofErr w:type="spellEnd"/>
            <w:r w:rsidR="00385CC3" w:rsidRPr="00765953">
              <w:rPr>
                <w:rFonts w:eastAsia="Courier New"/>
                <w:color w:val="auto"/>
              </w:rPr>
              <w:t xml:space="preserve">. Линево, ул. </w:t>
            </w:r>
            <w:proofErr w:type="spellStart"/>
            <w:r w:rsidR="00385CC3" w:rsidRPr="00765953">
              <w:rPr>
                <w:rFonts w:eastAsia="Courier New"/>
                <w:color w:val="auto"/>
              </w:rPr>
              <w:t>К.Либкнехта</w:t>
            </w:r>
            <w:proofErr w:type="spellEnd"/>
            <w:r w:rsidR="00385CC3" w:rsidRPr="00765953">
              <w:rPr>
                <w:rFonts w:eastAsia="Courier New"/>
                <w:color w:val="auto"/>
              </w:rPr>
              <w:t>, 48</w:t>
            </w:r>
          </w:p>
          <w:p w:rsidR="00385CC3" w:rsidRPr="00765953" w:rsidRDefault="00385CC3" w:rsidP="00385CC3">
            <w:pPr>
              <w:pStyle w:val="Default"/>
              <w:jc w:val="both"/>
              <w:rPr>
                <w:color w:val="auto"/>
              </w:rPr>
            </w:pPr>
            <w:r w:rsidRPr="00765953">
              <w:rPr>
                <w:color w:val="auto"/>
              </w:rPr>
              <w:t xml:space="preserve">с понедельника по пятницу с 8 часов 00 мин до 16 часов 00 мин. по местному времени с перерывом на обед с 12 часов 00 мин. до 13 часов 00 мин. ежедневно.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14</w:t>
            </w:r>
          </w:p>
        </w:tc>
        <w:tc>
          <w:tcPr>
            <w:tcW w:w="2835" w:type="dxa"/>
            <w:vAlign w:val="center"/>
          </w:tcPr>
          <w:p w:rsidR="00385CC3" w:rsidRPr="008B7E08" w:rsidRDefault="00385CC3" w:rsidP="00385CC3">
            <w:pPr>
              <w:pStyle w:val="Default"/>
              <w:jc w:val="center"/>
            </w:pPr>
            <w:r w:rsidRPr="008B7E08">
              <w:rPr>
                <w:b/>
                <w:bCs/>
              </w:rPr>
              <w:t xml:space="preserve">Дата и время окончания срока подачи Заявок </w:t>
            </w:r>
          </w:p>
          <w:p w:rsidR="00385CC3" w:rsidRPr="008B7E08" w:rsidRDefault="00385CC3" w:rsidP="00385CC3">
            <w:pPr>
              <w:pStyle w:val="Default"/>
              <w:jc w:val="center"/>
              <w:rPr>
                <w:b/>
                <w:bCs/>
              </w:rPr>
            </w:pPr>
          </w:p>
        </w:tc>
        <w:tc>
          <w:tcPr>
            <w:tcW w:w="6379" w:type="dxa"/>
          </w:tcPr>
          <w:p w:rsidR="00385CC3" w:rsidRPr="008B7E08" w:rsidRDefault="00385CC3" w:rsidP="00385CC3">
            <w:pPr>
              <w:pStyle w:val="Default"/>
            </w:pPr>
            <w:r w:rsidRPr="00765953">
              <w:rPr>
                <w:color w:val="auto"/>
              </w:rPr>
              <w:t xml:space="preserve">Прием заявок на участие в аукционе прекращается </w:t>
            </w:r>
            <w:r w:rsidR="00765953" w:rsidRPr="00765953">
              <w:rPr>
                <w:color w:val="auto"/>
              </w:rPr>
              <w:t>06</w:t>
            </w:r>
            <w:r w:rsidRPr="00765953">
              <w:rPr>
                <w:color w:val="auto"/>
              </w:rPr>
              <w:t>.</w:t>
            </w:r>
            <w:r w:rsidR="00765953" w:rsidRPr="00765953">
              <w:rPr>
                <w:color w:val="auto"/>
              </w:rPr>
              <w:t xml:space="preserve">04.2020  </w:t>
            </w:r>
            <w:r w:rsidRPr="00765953">
              <w:rPr>
                <w:color w:val="auto"/>
              </w:rPr>
              <w:t>г</w:t>
            </w:r>
            <w:r w:rsidR="00765953" w:rsidRPr="00765953">
              <w:rPr>
                <w:color w:val="auto"/>
              </w:rPr>
              <w:t>ода</w:t>
            </w:r>
            <w:r w:rsidR="00765953">
              <w:rPr>
                <w:color w:val="000000" w:themeColor="text1"/>
              </w:rPr>
              <w:t xml:space="preserve"> </w:t>
            </w:r>
            <w:r w:rsidRPr="008B7E08">
              <w:t xml:space="preserve"> в 15 часов 00 минут по местному времени. </w:t>
            </w:r>
          </w:p>
        </w:tc>
      </w:tr>
    </w:tbl>
    <w:p w:rsidR="00385CC3" w:rsidRPr="003A6383" w:rsidRDefault="00385CC3" w:rsidP="00385CC3">
      <w:pPr>
        <w:ind w:firstLine="709"/>
        <w:jc w:val="center"/>
        <w:rPr>
          <w:b/>
          <w:bCs/>
        </w:rPr>
      </w:pPr>
      <w:r>
        <w:rPr>
          <w:b/>
          <w:bCs/>
          <w:sz w:val="23"/>
          <w:szCs w:val="23"/>
        </w:rPr>
        <w:t>5. Требования к участникам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15</w:t>
            </w:r>
          </w:p>
        </w:tc>
        <w:tc>
          <w:tcPr>
            <w:tcW w:w="2537" w:type="dxa"/>
          </w:tcPr>
          <w:p w:rsidR="00385CC3" w:rsidRPr="008B7E08" w:rsidRDefault="00385CC3" w:rsidP="00385CC3">
            <w:pPr>
              <w:pStyle w:val="Default"/>
            </w:pPr>
            <w:r w:rsidRPr="008B7E08">
              <w:rPr>
                <w:b/>
                <w:bCs/>
              </w:rPr>
              <w:t xml:space="preserve">Требования к участникам аукциона </w:t>
            </w:r>
          </w:p>
        </w:tc>
        <w:tc>
          <w:tcPr>
            <w:tcW w:w="6677" w:type="dxa"/>
            <w:vAlign w:val="center"/>
          </w:tcPr>
          <w:p w:rsidR="00385CC3" w:rsidRPr="008B7E08" w:rsidRDefault="00385CC3" w:rsidP="00385CC3">
            <w:pPr>
              <w:pStyle w:val="Default"/>
              <w:jc w:val="both"/>
            </w:pPr>
            <w:r w:rsidRPr="008B7E08">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w:t>
            </w:r>
          </w:p>
        </w:tc>
      </w:tr>
    </w:tbl>
    <w:p w:rsidR="00385CC3" w:rsidRDefault="00385CC3" w:rsidP="00385CC3">
      <w:pPr>
        <w:jc w:val="center"/>
        <w:rPr>
          <w:b/>
          <w:bCs/>
          <w:sz w:val="22"/>
          <w:szCs w:val="22"/>
        </w:rPr>
      </w:pPr>
      <w:r>
        <w:rPr>
          <w:b/>
          <w:bCs/>
          <w:sz w:val="22"/>
          <w:szCs w:val="22"/>
        </w:rPr>
        <w:t>6. Порядок и срок отзыва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16</w:t>
            </w:r>
          </w:p>
        </w:tc>
        <w:tc>
          <w:tcPr>
            <w:tcW w:w="2537" w:type="dxa"/>
            <w:vAlign w:val="center"/>
          </w:tcPr>
          <w:p w:rsidR="00385CC3" w:rsidRPr="008B7E08" w:rsidRDefault="00385CC3" w:rsidP="00385CC3">
            <w:pPr>
              <w:pStyle w:val="Default"/>
              <w:jc w:val="center"/>
            </w:pPr>
            <w:r w:rsidRPr="008B7E08">
              <w:rPr>
                <w:b/>
                <w:bCs/>
              </w:rPr>
              <w:t xml:space="preserve">Срок отзыва Заявок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17</w:t>
            </w:r>
          </w:p>
        </w:tc>
        <w:tc>
          <w:tcPr>
            <w:tcW w:w="2537" w:type="dxa"/>
          </w:tcPr>
          <w:p w:rsidR="00385CC3" w:rsidRPr="008B7E08" w:rsidRDefault="00385CC3" w:rsidP="00385CC3">
            <w:pPr>
              <w:pStyle w:val="Default"/>
            </w:pPr>
            <w:r w:rsidRPr="008B7E08">
              <w:rPr>
                <w:b/>
                <w:bCs/>
              </w:rPr>
              <w:t xml:space="preserve">Порядок отзыва Заявок </w:t>
            </w:r>
          </w:p>
        </w:tc>
        <w:tc>
          <w:tcPr>
            <w:tcW w:w="6677" w:type="dxa"/>
          </w:tcPr>
          <w:p w:rsidR="00385CC3" w:rsidRPr="008B7E08" w:rsidRDefault="00385CC3" w:rsidP="00385CC3">
            <w:pPr>
              <w:pStyle w:val="Default"/>
              <w:jc w:val="both"/>
            </w:pPr>
            <w:r w:rsidRPr="008B7E08">
              <w:t xml:space="preserve">Уведомление об отзыве заявки на участие в аукционе подается в письменной </w:t>
            </w:r>
            <w:r>
              <w:t>форме по адресу: 403770</w:t>
            </w:r>
            <w:r w:rsidRPr="008B7E08">
              <w:t>, В</w:t>
            </w:r>
            <w:r>
              <w:t xml:space="preserve">олгоградская область, Жирновский район, ул. </w:t>
            </w:r>
            <w:proofErr w:type="spellStart"/>
            <w:r>
              <w:t>К.Либкнехта</w:t>
            </w:r>
            <w:proofErr w:type="spellEnd"/>
            <w:r>
              <w:t xml:space="preserve">, 48, </w:t>
            </w:r>
            <w:r w:rsidRPr="008B7E08">
              <w:t xml:space="preserve"> каб.</w:t>
            </w:r>
            <w:r>
              <w:t>№2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18</w:t>
            </w:r>
          </w:p>
        </w:tc>
        <w:tc>
          <w:tcPr>
            <w:tcW w:w="2537" w:type="dxa"/>
          </w:tcPr>
          <w:p w:rsidR="00385CC3" w:rsidRPr="008B7E08" w:rsidRDefault="00385CC3" w:rsidP="00385CC3">
            <w:pPr>
              <w:pStyle w:val="Default"/>
            </w:pPr>
            <w:r w:rsidRPr="008B7E08">
              <w:rPr>
                <w:b/>
                <w:bCs/>
              </w:rPr>
              <w:t xml:space="preserve">Условия возвращения задатка </w:t>
            </w:r>
          </w:p>
        </w:tc>
        <w:tc>
          <w:tcPr>
            <w:tcW w:w="6677" w:type="dxa"/>
          </w:tcPr>
          <w:p w:rsidR="00385CC3" w:rsidRPr="003761CF" w:rsidRDefault="00385CC3" w:rsidP="00385CC3">
            <w:pPr>
              <w:pStyle w:val="Default"/>
              <w:rPr>
                <w:color w:val="000000" w:themeColor="text1"/>
              </w:rPr>
            </w:pPr>
            <w:r w:rsidRPr="003761CF">
              <w:rPr>
                <w:color w:val="000000" w:themeColor="text1"/>
              </w:rPr>
              <w:t xml:space="preserve">Организатор аукциона возвращает задаток указанному заявителю в течение пяти рабочих дней </w:t>
            </w:r>
            <w:proofErr w:type="gramStart"/>
            <w:r w:rsidRPr="003761CF">
              <w:rPr>
                <w:color w:val="000000" w:themeColor="text1"/>
              </w:rPr>
              <w:t>с даты поступления</w:t>
            </w:r>
            <w:proofErr w:type="gramEnd"/>
            <w:r w:rsidRPr="003761CF">
              <w:rPr>
                <w:color w:val="000000" w:themeColor="text1"/>
              </w:rPr>
              <w:t xml:space="preserve"> организатору аукциона уведомления об отзыве заявки и возврате задатка на участие в аукционе. </w:t>
            </w:r>
          </w:p>
        </w:tc>
      </w:tr>
    </w:tbl>
    <w:p w:rsidR="00385CC3" w:rsidRDefault="00385CC3" w:rsidP="00385CC3">
      <w:pPr>
        <w:jc w:val="center"/>
        <w:rPr>
          <w:bCs/>
        </w:rPr>
      </w:pPr>
      <w:r>
        <w:rPr>
          <w:b/>
          <w:bCs/>
          <w:sz w:val="22"/>
          <w:szCs w:val="22"/>
        </w:rPr>
        <w:t>7. Величина повышения начальной цены лота.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19</w:t>
            </w:r>
          </w:p>
        </w:tc>
        <w:tc>
          <w:tcPr>
            <w:tcW w:w="2537" w:type="dxa"/>
            <w:vAlign w:val="center"/>
          </w:tcPr>
          <w:p w:rsidR="00385CC3" w:rsidRPr="008B7E08" w:rsidRDefault="00385CC3" w:rsidP="00385CC3">
            <w:pPr>
              <w:pStyle w:val="Default"/>
              <w:jc w:val="center"/>
            </w:pPr>
            <w:r w:rsidRPr="008B7E08">
              <w:rPr>
                <w:b/>
                <w:bCs/>
              </w:rPr>
              <w:t xml:space="preserve">Шаг аукциона </w:t>
            </w:r>
          </w:p>
          <w:p w:rsidR="00385CC3" w:rsidRPr="008B7E08" w:rsidRDefault="00385CC3" w:rsidP="00385CC3">
            <w:pPr>
              <w:widowControl w:val="0"/>
              <w:jc w:val="center"/>
              <w:rPr>
                <w:rFonts w:eastAsia="Courier New"/>
                <w:b/>
              </w:rPr>
            </w:pPr>
          </w:p>
        </w:tc>
        <w:tc>
          <w:tcPr>
            <w:tcW w:w="6677" w:type="dxa"/>
            <w:vAlign w:val="center"/>
          </w:tcPr>
          <w:p w:rsidR="00385CC3" w:rsidRPr="008B7E08" w:rsidRDefault="00385CC3" w:rsidP="00385CC3">
            <w:pPr>
              <w:pStyle w:val="Default"/>
              <w:jc w:val="both"/>
            </w:pPr>
            <w:r w:rsidRPr="008B7E08">
              <w:t xml:space="preserve">Устанавливается в размере 5% начальной (минимальной) цены лота </w:t>
            </w:r>
          </w:p>
          <w:p w:rsidR="00385CC3" w:rsidRPr="008B7E08" w:rsidRDefault="00385CC3" w:rsidP="00385CC3">
            <w:pPr>
              <w:widowControl w:val="0"/>
              <w:tabs>
                <w:tab w:val="left" w:pos="5174"/>
              </w:tabs>
              <w:jc w:val="center"/>
              <w:rPr>
                <w:rFonts w:eastAsia="Courier New"/>
                <w:b/>
              </w:rPr>
            </w:pPr>
          </w:p>
        </w:tc>
      </w:tr>
    </w:tbl>
    <w:p w:rsidR="00385CC3" w:rsidRDefault="00385CC3" w:rsidP="00385CC3">
      <w:pPr>
        <w:jc w:val="center"/>
        <w:rPr>
          <w:bCs/>
        </w:rPr>
      </w:pPr>
      <w:r>
        <w:rPr>
          <w:b/>
          <w:bCs/>
          <w:sz w:val="22"/>
          <w:szCs w:val="22"/>
        </w:rPr>
        <w:t>8.Место, дата и время начала рассмотрения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20</w:t>
            </w:r>
          </w:p>
        </w:tc>
        <w:tc>
          <w:tcPr>
            <w:tcW w:w="2537" w:type="dxa"/>
            <w:vAlign w:val="center"/>
          </w:tcPr>
          <w:p w:rsidR="00385CC3" w:rsidRPr="008B7E08" w:rsidRDefault="00385CC3" w:rsidP="00385CC3">
            <w:pPr>
              <w:pStyle w:val="Default"/>
              <w:jc w:val="center"/>
            </w:pPr>
            <w:r w:rsidRPr="008B7E08">
              <w:rPr>
                <w:b/>
                <w:bCs/>
              </w:rPr>
              <w:t xml:space="preserve">Место рассмотрения Заявок </w:t>
            </w:r>
          </w:p>
        </w:tc>
        <w:tc>
          <w:tcPr>
            <w:tcW w:w="6677" w:type="dxa"/>
            <w:vAlign w:val="center"/>
          </w:tcPr>
          <w:p w:rsidR="00385CC3" w:rsidRPr="008B7E08" w:rsidRDefault="00385CC3" w:rsidP="00385CC3">
            <w:pPr>
              <w:widowControl w:val="0"/>
              <w:tabs>
                <w:tab w:val="left" w:pos="5174"/>
              </w:tabs>
              <w:jc w:val="both"/>
              <w:rPr>
                <w:rFonts w:eastAsia="Courier New"/>
              </w:rPr>
            </w:pPr>
            <w:r>
              <w:rPr>
                <w:rFonts w:eastAsia="Courier New"/>
              </w:rPr>
              <w:t>403780</w:t>
            </w:r>
            <w:r w:rsidRPr="008B7E08">
              <w:rPr>
                <w:rFonts w:eastAsia="Courier New"/>
              </w:rPr>
              <w:t xml:space="preserve">, Волгоградская область, </w:t>
            </w:r>
            <w:r>
              <w:rPr>
                <w:rFonts w:eastAsia="Courier New"/>
              </w:rPr>
              <w:t>Жирновский район</w:t>
            </w:r>
            <w:r w:rsidRPr="008B7E08">
              <w:rPr>
                <w:rFonts w:eastAsia="Courier New"/>
              </w:rPr>
              <w:t xml:space="preserve">, </w:t>
            </w:r>
            <w:proofErr w:type="spellStart"/>
            <w:r>
              <w:rPr>
                <w:rFonts w:eastAsia="Courier New"/>
              </w:rPr>
              <w:t>р.п</w:t>
            </w:r>
            <w:proofErr w:type="spellEnd"/>
            <w:r>
              <w:rPr>
                <w:rFonts w:eastAsia="Courier New"/>
              </w:rPr>
              <w:t xml:space="preserve">. Линево, </w:t>
            </w:r>
            <w:r w:rsidRPr="008B7E08">
              <w:rPr>
                <w:rFonts w:eastAsia="Courier New"/>
              </w:rPr>
              <w:t xml:space="preserve">ул. </w:t>
            </w:r>
            <w:proofErr w:type="spellStart"/>
            <w:r>
              <w:rPr>
                <w:rFonts w:eastAsia="Courier New"/>
              </w:rPr>
              <w:t>К.Либкнехта</w:t>
            </w:r>
            <w:proofErr w:type="spellEnd"/>
            <w:r>
              <w:rPr>
                <w:rFonts w:eastAsia="Courier New"/>
              </w:rPr>
              <w:t xml:space="preserve">, 48, </w:t>
            </w:r>
            <w:proofErr w:type="spellStart"/>
            <w:r w:rsidRPr="008B7E08">
              <w:rPr>
                <w:rFonts w:eastAsia="Courier New"/>
              </w:rPr>
              <w:t>каб</w:t>
            </w:r>
            <w:proofErr w:type="spellEnd"/>
            <w:r w:rsidRPr="008B7E08">
              <w:rPr>
                <w:rFonts w:eastAsia="Courier New"/>
              </w:rPr>
              <w:t>.</w:t>
            </w:r>
            <w:r>
              <w:rPr>
                <w:rFonts w:eastAsia="Courier New"/>
              </w:rPr>
              <w:t xml:space="preserve"> №2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21</w:t>
            </w:r>
          </w:p>
        </w:tc>
        <w:tc>
          <w:tcPr>
            <w:tcW w:w="2537" w:type="dxa"/>
            <w:vAlign w:val="center"/>
          </w:tcPr>
          <w:p w:rsidR="00385CC3" w:rsidRPr="008B7E08" w:rsidRDefault="00385CC3" w:rsidP="00385CC3">
            <w:pPr>
              <w:pStyle w:val="Default"/>
              <w:jc w:val="center"/>
            </w:pPr>
            <w:r w:rsidRPr="008B7E08">
              <w:rPr>
                <w:b/>
                <w:bCs/>
              </w:rPr>
              <w:t xml:space="preserve">Дата и время начала рассмотрения Заявок </w:t>
            </w:r>
          </w:p>
          <w:p w:rsidR="00385CC3" w:rsidRPr="008B7E08" w:rsidRDefault="00385CC3" w:rsidP="00385CC3">
            <w:pPr>
              <w:pStyle w:val="Default"/>
              <w:jc w:val="center"/>
              <w:rPr>
                <w:b/>
                <w:bCs/>
              </w:rPr>
            </w:pPr>
          </w:p>
        </w:tc>
        <w:tc>
          <w:tcPr>
            <w:tcW w:w="6677" w:type="dxa"/>
            <w:vAlign w:val="center"/>
          </w:tcPr>
          <w:p w:rsidR="00385CC3" w:rsidRPr="00765953" w:rsidRDefault="00765953" w:rsidP="00385CC3">
            <w:pPr>
              <w:pStyle w:val="Default"/>
              <w:jc w:val="both"/>
              <w:rPr>
                <w:color w:val="auto"/>
              </w:rPr>
            </w:pPr>
            <w:r w:rsidRPr="00765953">
              <w:rPr>
                <w:color w:val="auto"/>
              </w:rPr>
              <w:t>06</w:t>
            </w:r>
            <w:r w:rsidR="00385CC3" w:rsidRPr="00765953">
              <w:rPr>
                <w:color w:val="auto"/>
              </w:rPr>
              <w:t>.</w:t>
            </w:r>
            <w:r w:rsidRPr="00765953">
              <w:rPr>
                <w:color w:val="auto"/>
              </w:rPr>
              <w:t>03.2020</w:t>
            </w:r>
            <w:r w:rsidR="00385CC3" w:rsidRPr="00765953">
              <w:rPr>
                <w:color w:val="auto"/>
              </w:rPr>
              <w:t xml:space="preserve"> года, в 15 час. 00 мин. по местному времени.</w:t>
            </w:r>
          </w:p>
          <w:p w:rsidR="00385CC3" w:rsidRPr="00712C94" w:rsidRDefault="00385CC3" w:rsidP="00385CC3">
            <w:pPr>
              <w:widowControl w:val="0"/>
              <w:tabs>
                <w:tab w:val="left" w:pos="5174"/>
              </w:tabs>
              <w:jc w:val="both"/>
              <w:rPr>
                <w:rFonts w:eastAsia="Courier New"/>
                <w:color w:val="FF0000"/>
              </w:rPr>
            </w:pPr>
          </w:p>
        </w:tc>
      </w:tr>
    </w:tbl>
    <w:p w:rsidR="00385CC3" w:rsidRDefault="00385CC3" w:rsidP="00385CC3">
      <w:pPr>
        <w:jc w:val="center"/>
        <w:rPr>
          <w:bCs/>
        </w:rPr>
      </w:pPr>
      <w:r>
        <w:rPr>
          <w:b/>
          <w:bCs/>
          <w:sz w:val="22"/>
          <w:szCs w:val="22"/>
        </w:rPr>
        <w:t>9.Место, дата и время проведения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22</w:t>
            </w:r>
          </w:p>
          <w:p w:rsidR="00385CC3" w:rsidRPr="008B7E08" w:rsidRDefault="00385CC3" w:rsidP="00385CC3">
            <w:pPr>
              <w:widowControl w:val="0"/>
              <w:jc w:val="center"/>
              <w:rPr>
                <w:rFonts w:eastAsia="Courier New"/>
                <w:b/>
              </w:rPr>
            </w:pPr>
          </w:p>
        </w:tc>
        <w:tc>
          <w:tcPr>
            <w:tcW w:w="2537" w:type="dxa"/>
            <w:vAlign w:val="center"/>
          </w:tcPr>
          <w:p w:rsidR="00385CC3" w:rsidRPr="008B7E08" w:rsidRDefault="00385CC3" w:rsidP="00385CC3">
            <w:pPr>
              <w:pStyle w:val="Default"/>
              <w:jc w:val="center"/>
            </w:pPr>
            <w:r w:rsidRPr="008B7E08">
              <w:rPr>
                <w:b/>
                <w:bCs/>
              </w:rPr>
              <w:t xml:space="preserve">Место проведения аукциона </w:t>
            </w:r>
          </w:p>
        </w:tc>
        <w:tc>
          <w:tcPr>
            <w:tcW w:w="6677" w:type="dxa"/>
            <w:vAlign w:val="center"/>
          </w:tcPr>
          <w:p w:rsidR="00385CC3" w:rsidRPr="008B7E08" w:rsidRDefault="00385CC3" w:rsidP="00385CC3">
            <w:pPr>
              <w:widowControl w:val="0"/>
              <w:tabs>
                <w:tab w:val="left" w:pos="5174"/>
              </w:tabs>
              <w:jc w:val="both"/>
              <w:rPr>
                <w:rFonts w:eastAsia="Courier New"/>
                <w:b/>
              </w:rPr>
            </w:pPr>
            <w:r>
              <w:rPr>
                <w:rFonts w:eastAsia="Courier New"/>
              </w:rPr>
              <w:t xml:space="preserve">403770, Волгоградская область, Жирновский район, </w:t>
            </w:r>
            <w:proofErr w:type="spellStart"/>
            <w:r>
              <w:rPr>
                <w:rFonts w:eastAsia="Courier New"/>
              </w:rPr>
              <w:t>р.п</w:t>
            </w:r>
            <w:proofErr w:type="spellEnd"/>
            <w:r>
              <w:rPr>
                <w:rFonts w:eastAsia="Courier New"/>
              </w:rPr>
              <w:t xml:space="preserve">. Линево,  </w:t>
            </w:r>
            <w:proofErr w:type="spellStart"/>
            <w:r>
              <w:rPr>
                <w:rFonts w:eastAsia="Courier New"/>
              </w:rPr>
              <w:t>ул.К.Либкнехта</w:t>
            </w:r>
            <w:proofErr w:type="spellEnd"/>
            <w:r>
              <w:rPr>
                <w:rFonts w:eastAsia="Courier New"/>
              </w:rPr>
              <w:t xml:space="preserve">, 48, </w:t>
            </w:r>
            <w:proofErr w:type="spellStart"/>
            <w:r w:rsidRPr="008B7E08">
              <w:rPr>
                <w:rFonts w:eastAsia="Courier New"/>
              </w:rPr>
              <w:t>к</w:t>
            </w:r>
            <w:r>
              <w:rPr>
                <w:rFonts w:eastAsia="Courier New"/>
              </w:rPr>
              <w:t>аб</w:t>
            </w:r>
            <w:proofErr w:type="spellEnd"/>
            <w:r>
              <w:rPr>
                <w:rFonts w:eastAsia="Courier New"/>
              </w:rPr>
              <w:t>. №2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23</w:t>
            </w:r>
          </w:p>
        </w:tc>
        <w:tc>
          <w:tcPr>
            <w:tcW w:w="2537" w:type="dxa"/>
            <w:vAlign w:val="center"/>
          </w:tcPr>
          <w:p w:rsidR="00385CC3" w:rsidRPr="008B7E08" w:rsidRDefault="00385CC3" w:rsidP="00385CC3">
            <w:pPr>
              <w:pStyle w:val="Default"/>
              <w:jc w:val="center"/>
              <w:rPr>
                <w:b/>
                <w:bCs/>
              </w:rPr>
            </w:pPr>
            <w:r w:rsidRPr="008B7E08">
              <w:rPr>
                <w:b/>
                <w:bCs/>
              </w:rPr>
              <w:t>Дата и время проведения аукциона</w:t>
            </w:r>
          </w:p>
        </w:tc>
        <w:tc>
          <w:tcPr>
            <w:tcW w:w="6677" w:type="dxa"/>
            <w:vAlign w:val="center"/>
          </w:tcPr>
          <w:p w:rsidR="00385CC3" w:rsidRPr="003761CF" w:rsidRDefault="00765953" w:rsidP="00385CC3">
            <w:pPr>
              <w:pStyle w:val="Default"/>
              <w:jc w:val="both"/>
              <w:rPr>
                <w:color w:val="000000" w:themeColor="text1"/>
              </w:rPr>
            </w:pPr>
            <w:r w:rsidRPr="00765953">
              <w:rPr>
                <w:color w:val="auto"/>
              </w:rPr>
              <w:t>12</w:t>
            </w:r>
            <w:r w:rsidR="00385CC3" w:rsidRPr="00765953">
              <w:rPr>
                <w:color w:val="auto"/>
              </w:rPr>
              <w:t>.</w:t>
            </w:r>
            <w:r w:rsidRPr="00765953">
              <w:rPr>
                <w:color w:val="auto"/>
              </w:rPr>
              <w:t>05</w:t>
            </w:r>
            <w:r>
              <w:rPr>
                <w:color w:val="auto"/>
              </w:rPr>
              <w:t>.2020</w:t>
            </w:r>
            <w:r w:rsidR="00385CC3" w:rsidRPr="00765953">
              <w:rPr>
                <w:color w:val="auto"/>
              </w:rPr>
              <w:t xml:space="preserve"> года</w:t>
            </w:r>
            <w:r w:rsidR="00385CC3" w:rsidRPr="003761CF">
              <w:rPr>
                <w:color w:val="000000" w:themeColor="text1"/>
              </w:rPr>
              <w:t>, в 10 час. 00 мин. по местному време</w:t>
            </w:r>
            <w:r w:rsidR="00385CC3">
              <w:rPr>
                <w:color w:val="000000" w:themeColor="text1"/>
              </w:rPr>
              <w:t>ни. Регистрация участников с 9-3</w:t>
            </w:r>
            <w:r w:rsidR="00385CC3" w:rsidRPr="003761CF">
              <w:rPr>
                <w:color w:val="000000" w:themeColor="text1"/>
              </w:rPr>
              <w:t xml:space="preserve">0 мин. до 9 - 55 мин. по местному времени </w:t>
            </w:r>
          </w:p>
          <w:p w:rsidR="00385CC3" w:rsidRPr="003761CF" w:rsidRDefault="00385CC3" w:rsidP="00385CC3">
            <w:pPr>
              <w:widowControl w:val="0"/>
              <w:tabs>
                <w:tab w:val="left" w:pos="5174"/>
              </w:tabs>
              <w:jc w:val="center"/>
              <w:rPr>
                <w:rFonts w:eastAsia="Courier New"/>
                <w:b/>
                <w:color w:val="000000" w:themeColor="text1"/>
              </w:rPr>
            </w:pPr>
          </w:p>
        </w:tc>
      </w:tr>
    </w:tbl>
    <w:p w:rsidR="00385CC3" w:rsidRDefault="00385CC3" w:rsidP="00385CC3">
      <w:pPr>
        <w:jc w:val="center"/>
        <w:rPr>
          <w:bCs/>
        </w:rPr>
      </w:pPr>
      <w:r>
        <w:rPr>
          <w:b/>
          <w:bCs/>
          <w:sz w:val="22"/>
          <w:szCs w:val="22"/>
        </w:rPr>
        <w:t>10.Требования о внесении задатка.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24</w:t>
            </w:r>
          </w:p>
        </w:tc>
        <w:tc>
          <w:tcPr>
            <w:tcW w:w="2537" w:type="dxa"/>
            <w:vAlign w:val="center"/>
          </w:tcPr>
          <w:p w:rsidR="00385CC3" w:rsidRPr="008B7E08" w:rsidRDefault="00385CC3" w:rsidP="00385CC3">
            <w:pPr>
              <w:pStyle w:val="Default"/>
              <w:jc w:val="center"/>
            </w:pPr>
            <w:r w:rsidRPr="008B7E08">
              <w:rPr>
                <w:b/>
                <w:bCs/>
              </w:rPr>
              <w:t xml:space="preserve">Размер задатка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pPr>
            <w:r w:rsidRPr="008B7E08">
              <w:t xml:space="preserve">Задаток за участие в аукционе вносится заявителем в размере 20% от начальной цены предмета аукциона.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25</w:t>
            </w:r>
          </w:p>
        </w:tc>
        <w:tc>
          <w:tcPr>
            <w:tcW w:w="2537" w:type="dxa"/>
            <w:vAlign w:val="center"/>
          </w:tcPr>
          <w:p w:rsidR="00385CC3" w:rsidRPr="008B7E08" w:rsidRDefault="00385CC3" w:rsidP="00385CC3">
            <w:pPr>
              <w:pStyle w:val="Default"/>
              <w:jc w:val="center"/>
            </w:pPr>
            <w:r w:rsidRPr="008B7E08">
              <w:rPr>
                <w:b/>
                <w:bCs/>
              </w:rPr>
              <w:t xml:space="preserve">Реквизиты для перечисления задатка </w:t>
            </w:r>
          </w:p>
          <w:p w:rsidR="00385CC3" w:rsidRPr="008B7E08" w:rsidRDefault="00385CC3" w:rsidP="00385CC3">
            <w:pPr>
              <w:pStyle w:val="Default"/>
              <w:jc w:val="center"/>
              <w:rPr>
                <w:b/>
                <w:bCs/>
              </w:rPr>
            </w:pPr>
          </w:p>
        </w:tc>
        <w:tc>
          <w:tcPr>
            <w:tcW w:w="6677" w:type="dxa"/>
          </w:tcPr>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Default="00385CC3" w:rsidP="00385CC3">
            <w:pPr>
              <w:pStyle w:val="Default"/>
              <w:jc w:val="both"/>
            </w:pPr>
            <w:r w:rsidRPr="00575E57">
              <w:t>ОКТМО: 18612162</w:t>
            </w:r>
          </w:p>
          <w:p w:rsidR="00385CC3" w:rsidRPr="008B7E08" w:rsidRDefault="00385CC3" w:rsidP="00385CC3">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w:t>
            </w:r>
            <w:r>
              <w:t>ого объекта на территории Линевского городского поселения лот № _</w:t>
            </w:r>
            <w:r w:rsidRPr="008B7E08">
              <w:t xml:space="preserve">.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26</w:t>
            </w:r>
          </w:p>
        </w:tc>
        <w:tc>
          <w:tcPr>
            <w:tcW w:w="2537" w:type="dxa"/>
            <w:vAlign w:val="center"/>
          </w:tcPr>
          <w:p w:rsidR="00385CC3" w:rsidRPr="008B7E08" w:rsidRDefault="00385CC3" w:rsidP="00385CC3">
            <w:pPr>
              <w:pStyle w:val="Default"/>
              <w:jc w:val="center"/>
            </w:pPr>
            <w:r w:rsidRPr="008B7E08">
              <w:rPr>
                <w:b/>
                <w:bCs/>
              </w:rPr>
              <w:t xml:space="preserve">Срок и порядок внесения задатка </w:t>
            </w:r>
          </w:p>
          <w:p w:rsidR="00385CC3" w:rsidRPr="008B7E08" w:rsidRDefault="00385CC3" w:rsidP="00385CC3">
            <w:pPr>
              <w:pStyle w:val="Default"/>
              <w:jc w:val="center"/>
              <w:rPr>
                <w:b/>
                <w:bCs/>
              </w:rPr>
            </w:pPr>
          </w:p>
        </w:tc>
        <w:tc>
          <w:tcPr>
            <w:tcW w:w="6677" w:type="dxa"/>
          </w:tcPr>
          <w:p w:rsidR="00385CC3" w:rsidRPr="008B7E08" w:rsidRDefault="00385CC3" w:rsidP="00385CC3">
            <w:pPr>
              <w:pStyle w:val="Default"/>
              <w:jc w:val="both"/>
            </w:pPr>
            <w:r w:rsidRPr="008B7E08">
              <w:t>Задаток вносится заявителем на расчетный счет, указанный организатором аукциона в извещении о проведен</w:t>
            </w:r>
            <w:proofErr w:type="gramStart"/>
            <w:r w:rsidRPr="008B7E08">
              <w:t>ии ау</w:t>
            </w:r>
            <w:proofErr w:type="gramEnd"/>
            <w:r w:rsidRPr="008B7E08">
              <w:t xml:space="preserve">кциона </w:t>
            </w:r>
          </w:p>
          <w:p w:rsidR="00385CC3" w:rsidRPr="008B7E08" w:rsidRDefault="00385CC3" w:rsidP="00385CC3">
            <w:pPr>
              <w:pStyle w:val="Default"/>
              <w:jc w:val="both"/>
            </w:pPr>
          </w:p>
        </w:tc>
      </w:tr>
    </w:tbl>
    <w:p w:rsidR="00385CC3" w:rsidRDefault="00385CC3" w:rsidP="00385CC3">
      <w:pPr>
        <w:pStyle w:val="Default"/>
        <w:jc w:val="center"/>
        <w:rPr>
          <w:sz w:val="22"/>
          <w:szCs w:val="22"/>
        </w:rPr>
      </w:pPr>
      <w:r>
        <w:rPr>
          <w:b/>
          <w:bCs/>
          <w:sz w:val="22"/>
          <w:szCs w:val="22"/>
        </w:rPr>
        <w:t>11. Срок, в течение которого победитель аукциона</w:t>
      </w:r>
    </w:p>
    <w:p w:rsidR="00385CC3" w:rsidRDefault="00385CC3" w:rsidP="00385CC3">
      <w:pPr>
        <w:jc w:val="center"/>
        <w:rPr>
          <w:bCs/>
        </w:rPr>
      </w:pPr>
      <w:r>
        <w:rPr>
          <w:b/>
          <w:bCs/>
          <w:sz w:val="22"/>
          <w:szCs w:val="22"/>
        </w:rPr>
        <w:t>должен подписать проект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w:t>
            </w:r>
            <w:r w:rsidRPr="008B7E08">
              <w:rPr>
                <w:rFonts w:eastAsia="Courier New"/>
                <w:b/>
              </w:rPr>
              <w:lastRenderedPageBreak/>
              <w:t>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27</w:t>
            </w:r>
          </w:p>
        </w:tc>
        <w:tc>
          <w:tcPr>
            <w:tcW w:w="2537" w:type="dxa"/>
            <w:vAlign w:val="center"/>
          </w:tcPr>
          <w:p w:rsidR="00385CC3" w:rsidRPr="008B7E08" w:rsidRDefault="00385CC3" w:rsidP="00385CC3">
            <w:pPr>
              <w:pStyle w:val="Default"/>
              <w:jc w:val="center"/>
            </w:pPr>
            <w:r w:rsidRPr="008B7E08">
              <w:rPr>
                <w:b/>
                <w:bCs/>
              </w:rPr>
              <w:t xml:space="preserve">Срок подписания проекта Договора </w:t>
            </w:r>
          </w:p>
          <w:p w:rsidR="00385CC3" w:rsidRPr="008B7E08" w:rsidRDefault="00385CC3" w:rsidP="00385CC3">
            <w:pPr>
              <w:widowControl w:val="0"/>
              <w:jc w:val="center"/>
              <w:rPr>
                <w:rFonts w:eastAsia="Courier New"/>
                <w:b/>
              </w:rPr>
            </w:pPr>
          </w:p>
        </w:tc>
        <w:tc>
          <w:tcPr>
            <w:tcW w:w="6677" w:type="dxa"/>
            <w:vAlign w:val="center"/>
          </w:tcPr>
          <w:p w:rsidR="00385CC3" w:rsidRPr="00AC6646" w:rsidRDefault="00385CC3" w:rsidP="00385CC3">
            <w:pPr>
              <w:pStyle w:val="Default"/>
              <w:jc w:val="both"/>
              <w:rPr>
                <w:color w:val="000000" w:themeColor="text1"/>
              </w:rPr>
            </w:pPr>
            <w:r w:rsidRPr="00AC6646">
              <w:rPr>
                <w:color w:val="000000" w:themeColor="text1"/>
              </w:rPr>
              <w:t xml:space="preserve">Договор на право размещения нестационарного торгового объекта на территории </w:t>
            </w:r>
            <w:r>
              <w:rPr>
                <w:color w:val="000000" w:themeColor="text1"/>
              </w:rPr>
              <w:t xml:space="preserve">Линевского </w:t>
            </w:r>
            <w:r w:rsidRPr="00AC6646">
              <w:rPr>
                <w:color w:val="000000" w:themeColor="text1"/>
              </w:rPr>
              <w:t xml:space="preserve">городского поселения готовится организатором аукциона не ранее, чем через 10 дней после подписания протокола аукциона подписывается с победителем аукциона или единственным участником аукциона. </w:t>
            </w:r>
          </w:p>
          <w:p w:rsidR="00385CC3" w:rsidRPr="008B7E08" w:rsidRDefault="00385CC3" w:rsidP="00385CC3">
            <w:pPr>
              <w:widowControl w:val="0"/>
              <w:tabs>
                <w:tab w:val="left" w:pos="5174"/>
              </w:tabs>
              <w:jc w:val="both"/>
              <w:rPr>
                <w:rFonts w:eastAsia="Courier New"/>
                <w:b/>
              </w:rPr>
            </w:pPr>
          </w:p>
        </w:tc>
      </w:tr>
    </w:tbl>
    <w:p w:rsidR="00385CC3" w:rsidRDefault="00385CC3" w:rsidP="00385CC3">
      <w:pPr>
        <w:jc w:val="center"/>
        <w:rPr>
          <w:bCs/>
        </w:rPr>
      </w:pPr>
      <w:r>
        <w:rPr>
          <w:b/>
          <w:bCs/>
          <w:sz w:val="22"/>
          <w:szCs w:val="22"/>
        </w:rPr>
        <w:t>12. Заключение и исполнение условий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28</w:t>
            </w:r>
          </w:p>
        </w:tc>
        <w:tc>
          <w:tcPr>
            <w:tcW w:w="2537" w:type="dxa"/>
            <w:vAlign w:val="center"/>
          </w:tcPr>
          <w:p w:rsidR="00385CC3" w:rsidRPr="008B7E08" w:rsidRDefault="00385CC3" w:rsidP="00385CC3">
            <w:pPr>
              <w:pStyle w:val="Default"/>
              <w:jc w:val="center"/>
            </w:pPr>
            <w:r w:rsidRPr="008B7E08">
              <w:rPr>
                <w:b/>
                <w:bCs/>
              </w:rPr>
              <w:t xml:space="preserve">Изменение условий Договора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bl>
    <w:p w:rsidR="00385CC3" w:rsidRDefault="00385CC3" w:rsidP="00385CC3">
      <w:pPr>
        <w:jc w:val="center"/>
        <w:rPr>
          <w:bCs/>
        </w:rPr>
      </w:pPr>
      <w:r>
        <w:rPr>
          <w:b/>
          <w:bCs/>
          <w:sz w:val="22"/>
          <w:szCs w:val="22"/>
        </w:rPr>
        <w:t>13. Условия публичной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29</w:t>
            </w:r>
          </w:p>
        </w:tc>
        <w:tc>
          <w:tcPr>
            <w:tcW w:w="2537" w:type="dxa"/>
            <w:vAlign w:val="center"/>
          </w:tcPr>
          <w:p w:rsidR="00385CC3" w:rsidRPr="008B7E08" w:rsidRDefault="00385CC3" w:rsidP="00385CC3">
            <w:pPr>
              <w:pStyle w:val="Default"/>
              <w:jc w:val="center"/>
            </w:pPr>
            <w:r w:rsidRPr="008B7E08">
              <w:rPr>
                <w:b/>
                <w:bCs/>
              </w:rPr>
              <w:t xml:space="preserve">Условия публичной оферты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tc>
      </w:tr>
    </w:tbl>
    <w:p w:rsidR="00385CC3" w:rsidRDefault="00385CC3" w:rsidP="00385CC3">
      <w:pPr>
        <w:jc w:val="center"/>
        <w:rPr>
          <w:bCs/>
        </w:rPr>
      </w:pPr>
      <w:r>
        <w:rPr>
          <w:b/>
          <w:bCs/>
          <w:sz w:val="22"/>
          <w:szCs w:val="22"/>
        </w:rPr>
        <w:t>14. Разъяснение положений документации об аукционе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30</w:t>
            </w:r>
          </w:p>
        </w:tc>
        <w:tc>
          <w:tcPr>
            <w:tcW w:w="2537" w:type="dxa"/>
            <w:vAlign w:val="center"/>
          </w:tcPr>
          <w:p w:rsidR="00385CC3" w:rsidRPr="008B7E08" w:rsidRDefault="00385CC3" w:rsidP="00385CC3">
            <w:pPr>
              <w:pStyle w:val="Default"/>
              <w:jc w:val="center"/>
            </w:pPr>
            <w:r w:rsidRPr="008B7E08">
              <w:rPr>
                <w:b/>
                <w:bCs/>
              </w:rPr>
              <w:t xml:space="preserve">Разъяснение положений Документации об аукционе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385CC3" w:rsidRPr="008B7E08" w:rsidRDefault="00385CC3" w:rsidP="00385CC3">
            <w:pPr>
              <w:pStyle w:val="Default"/>
              <w:jc w:val="both"/>
            </w:pPr>
            <w:r w:rsidRPr="008B7E08">
              <w:t xml:space="preserve">В течение двух рабочих дней </w:t>
            </w:r>
            <w:proofErr w:type="gramStart"/>
            <w:r w:rsidRPr="008B7E08">
              <w:t>с даты поступления</w:t>
            </w:r>
            <w:proofErr w:type="gramEnd"/>
            <w:r w:rsidRPr="008B7E08">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rsidR="00385CC3" w:rsidRPr="008B7E08" w:rsidRDefault="00385CC3" w:rsidP="00385CC3">
            <w:pPr>
              <w:pStyle w:val="Default"/>
              <w:jc w:val="both"/>
            </w:pPr>
            <w:r w:rsidRPr="008B7E08">
              <w:t xml:space="preserve">В течение одного дня </w:t>
            </w:r>
            <w:proofErr w:type="gramStart"/>
            <w:r w:rsidRPr="008B7E08">
              <w:t>с даты направления</w:t>
            </w:r>
            <w:proofErr w:type="gramEnd"/>
            <w:r w:rsidRPr="008B7E08">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712C94" w:rsidRDefault="00205F35" w:rsidP="00205F35">
      <w:pPr>
        <w:rPr>
          <w:bCs/>
        </w:rPr>
      </w:pPr>
      <w:r>
        <w:rPr>
          <w:bCs/>
        </w:rPr>
        <w:t xml:space="preserve">                                                                                                                          </w:t>
      </w: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712C94" w:rsidRDefault="00712C94" w:rsidP="00205F35">
      <w:pPr>
        <w:rPr>
          <w:bCs/>
        </w:rPr>
      </w:pPr>
    </w:p>
    <w:p w:rsidR="00385CC3" w:rsidRDefault="00712C94" w:rsidP="00205F35">
      <w:pPr>
        <w:rPr>
          <w:bCs/>
        </w:rPr>
      </w:pPr>
      <w:r>
        <w:rPr>
          <w:bCs/>
        </w:rPr>
        <w:t xml:space="preserve">                                                                                                                          </w:t>
      </w:r>
      <w:r w:rsidR="00205F35">
        <w:rPr>
          <w:bCs/>
        </w:rPr>
        <w:t xml:space="preserve">  </w:t>
      </w:r>
      <w:r w:rsidR="00385CC3">
        <w:rPr>
          <w:bCs/>
        </w:rPr>
        <w:t xml:space="preserve"> Приложение 1</w:t>
      </w:r>
    </w:p>
    <w:p w:rsidR="00385CC3" w:rsidRDefault="00385CC3" w:rsidP="00385CC3">
      <w:pPr>
        <w:ind w:left="5103"/>
        <w:rPr>
          <w:bCs/>
        </w:rPr>
      </w:pPr>
      <w:r>
        <w:rPr>
          <w:bCs/>
        </w:rPr>
        <w:t>к документации об аукционе на право</w:t>
      </w:r>
    </w:p>
    <w:p w:rsidR="00385CC3" w:rsidRDefault="00385CC3" w:rsidP="00385CC3">
      <w:pPr>
        <w:ind w:left="5103"/>
        <w:rPr>
          <w:bCs/>
        </w:rPr>
      </w:pPr>
      <w:r>
        <w:rPr>
          <w:bCs/>
        </w:rPr>
        <w:t>заключения договоров на размещение нестационарного торгового объекта на территории Линевского городского поселения</w:t>
      </w:r>
    </w:p>
    <w:p w:rsidR="00385CC3" w:rsidRDefault="00385CC3" w:rsidP="00385CC3">
      <w:pPr>
        <w:ind w:left="5103"/>
        <w:rPr>
          <w:bCs/>
        </w:rPr>
      </w:pPr>
    </w:p>
    <w:p w:rsidR="00385CC3" w:rsidRPr="00012C66" w:rsidRDefault="00385CC3" w:rsidP="00385CC3">
      <w:pPr>
        <w:ind w:left="5103"/>
        <w:rPr>
          <w:bCs/>
        </w:rPr>
      </w:pPr>
      <w:r>
        <w:rPr>
          <w:bCs/>
        </w:rPr>
        <w:t>В</w:t>
      </w:r>
      <w:r w:rsidRPr="00012C66">
        <w:rPr>
          <w:bCs/>
        </w:rPr>
        <w:t xml:space="preserve"> администрацию </w:t>
      </w:r>
      <w:r>
        <w:rPr>
          <w:bCs/>
        </w:rPr>
        <w:t>Линевского</w:t>
      </w:r>
    </w:p>
    <w:p w:rsidR="00385CC3" w:rsidRPr="00012C66" w:rsidRDefault="00385CC3" w:rsidP="00385CC3">
      <w:pPr>
        <w:ind w:left="5103"/>
        <w:rPr>
          <w:bCs/>
        </w:rPr>
      </w:pPr>
      <w:r w:rsidRPr="00012C66">
        <w:rPr>
          <w:bCs/>
        </w:rPr>
        <w:t xml:space="preserve">городского поселения </w:t>
      </w:r>
    </w:p>
    <w:p w:rsidR="00385CC3" w:rsidRPr="00012C66" w:rsidRDefault="00385CC3" w:rsidP="00385CC3">
      <w:pPr>
        <w:ind w:left="5103"/>
        <w:rPr>
          <w:bCs/>
        </w:rPr>
      </w:pPr>
      <w:r w:rsidRPr="00012C66">
        <w:rPr>
          <w:bCs/>
        </w:rPr>
        <w:t>Жирновского</w:t>
      </w:r>
      <w:r>
        <w:rPr>
          <w:bCs/>
        </w:rPr>
        <w:t xml:space="preserve"> </w:t>
      </w:r>
      <w:r w:rsidRPr="00012C66">
        <w:rPr>
          <w:bCs/>
        </w:rPr>
        <w:t>муниципального района</w:t>
      </w:r>
    </w:p>
    <w:p w:rsidR="00385CC3" w:rsidRPr="00012C66" w:rsidRDefault="00385CC3" w:rsidP="00385CC3">
      <w:pPr>
        <w:ind w:left="5103"/>
      </w:pPr>
      <w:r w:rsidRPr="00012C66">
        <w:rPr>
          <w:bCs/>
        </w:rPr>
        <w:t>Волгоградской области</w:t>
      </w:r>
    </w:p>
    <w:p w:rsidR="00385CC3" w:rsidRDefault="00385CC3" w:rsidP="00385CC3">
      <w:pPr>
        <w:pStyle w:val="1"/>
        <w:jc w:val="both"/>
        <w:rPr>
          <w:sz w:val="24"/>
          <w:szCs w:val="24"/>
        </w:rPr>
      </w:pPr>
    </w:p>
    <w:p w:rsidR="00385CC3" w:rsidRDefault="00385CC3" w:rsidP="00385CC3">
      <w:pPr>
        <w:pStyle w:val="1"/>
        <w:jc w:val="center"/>
        <w:rPr>
          <w:sz w:val="24"/>
          <w:szCs w:val="24"/>
        </w:rPr>
      </w:pPr>
      <w:r w:rsidRPr="00132D86">
        <w:rPr>
          <w:sz w:val="24"/>
          <w:szCs w:val="24"/>
        </w:rPr>
        <w:t>Заявка</w:t>
      </w:r>
      <w:r w:rsidRPr="00132D86">
        <w:rPr>
          <w:sz w:val="24"/>
          <w:szCs w:val="24"/>
        </w:rPr>
        <w:br/>
      </w:r>
      <w:proofErr w:type="gramStart"/>
      <w:r w:rsidRPr="00132D86">
        <w:rPr>
          <w:sz w:val="24"/>
          <w:szCs w:val="24"/>
        </w:rPr>
        <w:t xml:space="preserve">на участие в </w:t>
      </w:r>
      <w:r>
        <w:rPr>
          <w:sz w:val="24"/>
          <w:szCs w:val="24"/>
        </w:rPr>
        <w:t>открытом аукционе</w:t>
      </w:r>
      <w:r w:rsidRPr="00132D86">
        <w:rPr>
          <w:sz w:val="24"/>
          <w:szCs w:val="24"/>
        </w:rPr>
        <w:t xml:space="preserve"> на право заключения догово</w:t>
      </w:r>
      <w:r>
        <w:rPr>
          <w:sz w:val="24"/>
          <w:szCs w:val="24"/>
        </w:rPr>
        <w:t xml:space="preserve">ра на размещение нестационарного торгового </w:t>
      </w:r>
      <w:r w:rsidRPr="00132D86">
        <w:rPr>
          <w:sz w:val="24"/>
          <w:szCs w:val="24"/>
        </w:rPr>
        <w:t>объект</w:t>
      </w:r>
      <w:r>
        <w:rPr>
          <w:sz w:val="24"/>
          <w:szCs w:val="24"/>
        </w:rPr>
        <w:t>а</w:t>
      </w:r>
      <w:r w:rsidRPr="00132D86">
        <w:rPr>
          <w:sz w:val="24"/>
          <w:szCs w:val="24"/>
        </w:rPr>
        <w:t xml:space="preserve"> на территории</w:t>
      </w:r>
      <w:proofErr w:type="gramEnd"/>
      <w:r>
        <w:rPr>
          <w:sz w:val="24"/>
          <w:szCs w:val="24"/>
        </w:rPr>
        <w:t xml:space="preserve"> Линевского</w:t>
      </w:r>
      <w:r w:rsidRPr="00132D86">
        <w:rPr>
          <w:sz w:val="24"/>
          <w:szCs w:val="24"/>
        </w:rPr>
        <w:t xml:space="preserve"> городского поселения</w:t>
      </w:r>
    </w:p>
    <w:p w:rsidR="00385CC3" w:rsidRDefault="00385CC3" w:rsidP="00385CC3"/>
    <w:p w:rsidR="00385CC3" w:rsidRDefault="00385CC3" w:rsidP="00385CC3">
      <w:pPr>
        <w:pStyle w:val="Default"/>
        <w:jc w:val="center"/>
        <w:rPr>
          <w:sz w:val="23"/>
          <w:szCs w:val="23"/>
        </w:rPr>
      </w:pPr>
      <w:r>
        <w:rPr>
          <w:sz w:val="23"/>
          <w:szCs w:val="23"/>
        </w:rPr>
        <w:t>Лот № ____</w:t>
      </w:r>
    </w:p>
    <w:p w:rsidR="00385CC3" w:rsidRDefault="00385CC3" w:rsidP="00385CC3">
      <w:pPr>
        <w:pStyle w:val="Default"/>
        <w:jc w:val="center"/>
        <w:rPr>
          <w:sz w:val="23"/>
          <w:szCs w:val="23"/>
        </w:rPr>
      </w:pPr>
      <w:r>
        <w:rPr>
          <w:sz w:val="23"/>
          <w:szCs w:val="23"/>
        </w:rPr>
        <w:t>____________________________________________________________________</w:t>
      </w:r>
    </w:p>
    <w:p w:rsidR="00385CC3" w:rsidRDefault="00385CC3" w:rsidP="00385CC3">
      <w:pPr>
        <w:pStyle w:val="Default"/>
        <w:jc w:val="center"/>
        <w:rPr>
          <w:sz w:val="23"/>
          <w:szCs w:val="23"/>
        </w:rPr>
      </w:pPr>
      <w:r>
        <w:rPr>
          <w:sz w:val="23"/>
          <w:szCs w:val="23"/>
        </w:rPr>
        <w:t>(тип объекта, площадь, место размещения)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5699"/>
      </w:tblGrid>
      <w:tr w:rsidR="00385CC3" w:rsidTr="00385CC3">
        <w:trPr>
          <w:trHeight w:val="268"/>
        </w:trPr>
        <w:tc>
          <w:tcPr>
            <w:tcW w:w="3907" w:type="dxa"/>
          </w:tcPr>
          <w:p w:rsidR="00385CC3" w:rsidRDefault="00385CC3" w:rsidP="00385CC3">
            <w:pPr>
              <w:pStyle w:val="Default"/>
              <w:rPr>
                <w:sz w:val="23"/>
                <w:szCs w:val="23"/>
              </w:rPr>
            </w:pPr>
            <w:r>
              <w:rPr>
                <w:b/>
                <w:bCs/>
                <w:sz w:val="23"/>
                <w:szCs w:val="23"/>
              </w:rPr>
              <w:t xml:space="preserve">СВЕДЕНИЯ О ЗАЯВИТЕЛЕ </w:t>
            </w:r>
            <w:r>
              <w:rPr>
                <w:sz w:val="23"/>
                <w:szCs w:val="23"/>
              </w:rPr>
              <w:t xml:space="preserve">Фирменное наименование (наименование) </w:t>
            </w:r>
          </w:p>
        </w:tc>
        <w:tc>
          <w:tcPr>
            <w:tcW w:w="5699" w:type="dxa"/>
          </w:tcPr>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tc>
      </w:tr>
      <w:tr w:rsidR="00385CC3" w:rsidTr="00385CC3">
        <w:trPr>
          <w:trHeight w:val="268"/>
        </w:trPr>
        <w:tc>
          <w:tcPr>
            <w:tcW w:w="3907" w:type="dxa"/>
          </w:tcPr>
          <w:p w:rsidR="00385CC3" w:rsidRDefault="00385CC3" w:rsidP="00385CC3">
            <w:pPr>
              <w:pStyle w:val="Default"/>
              <w:rPr>
                <w:sz w:val="23"/>
                <w:szCs w:val="23"/>
              </w:rPr>
            </w:pPr>
            <w:r>
              <w:rPr>
                <w:sz w:val="23"/>
                <w:szCs w:val="23"/>
              </w:rPr>
              <w:t>Сведения об организационн</w:t>
            </w:r>
            <w:proofErr w:type="gramStart"/>
            <w:r>
              <w:rPr>
                <w:sz w:val="23"/>
                <w:szCs w:val="23"/>
              </w:rPr>
              <w:t>о-</w:t>
            </w:r>
            <w:proofErr w:type="gramEnd"/>
            <w:r>
              <w:rPr>
                <w:sz w:val="23"/>
                <w:szCs w:val="23"/>
              </w:rPr>
              <w:t xml:space="preserve"> правовой форме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526"/>
        </w:trPr>
        <w:tc>
          <w:tcPr>
            <w:tcW w:w="3907" w:type="dxa"/>
          </w:tcPr>
          <w:p w:rsidR="00385CC3" w:rsidRDefault="00385CC3" w:rsidP="00385CC3">
            <w:pPr>
              <w:pStyle w:val="Default"/>
              <w:rPr>
                <w:sz w:val="23"/>
                <w:szCs w:val="23"/>
              </w:rPr>
            </w:pPr>
            <w:r>
              <w:rPr>
                <w:sz w:val="23"/>
                <w:szCs w:val="23"/>
              </w:rPr>
              <w:t xml:space="preserve">Сведения о месте нахождения Почтовый адрес </w:t>
            </w:r>
          </w:p>
          <w:p w:rsidR="00385CC3" w:rsidRDefault="00385CC3" w:rsidP="00385CC3">
            <w:pPr>
              <w:pStyle w:val="Default"/>
              <w:rPr>
                <w:sz w:val="23"/>
                <w:szCs w:val="23"/>
              </w:rPr>
            </w:pPr>
            <w:r>
              <w:rPr>
                <w:sz w:val="23"/>
                <w:szCs w:val="23"/>
              </w:rPr>
              <w:t xml:space="preserve">(для юридического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8"/>
        </w:trPr>
        <w:tc>
          <w:tcPr>
            <w:tcW w:w="3907" w:type="dxa"/>
          </w:tcPr>
          <w:p w:rsidR="00385CC3" w:rsidRDefault="00385CC3" w:rsidP="00385CC3">
            <w:pPr>
              <w:pStyle w:val="Default"/>
              <w:rPr>
                <w:sz w:val="23"/>
                <w:szCs w:val="23"/>
              </w:rPr>
            </w:pPr>
            <w:r>
              <w:rPr>
                <w:sz w:val="23"/>
                <w:szCs w:val="23"/>
              </w:rPr>
              <w:t xml:space="preserve">Фамилия, имя, отчество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8"/>
        </w:trPr>
        <w:tc>
          <w:tcPr>
            <w:tcW w:w="3907" w:type="dxa"/>
          </w:tcPr>
          <w:p w:rsidR="00385CC3" w:rsidRDefault="00385CC3" w:rsidP="00385CC3">
            <w:pPr>
              <w:pStyle w:val="Default"/>
              <w:rPr>
                <w:sz w:val="23"/>
                <w:szCs w:val="23"/>
              </w:rPr>
            </w:pPr>
            <w:r>
              <w:rPr>
                <w:sz w:val="23"/>
                <w:szCs w:val="23"/>
              </w:rPr>
              <w:t xml:space="preserve">Паспортные данные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7"/>
        </w:trPr>
        <w:tc>
          <w:tcPr>
            <w:tcW w:w="3907" w:type="dxa"/>
          </w:tcPr>
          <w:p w:rsidR="00385CC3" w:rsidRDefault="00385CC3" w:rsidP="00385CC3">
            <w:pPr>
              <w:pStyle w:val="Default"/>
              <w:rPr>
                <w:sz w:val="23"/>
                <w:szCs w:val="23"/>
              </w:rPr>
            </w:pPr>
            <w:r>
              <w:rPr>
                <w:sz w:val="23"/>
                <w:szCs w:val="23"/>
              </w:rPr>
              <w:lastRenderedPageBreak/>
              <w:t xml:space="preserve">Сведения о месте жительства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109"/>
        </w:trPr>
        <w:tc>
          <w:tcPr>
            <w:tcW w:w="3907" w:type="dxa"/>
          </w:tcPr>
          <w:p w:rsidR="00385CC3" w:rsidRDefault="00385CC3" w:rsidP="00385CC3">
            <w:pPr>
              <w:pStyle w:val="Default"/>
              <w:rPr>
                <w:sz w:val="23"/>
                <w:szCs w:val="23"/>
              </w:rPr>
            </w:pPr>
            <w:r>
              <w:rPr>
                <w:sz w:val="23"/>
                <w:szCs w:val="23"/>
              </w:rPr>
              <w:t xml:space="preserve">Номер контактного телефона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425"/>
        </w:trPr>
        <w:tc>
          <w:tcPr>
            <w:tcW w:w="3907" w:type="dxa"/>
          </w:tcPr>
          <w:p w:rsidR="00385CC3" w:rsidRDefault="00385CC3" w:rsidP="00385CC3">
            <w:pPr>
              <w:pStyle w:val="Default"/>
              <w:rPr>
                <w:sz w:val="23"/>
                <w:szCs w:val="23"/>
              </w:rPr>
            </w:pPr>
            <w:r>
              <w:rPr>
                <w:b/>
                <w:bCs/>
                <w:sz w:val="23"/>
                <w:szCs w:val="23"/>
              </w:rPr>
              <w:t xml:space="preserve">Банковские реквизиты </w:t>
            </w:r>
            <w:r>
              <w:rPr>
                <w:sz w:val="23"/>
                <w:szCs w:val="23"/>
              </w:rPr>
              <w:t xml:space="preserve">(с указанием наименования, КПП, БИК, ИНН банка) </w:t>
            </w:r>
          </w:p>
        </w:tc>
        <w:tc>
          <w:tcPr>
            <w:tcW w:w="5699" w:type="dxa"/>
          </w:tcPr>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tc>
      </w:tr>
      <w:tr w:rsidR="00385CC3" w:rsidTr="00385CC3">
        <w:trPr>
          <w:trHeight w:val="425"/>
        </w:trPr>
        <w:tc>
          <w:tcPr>
            <w:tcW w:w="3907" w:type="dxa"/>
          </w:tcPr>
          <w:p w:rsidR="00385CC3" w:rsidRDefault="00385CC3" w:rsidP="00385CC3">
            <w:pPr>
              <w:pStyle w:val="Default"/>
              <w:rPr>
                <w:sz w:val="23"/>
                <w:szCs w:val="23"/>
              </w:rPr>
            </w:pPr>
            <w:r>
              <w:rPr>
                <w:b/>
                <w:bCs/>
                <w:sz w:val="23"/>
                <w:szCs w:val="23"/>
              </w:rPr>
              <w:t xml:space="preserve">Получатель платежа </w:t>
            </w:r>
          </w:p>
          <w:p w:rsidR="00385CC3" w:rsidRDefault="00385CC3" w:rsidP="00385CC3">
            <w:pPr>
              <w:pStyle w:val="Default"/>
              <w:rPr>
                <w:b/>
                <w:bCs/>
                <w:sz w:val="23"/>
                <w:szCs w:val="23"/>
              </w:rPr>
            </w:pPr>
            <w:r>
              <w:rPr>
                <w:sz w:val="23"/>
                <w:szCs w:val="23"/>
              </w:rPr>
              <w:t xml:space="preserve">(наименование юридического лица или фамилия, имя, отчество физического лица, ИП) </w:t>
            </w:r>
          </w:p>
        </w:tc>
        <w:tc>
          <w:tcPr>
            <w:tcW w:w="5699" w:type="dxa"/>
          </w:tcPr>
          <w:p w:rsidR="00385CC3" w:rsidRDefault="00385CC3" w:rsidP="00385CC3">
            <w:pPr>
              <w:pStyle w:val="Default"/>
              <w:rPr>
                <w:b/>
                <w:bCs/>
                <w:sz w:val="23"/>
                <w:szCs w:val="23"/>
              </w:rPr>
            </w:pPr>
          </w:p>
        </w:tc>
      </w:tr>
    </w:tbl>
    <w:p w:rsidR="00385CC3" w:rsidRDefault="00385CC3" w:rsidP="00385CC3">
      <w:pPr>
        <w:pStyle w:val="Default"/>
        <w:jc w:val="both"/>
        <w:rPr>
          <w:sz w:val="23"/>
          <w:szCs w:val="23"/>
        </w:rPr>
      </w:pPr>
      <w:r>
        <w:rPr>
          <w:sz w:val="23"/>
          <w:szCs w:val="23"/>
        </w:rPr>
        <w:t xml:space="preserve">1. Изучив документацию об аукционе на право заключения договора на размещение нестационарного торгового объекта на территории Линевского городского поселения (далее Документация об аукционе) в полном объеме, </w:t>
      </w:r>
      <w:proofErr w:type="gramStart"/>
      <w:r>
        <w:rPr>
          <w:sz w:val="23"/>
          <w:szCs w:val="23"/>
        </w:rPr>
        <w:t>согласен</w:t>
      </w:r>
      <w:proofErr w:type="gramEnd"/>
      <w:r>
        <w:rPr>
          <w:sz w:val="23"/>
          <w:szCs w:val="23"/>
        </w:rPr>
        <w:t xml:space="preserve"> с ее условиями и требованиями, сообщаю о согласии участвовать в аукционе на условиях, установленных в Документации об аукционе. </w:t>
      </w:r>
    </w:p>
    <w:p w:rsidR="00385CC3" w:rsidRDefault="00385CC3" w:rsidP="00385CC3">
      <w:pPr>
        <w:pStyle w:val="Default"/>
        <w:jc w:val="both"/>
        <w:rPr>
          <w:sz w:val="23"/>
          <w:szCs w:val="23"/>
        </w:rPr>
      </w:pPr>
      <w:r>
        <w:rPr>
          <w:sz w:val="23"/>
          <w:szCs w:val="23"/>
        </w:rPr>
        <w:t>2. Настоящей заявкой на участие в открытом аукционе на право заключения договора на размещение нестационарного торгового объекта на территории Линевского городского поселения (дале</w:t>
      </w:r>
      <w:proofErr w:type="gramStart"/>
      <w:r>
        <w:rPr>
          <w:sz w:val="23"/>
          <w:szCs w:val="23"/>
        </w:rPr>
        <w:t>е-</w:t>
      </w:r>
      <w:proofErr w:type="gramEnd"/>
      <w:r>
        <w:rPr>
          <w:sz w:val="23"/>
          <w:szCs w:val="23"/>
        </w:rPr>
        <w:t xml:space="preserve"> Заявка) подтверждаю, что в отношении </w:t>
      </w:r>
    </w:p>
    <w:p w:rsidR="00385CC3" w:rsidRDefault="00385CC3" w:rsidP="00385CC3">
      <w:pPr>
        <w:pStyle w:val="Default"/>
        <w:jc w:val="center"/>
        <w:rPr>
          <w:sz w:val="23"/>
          <w:szCs w:val="23"/>
        </w:rPr>
      </w:pPr>
      <w:r>
        <w:rPr>
          <w:b/>
          <w:bCs/>
          <w:i/>
          <w:iCs/>
          <w:sz w:val="23"/>
          <w:szCs w:val="23"/>
        </w:rPr>
        <w:t>______________________________________________________________</w:t>
      </w:r>
    </w:p>
    <w:p w:rsidR="00385CC3" w:rsidRDefault="00385CC3" w:rsidP="00385CC3">
      <w:pPr>
        <w:pStyle w:val="Default"/>
        <w:jc w:val="center"/>
        <w:rPr>
          <w:sz w:val="23"/>
          <w:szCs w:val="23"/>
        </w:rPr>
      </w:pPr>
      <w:r>
        <w:rPr>
          <w:sz w:val="23"/>
          <w:szCs w:val="23"/>
        </w:rPr>
        <w:t>(наименование юридического лица или индивидуального предпринимателя)</w:t>
      </w:r>
    </w:p>
    <w:p w:rsidR="00385CC3" w:rsidRDefault="00385CC3" w:rsidP="00385CC3">
      <w:pPr>
        <w:pStyle w:val="Default"/>
        <w:jc w:val="both"/>
        <w:rPr>
          <w:sz w:val="23"/>
          <w:szCs w:val="23"/>
        </w:rPr>
      </w:pPr>
      <w:r>
        <w:rPr>
          <w:sz w:val="23"/>
          <w:szCs w:val="23"/>
        </w:rPr>
        <w:t xml:space="preserve">не проводится ликвидация;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КоАП РФ, на день подачи заявки на участие в аукционе; </w:t>
      </w:r>
      <w:proofErr w:type="gramStart"/>
      <w:r>
        <w:rPr>
          <w:sz w:val="23"/>
          <w:szCs w:val="23"/>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наших активов по данным бухгалтерской отчетности за последний завершенный отчетный период или нами обжаловано наличие указанной задолженности в соответствии с законодательством РФ и решение по такой жалобе на день рассмотрения</w:t>
      </w:r>
      <w:proofErr w:type="gramEnd"/>
      <w:r>
        <w:rPr>
          <w:sz w:val="23"/>
          <w:szCs w:val="23"/>
        </w:rPr>
        <w:t xml:space="preserve"> заявки на участие в аукционе не принято. </w:t>
      </w:r>
    </w:p>
    <w:p w:rsidR="00385CC3" w:rsidRDefault="00385CC3" w:rsidP="00385CC3">
      <w:pPr>
        <w:pStyle w:val="Default"/>
        <w:jc w:val="center"/>
        <w:rPr>
          <w:sz w:val="23"/>
          <w:szCs w:val="23"/>
        </w:rPr>
      </w:pPr>
      <w:r>
        <w:rPr>
          <w:sz w:val="23"/>
          <w:szCs w:val="23"/>
        </w:rPr>
        <w:t xml:space="preserve">3. Настоящим подтверждаю, что в соответствии со ст. 4 Федерального закона от 24.07.2007 № 209-ФЗ ФЗ «О развитии малого и среднего предпринимательства в Российской Федерации» </w:t>
      </w:r>
      <w:r>
        <w:rPr>
          <w:b/>
          <w:bCs/>
          <w:i/>
          <w:iCs/>
          <w:sz w:val="23"/>
          <w:szCs w:val="23"/>
        </w:rPr>
        <w:t>____________________________________________________________________</w:t>
      </w:r>
    </w:p>
    <w:p w:rsidR="00385CC3" w:rsidRDefault="00385CC3" w:rsidP="00385CC3">
      <w:pPr>
        <w:pStyle w:val="Default"/>
        <w:jc w:val="center"/>
        <w:rPr>
          <w:sz w:val="23"/>
          <w:szCs w:val="23"/>
        </w:rPr>
      </w:pPr>
      <w:r>
        <w:rPr>
          <w:sz w:val="23"/>
          <w:szCs w:val="23"/>
        </w:rPr>
        <w:t>(наименование юридического лица или индивидуального предпринимателя)</w:t>
      </w:r>
    </w:p>
    <w:p w:rsidR="00385CC3" w:rsidRDefault="00385CC3" w:rsidP="00385CC3">
      <w:pPr>
        <w:pStyle w:val="Default"/>
        <w:rPr>
          <w:sz w:val="23"/>
          <w:szCs w:val="23"/>
        </w:rPr>
      </w:pPr>
      <w:r>
        <w:rPr>
          <w:sz w:val="23"/>
          <w:szCs w:val="23"/>
        </w:rPr>
        <w:t>являюсь субъектом малого и среднего предпринимательства.</w:t>
      </w:r>
    </w:p>
    <w:p w:rsidR="00385CC3" w:rsidRDefault="00385CC3" w:rsidP="00385CC3">
      <w:pPr>
        <w:pStyle w:val="Default"/>
        <w:jc w:val="both"/>
        <w:rPr>
          <w:sz w:val="23"/>
          <w:szCs w:val="23"/>
        </w:rPr>
      </w:pPr>
      <w:r>
        <w:rPr>
          <w:sz w:val="23"/>
          <w:szCs w:val="23"/>
        </w:rPr>
        <w:t xml:space="preserve">4. </w:t>
      </w:r>
      <w:proofErr w:type="gramStart"/>
      <w:r>
        <w:rPr>
          <w:sz w:val="23"/>
          <w:szCs w:val="23"/>
        </w:rPr>
        <w:t xml:space="preserve">В случае если я сделаю предпоследнее предложение по цене договора на право размещение нестационарного торгового объекта на территории Красноярского городского поселения (далее - Договор) после предложений победителя аукциона, а победитель аукциона будет признан уклонившимся от заключения Договора, а также в случае отказа от заключения </w:t>
      </w:r>
      <w:r>
        <w:rPr>
          <w:sz w:val="23"/>
          <w:szCs w:val="23"/>
        </w:rPr>
        <w:lastRenderedPageBreak/>
        <w:t>Договора с победителем аукциона, я обязуюсь подписать данный Договор в соответствии с требованиями Документации об аукционе и</w:t>
      </w:r>
      <w:proofErr w:type="gramEnd"/>
      <w:r>
        <w:rPr>
          <w:sz w:val="23"/>
          <w:szCs w:val="23"/>
        </w:rPr>
        <w:t xml:space="preserve"> условиями предложения по цене. </w:t>
      </w:r>
    </w:p>
    <w:p w:rsidR="00385CC3" w:rsidRDefault="00385CC3" w:rsidP="00385CC3">
      <w:pPr>
        <w:rPr>
          <w:sz w:val="23"/>
          <w:szCs w:val="23"/>
        </w:rPr>
      </w:pPr>
      <w:r>
        <w:rPr>
          <w:sz w:val="23"/>
          <w:szCs w:val="23"/>
        </w:rPr>
        <w:t xml:space="preserve">5. Полноту и достоверность сведений, указанных в настоящей Заявке и представленных в составе Заявки документах, гарантирую. </w:t>
      </w:r>
    </w:p>
    <w:p w:rsidR="00385CC3" w:rsidRDefault="00385CC3" w:rsidP="00385CC3">
      <w:pPr>
        <w:pStyle w:val="Default"/>
        <w:rPr>
          <w:sz w:val="23"/>
          <w:szCs w:val="23"/>
        </w:rPr>
      </w:pPr>
      <w:r>
        <w:rPr>
          <w:sz w:val="23"/>
          <w:szCs w:val="23"/>
        </w:rPr>
        <w:t xml:space="preserve">_____________                                _______________                                           _________________ </w:t>
      </w:r>
    </w:p>
    <w:p w:rsidR="00385CC3" w:rsidRDefault="00385CC3" w:rsidP="00385CC3">
      <w:pPr>
        <w:pStyle w:val="Default"/>
        <w:rPr>
          <w:sz w:val="23"/>
          <w:szCs w:val="23"/>
        </w:rPr>
      </w:pPr>
      <w:r>
        <w:rPr>
          <w:sz w:val="23"/>
          <w:szCs w:val="23"/>
        </w:rPr>
        <w:t xml:space="preserve">(дата)                                                       (подпись)                                                       (Ф.И.О.) </w:t>
      </w:r>
    </w:p>
    <w:p w:rsidR="00385CC3" w:rsidRPr="003761CF" w:rsidRDefault="00385CC3" w:rsidP="00385CC3">
      <w:r>
        <w:rPr>
          <w:sz w:val="23"/>
          <w:szCs w:val="23"/>
        </w:rPr>
        <w:t>М.П.</w:t>
      </w:r>
    </w:p>
    <w:p w:rsidR="00385CC3" w:rsidRDefault="00385CC3" w:rsidP="00385CC3">
      <w:pPr>
        <w:ind w:left="5103"/>
        <w:rPr>
          <w:bCs/>
        </w:rPr>
      </w:pPr>
    </w:p>
    <w:p w:rsidR="00385CC3" w:rsidRPr="00012C66" w:rsidRDefault="00385CC3" w:rsidP="00385CC3">
      <w:pPr>
        <w:jc w:val="center"/>
        <w:rPr>
          <w:b/>
        </w:rPr>
      </w:pPr>
      <w:r w:rsidRPr="00012C66">
        <w:rPr>
          <w:b/>
        </w:rPr>
        <w:t>Заявка принята Организатором аукциона:</w:t>
      </w:r>
    </w:p>
    <w:p w:rsidR="00385CC3" w:rsidRPr="003761CF" w:rsidRDefault="00385CC3" w:rsidP="00385CC3">
      <w:pPr>
        <w:tabs>
          <w:tab w:val="left" w:pos="3402"/>
        </w:tabs>
        <w:jc w:val="center"/>
        <w:rPr>
          <w:b/>
        </w:rPr>
      </w:pPr>
      <w:r w:rsidRPr="00012C66">
        <w:rPr>
          <w:b/>
        </w:rPr>
        <w:t xml:space="preserve">_______ч. ______ мин. </w:t>
      </w:r>
      <w:r w:rsidRPr="00012C66">
        <w:rPr>
          <w:b/>
        </w:rPr>
        <w:tab/>
        <w:t xml:space="preserve"> «____» ______________ _____г. за № ________</w:t>
      </w:r>
    </w:p>
    <w:p w:rsidR="00385CC3" w:rsidRPr="00012C66" w:rsidRDefault="00385CC3" w:rsidP="00385CC3">
      <w:pPr>
        <w:jc w:val="both"/>
      </w:pPr>
      <w:r w:rsidRPr="00012C66">
        <w:t xml:space="preserve">Представитель </w:t>
      </w:r>
    </w:p>
    <w:p w:rsidR="00385CC3" w:rsidRDefault="00385CC3" w:rsidP="00385CC3">
      <w:pPr>
        <w:jc w:val="both"/>
        <w:rPr>
          <w:sz w:val="28"/>
        </w:rPr>
      </w:pPr>
      <w:r>
        <w:t>о</w:t>
      </w:r>
      <w:r w:rsidRPr="00012C66">
        <w:t>рганизатора аукциона</w:t>
      </w:r>
      <w:proofErr w:type="gramStart"/>
      <w:r w:rsidRPr="008448F9">
        <w:rPr>
          <w:sz w:val="28"/>
        </w:rPr>
        <w:tab/>
        <w:t>_______________(______________)</w:t>
      </w:r>
      <w:proofErr w:type="gramEnd"/>
    </w:p>
    <w:p w:rsidR="00385CC3" w:rsidRDefault="00385CC3" w:rsidP="00385CC3">
      <w:pPr>
        <w:ind w:left="5103"/>
        <w:rPr>
          <w:bCs/>
        </w:rPr>
      </w:pPr>
      <w:r>
        <w:rPr>
          <w:bCs/>
        </w:rPr>
        <w:t>Приложение 2</w:t>
      </w:r>
    </w:p>
    <w:p w:rsidR="00385CC3" w:rsidRDefault="00385CC3" w:rsidP="00385CC3">
      <w:pPr>
        <w:ind w:left="5103"/>
        <w:rPr>
          <w:bCs/>
        </w:rPr>
      </w:pPr>
      <w:r>
        <w:rPr>
          <w:bCs/>
        </w:rPr>
        <w:t>к документации об аукционе на право</w:t>
      </w:r>
    </w:p>
    <w:p w:rsidR="00385CC3" w:rsidRDefault="00385CC3" w:rsidP="00385CC3">
      <w:pPr>
        <w:ind w:left="5103"/>
        <w:rPr>
          <w:bCs/>
        </w:rPr>
      </w:pPr>
      <w:r>
        <w:rPr>
          <w:bCs/>
        </w:rPr>
        <w:t>заключения договоров на размещение нестационарного торгового объекта на территории Линевского городского поселения</w:t>
      </w:r>
    </w:p>
    <w:p w:rsidR="00385CC3" w:rsidRDefault="00385CC3" w:rsidP="00385CC3">
      <w:pPr>
        <w:jc w:val="right"/>
        <w:rPr>
          <w:sz w:val="28"/>
        </w:rPr>
      </w:pPr>
    </w:p>
    <w:p w:rsidR="00385CC3" w:rsidRDefault="00385CC3" w:rsidP="00385CC3">
      <w:pPr>
        <w:jc w:val="both"/>
        <w:rPr>
          <w:sz w:val="28"/>
        </w:rPr>
      </w:pPr>
    </w:p>
    <w:p w:rsidR="00385CC3" w:rsidRPr="00B775AA" w:rsidRDefault="00385CC3" w:rsidP="00385CC3">
      <w:pPr>
        <w:widowControl w:val="0"/>
        <w:autoSpaceDE w:val="0"/>
        <w:autoSpaceDN w:val="0"/>
        <w:jc w:val="center"/>
        <w:rPr>
          <w:b/>
        </w:rPr>
      </w:pPr>
      <w:r w:rsidRPr="00B775AA">
        <w:rPr>
          <w:b/>
        </w:rPr>
        <w:t>Типовая форма договора на размещение</w:t>
      </w:r>
    </w:p>
    <w:p w:rsidR="00385CC3" w:rsidRPr="00B775AA" w:rsidRDefault="00385CC3" w:rsidP="00385CC3">
      <w:pPr>
        <w:widowControl w:val="0"/>
        <w:autoSpaceDE w:val="0"/>
        <w:autoSpaceDN w:val="0"/>
        <w:jc w:val="center"/>
        <w:rPr>
          <w:b/>
        </w:rPr>
      </w:pPr>
      <w:r w:rsidRPr="00B775AA">
        <w:rPr>
          <w:b/>
        </w:rPr>
        <w:t>нестационарного торгового объекта</w:t>
      </w:r>
    </w:p>
    <w:p w:rsidR="00385CC3" w:rsidRPr="00B775AA" w:rsidRDefault="00385CC3" w:rsidP="00385CC3">
      <w:pPr>
        <w:pStyle w:val="ConsPlusNormal"/>
        <w:jc w:val="center"/>
        <w:rPr>
          <w:rFonts w:ascii="Times New Roman" w:hAnsi="Times New Roman" w:cs="Times New Roman"/>
          <w:b/>
          <w:sz w:val="24"/>
          <w:szCs w:val="24"/>
        </w:rPr>
      </w:pPr>
      <w:r w:rsidRPr="00B775AA">
        <w:rPr>
          <w:rFonts w:ascii="Times New Roman" w:hAnsi="Times New Roman" w:cs="Times New Roman"/>
          <w:b/>
          <w:sz w:val="24"/>
          <w:szCs w:val="24"/>
        </w:rPr>
        <w:t xml:space="preserve">на территории </w:t>
      </w:r>
      <w:r>
        <w:rPr>
          <w:rFonts w:ascii="Times New Roman" w:hAnsi="Times New Roman" w:cs="Times New Roman"/>
          <w:b/>
          <w:sz w:val="24"/>
          <w:szCs w:val="24"/>
        </w:rPr>
        <w:t xml:space="preserve">Линевского </w:t>
      </w:r>
      <w:r w:rsidRPr="00B775AA">
        <w:rPr>
          <w:rFonts w:ascii="Times New Roman" w:hAnsi="Times New Roman" w:cs="Times New Roman"/>
          <w:b/>
          <w:sz w:val="24"/>
          <w:szCs w:val="24"/>
        </w:rPr>
        <w:t>городского поселения</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center"/>
      </w:pPr>
      <w:bookmarkStart w:id="1" w:name="P529"/>
      <w:bookmarkEnd w:id="1"/>
    </w:p>
    <w:p w:rsidR="00385CC3" w:rsidRPr="00270984" w:rsidRDefault="00385CC3" w:rsidP="00385CC3">
      <w:pPr>
        <w:widowControl w:val="0"/>
        <w:autoSpaceDE w:val="0"/>
        <w:autoSpaceDN w:val="0"/>
        <w:jc w:val="both"/>
        <w:rPr>
          <w:sz w:val="28"/>
          <w:szCs w:val="28"/>
        </w:rPr>
      </w:pPr>
      <w:r w:rsidRPr="00270984">
        <w:rPr>
          <w:sz w:val="28"/>
          <w:szCs w:val="28"/>
        </w:rPr>
        <w:t>_________________________                                           «__» _________ 20__ г.</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(полное наименование хозяйствующего субъекта)</w:t>
      </w:r>
    </w:p>
    <w:p w:rsidR="00385CC3" w:rsidRPr="00270984" w:rsidRDefault="00385CC3" w:rsidP="00385CC3">
      <w:pPr>
        <w:widowControl w:val="0"/>
        <w:autoSpaceDE w:val="0"/>
        <w:autoSpaceDN w:val="0"/>
        <w:jc w:val="both"/>
        <w:rPr>
          <w:sz w:val="28"/>
          <w:szCs w:val="28"/>
        </w:rPr>
      </w:pPr>
    </w:p>
    <w:p w:rsidR="00385CC3" w:rsidRPr="00270984" w:rsidRDefault="00385CC3" w:rsidP="00385CC3">
      <w:pPr>
        <w:widowControl w:val="0"/>
        <w:autoSpaceDE w:val="0"/>
        <w:autoSpaceDN w:val="0"/>
        <w:jc w:val="both"/>
        <w:rPr>
          <w:sz w:val="28"/>
          <w:szCs w:val="28"/>
        </w:rPr>
      </w:pPr>
      <w:r w:rsidRPr="00B775AA">
        <w:t>в лице</w:t>
      </w:r>
      <w:r w:rsidRPr="00270984">
        <w:rPr>
          <w:sz w:val="28"/>
          <w:szCs w:val="28"/>
        </w:rPr>
        <w:t xml:space="preserve"> 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(должность, Ф.И.О.)</w:t>
      </w:r>
    </w:p>
    <w:p w:rsidR="00385CC3" w:rsidRPr="00270984" w:rsidRDefault="00385CC3" w:rsidP="00385CC3">
      <w:pPr>
        <w:widowControl w:val="0"/>
        <w:autoSpaceDE w:val="0"/>
        <w:autoSpaceDN w:val="0"/>
        <w:jc w:val="both"/>
        <w:rPr>
          <w:sz w:val="28"/>
          <w:szCs w:val="28"/>
        </w:rPr>
      </w:pPr>
    </w:p>
    <w:p w:rsidR="00385CC3" w:rsidRPr="00270984" w:rsidRDefault="00385CC3" w:rsidP="00385CC3">
      <w:pPr>
        <w:widowControl w:val="0"/>
        <w:autoSpaceDE w:val="0"/>
        <w:autoSpaceDN w:val="0"/>
        <w:jc w:val="both"/>
        <w:rPr>
          <w:sz w:val="28"/>
          <w:szCs w:val="28"/>
        </w:rPr>
      </w:pPr>
      <w:proofErr w:type="gramStart"/>
      <w:r w:rsidRPr="00B775AA">
        <w:t>действующего</w:t>
      </w:r>
      <w:proofErr w:type="gramEnd"/>
      <w:r w:rsidRPr="00B775AA">
        <w:t xml:space="preserve"> на основании</w:t>
      </w:r>
      <w:r w:rsidRPr="00270984">
        <w:rPr>
          <w:sz w:val="28"/>
          <w:szCs w:val="28"/>
        </w:rPr>
        <w:t xml:space="preserve"> 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B775AA">
        <w:t xml:space="preserve">именуемый  в  дальнейшем  «Хозяйствующий  субъект»,  с  одной  стороны,  и уполномоченный </w:t>
      </w:r>
      <w:proofErr w:type="gramStart"/>
      <w:r w:rsidRPr="00B775AA">
        <w:t>орган</w:t>
      </w:r>
      <w:proofErr w:type="gramEnd"/>
      <w:r w:rsidRPr="00B775AA">
        <w:t xml:space="preserve"> в лице</w:t>
      </w:r>
      <w:r w:rsidRPr="00270984">
        <w:rPr>
          <w:sz w:val="28"/>
          <w:szCs w:val="28"/>
        </w:rPr>
        <w:t xml:space="preserve"> ____________________________________ </w:t>
      </w:r>
      <w:r w:rsidRPr="00B775AA">
        <w:t>именуемый в дальнейшем «Уполномоченный орган», с другой  стороны,  а  вместе  именуемые «Стороны», на основании</w:t>
      </w:r>
      <w:r w:rsidRPr="00270984">
        <w:rPr>
          <w:sz w:val="28"/>
          <w:szCs w:val="28"/>
        </w:rPr>
        <w:t xml:space="preserve"> 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(указывается основание заключения Договора – протокол о результатах торгов, заявление хозяйствующего субъекта и т.п.)</w:t>
      </w:r>
    </w:p>
    <w:p w:rsidR="00385CC3" w:rsidRPr="00B775AA" w:rsidRDefault="00385CC3" w:rsidP="00385CC3">
      <w:pPr>
        <w:widowControl w:val="0"/>
        <w:autoSpaceDE w:val="0"/>
        <w:autoSpaceDN w:val="0"/>
        <w:jc w:val="both"/>
      </w:pPr>
      <w:r w:rsidRPr="00B775AA">
        <w:t>заключили настоящий Договор о нижеследующем:</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jc w:val="center"/>
      </w:pPr>
      <w:r w:rsidRPr="00B775AA">
        <w:t>1. Предмет Договора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both"/>
      </w:pPr>
      <w:bookmarkStart w:id="2" w:name="P560"/>
      <w:bookmarkEnd w:id="2"/>
      <w:r w:rsidRPr="00B775AA">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385CC3" w:rsidRPr="00B775AA" w:rsidRDefault="00385CC3" w:rsidP="00385CC3">
      <w:pPr>
        <w:widowControl w:val="0"/>
        <w:autoSpaceDE w:val="0"/>
        <w:autoSpaceDN w:val="0"/>
        <w:jc w:val="both"/>
      </w:pPr>
      <w:r w:rsidRPr="00B775AA">
        <w:t>согласно   картографической   схеме   размещения  объекта  масштаба  1:500,</w:t>
      </w:r>
    </w:p>
    <w:p w:rsidR="00385CC3" w:rsidRPr="00B775AA" w:rsidRDefault="00385CC3" w:rsidP="00385CC3">
      <w:pPr>
        <w:widowControl w:val="0"/>
        <w:autoSpaceDE w:val="0"/>
        <w:autoSpaceDN w:val="0"/>
        <w:jc w:val="both"/>
      </w:pPr>
      <w:r w:rsidRPr="00B775AA">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85CC3" w:rsidRPr="00270984" w:rsidRDefault="00385CC3" w:rsidP="00385CC3">
      <w:pPr>
        <w:widowControl w:val="0"/>
        <w:autoSpaceDE w:val="0"/>
        <w:autoSpaceDN w:val="0"/>
        <w:ind w:firstLine="540"/>
        <w:jc w:val="both"/>
        <w:rPr>
          <w:sz w:val="28"/>
          <w:szCs w:val="28"/>
        </w:rPr>
      </w:pPr>
    </w:p>
    <w:p w:rsidR="00385CC3" w:rsidRPr="00B775AA" w:rsidRDefault="00385CC3" w:rsidP="00385CC3">
      <w:pPr>
        <w:widowControl w:val="0"/>
        <w:autoSpaceDE w:val="0"/>
        <w:autoSpaceDN w:val="0"/>
        <w:jc w:val="center"/>
      </w:pPr>
      <w:r w:rsidRPr="00B775AA">
        <w:t>2. Условия Договора</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ind w:firstLine="567"/>
        <w:jc w:val="both"/>
      </w:pPr>
      <w:r w:rsidRPr="00B775AA">
        <w:t>2.1. Хозяйствующий субъект обязан:</w:t>
      </w:r>
    </w:p>
    <w:p w:rsidR="00385CC3" w:rsidRPr="00B775AA" w:rsidRDefault="00385CC3" w:rsidP="00385CC3">
      <w:pPr>
        <w:widowControl w:val="0"/>
        <w:autoSpaceDE w:val="0"/>
        <w:autoSpaceDN w:val="0"/>
        <w:ind w:firstLine="567"/>
        <w:jc w:val="both"/>
      </w:pPr>
      <w:r w:rsidRPr="00B775AA">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385CC3" w:rsidRPr="00B775AA" w:rsidRDefault="00385CC3" w:rsidP="00385CC3">
      <w:pPr>
        <w:widowControl w:val="0"/>
        <w:autoSpaceDE w:val="0"/>
        <w:autoSpaceDN w:val="0"/>
        <w:ind w:firstLine="567"/>
        <w:jc w:val="both"/>
      </w:pPr>
      <w:r w:rsidRPr="00B775AA">
        <w:t>2.1.2. Использовать объект в соответствии с условиями п. 1.1 настоящего Договора.</w:t>
      </w:r>
    </w:p>
    <w:p w:rsidR="00385CC3" w:rsidRPr="00B775AA" w:rsidRDefault="00385CC3" w:rsidP="00385CC3">
      <w:pPr>
        <w:widowControl w:val="0"/>
        <w:autoSpaceDE w:val="0"/>
        <w:autoSpaceDN w:val="0"/>
        <w:ind w:firstLine="567"/>
        <w:jc w:val="both"/>
      </w:pPr>
      <w:r w:rsidRPr="00B775AA">
        <w:t xml:space="preserve">2.1.3. Произвести оплату за право на размещение нестационарного торгового объекта в размере и в порядке, определенном в </w:t>
      </w:r>
      <w:hyperlink r:id="rId8" w:history="1">
        <w:r w:rsidRPr="00B775AA">
          <w:rPr>
            <w:rStyle w:val="a5"/>
          </w:rPr>
          <w:t>п. 3.1</w:t>
        </w:r>
      </w:hyperlink>
      <w:r w:rsidRPr="00B775AA">
        <w:t xml:space="preserve"> настоящего Договора.</w:t>
      </w:r>
    </w:p>
    <w:p w:rsidR="00385CC3" w:rsidRPr="00B775AA" w:rsidRDefault="00385CC3" w:rsidP="00385CC3">
      <w:pPr>
        <w:widowControl w:val="0"/>
        <w:autoSpaceDE w:val="0"/>
        <w:autoSpaceDN w:val="0"/>
        <w:ind w:firstLine="567"/>
        <w:jc w:val="both"/>
      </w:pPr>
      <w:r w:rsidRPr="00B775AA">
        <w:t>2.1.4. Не производить изменений внешнего облика объекта без письменного согласования с Уполномоченным органом.</w:t>
      </w:r>
    </w:p>
    <w:p w:rsidR="00385CC3" w:rsidRPr="00B775AA" w:rsidRDefault="00385CC3" w:rsidP="00385CC3">
      <w:pPr>
        <w:widowControl w:val="0"/>
        <w:autoSpaceDE w:val="0"/>
        <w:autoSpaceDN w:val="0"/>
        <w:ind w:firstLine="567"/>
        <w:jc w:val="both"/>
      </w:pPr>
      <w:r w:rsidRPr="00B775AA">
        <w:t>2.1.5. Уведомлять Уполномоченный орган о передаче права на размещение объекта третьим лицам.</w:t>
      </w:r>
    </w:p>
    <w:p w:rsidR="00385CC3" w:rsidRPr="00B775AA" w:rsidRDefault="00385CC3" w:rsidP="00385CC3">
      <w:pPr>
        <w:widowControl w:val="0"/>
        <w:autoSpaceDE w:val="0"/>
        <w:autoSpaceDN w:val="0"/>
        <w:ind w:firstLine="567"/>
        <w:jc w:val="both"/>
      </w:pPr>
      <w:r w:rsidRPr="00B775AA">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spellStart"/>
      <w:r w:rsidRPr="00B775AA">
        <w:t>нахозяйствующих</w:t>
      </w:r>
      <w:proofErr w:type="spellEnd"/>
      <w:r w:rsidRPr="00B775AA">
        <w:t xml:space="preserve"> субъектов, заключивших договор, предусматривающий передачу прав и обязанностей по настоящему Договору. </w:t>
      </w:r>
    </w:p>
    <w:p w:rsidR="00385CC3" w:rsidRPr="00B775AA" w:rsidRDefault="00385CC3" w:rsidP="00385CC3">
      <w:pPr>
        <w:widowControl w:val="0"/>
        <w:autoSpaceDE w:val="0"/>
        <w:autoSpaceDN w:val="0"/>
        <w:ind w:firstLine="567"/>
        <w:jc w:val="both"/>
      </w:pPr>
      <w:r w:rsidRPr="00B775AA">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385CC3" w:rsidRPr="00B775AA" w:rsidRDefault="00385CC3" w:rsidP="00385CC3">
      <w:pPr>
        <w:widowControl w:val="0"/>
        <w:autoSpaceDE w:val="0"/>
        <w:autoSpaceDN w:val="0"/>
        <w:ind w:firstLine="567"/>
        <w:jc w:val="both"/>
      </w:pPr>
      <w:r w:rsidRPr="00B775AA">
        <w:t>2.1.7. При прекращении настоящего Договора в срок, не превышающий ___ дней, обеспечить демонтаж и вывоз объекта с места его размещения.</w:t>
      </w:r>
    </w:p>
    <w:p w:rsidR="00385CC3" w:rsidRPr="00B775AA" w:rsidRDefault="00385CC3" w:rsidP="00385CC3">
      <w:pPr>
        <w:widowControl w:val="0"/>
        <w:autoSpaceDE w:val="0"/>
        <w:autoSpaceDN w:val="0"/>
        <w:ind w:firstLine="540"/>
        <w:jc w:val="both"/>
      </w:pPr>
      <w:r w:rsidRPr="00B775AA">
        <w:t>2.2. Хозяйствующий субъект имеет право:</w:t>
      </w:r>
    </w:p>
    <w:p w:rsidR="00385CC3" w:rsidRPr="00B775AA" w:rsidRDefault="00385CC3" w:rsidP="00385CC3">
      <w:pPr>
        <w:widowControl w:val="0"/>
        <w:autoSpaceDE w:val="0"/>
        <w:autoSpaceDN w:val="0"/>
        <w:ind w:firstLine="540"/>
        <w:jc w:val="both"/>
      </w:pPr>
      <w:r w:rsidRPr="00B775AA">
        <w:t xml:space="preserve">2.2.1. </w:t>
      </w:r>
      <w:proofErr w:type="gramStart"/>
      <w:r w:rsidRPr="00B775AA">
        <w:t>Разместить нестационарный торговый объект соответствующий условиям настоящего Договора в месте, предус</w:t>
      </w:r>
      <w:proofErr w:type="gramEnd"/>
      <w:r w:rsidRPr="00B775AA">
        <w:t>мотренном Договором;</w:t>
      </w:r>
    </w:p>
    <w:p w:rsidR="00385CC3" w:rsidRPr="00B775AA" w:rsidRDefault="00385CC3" w:rsidP="00385CC3">
      <w:pPr>
        <w:widowControl w:val="0"/>
        <w:autoSpaceDE w:val="0"/>
        <w:autoSpaceDN w:val="0"/>
        <w:ind w:firstLine="540"/>
        <w:jc w:val="both"/>
      </w:pPr>
      <w:r w:rsidRPr="00B775AA">
        <w:t>2.2.2. Передавать свои права по настоящему Договору третьим лицам.</w:t>
      </w:r>
    </w:p>
    <w:p w:rsidR="00385CC3" w:rsidRPr="00B775AA" w:rsidRDefault="00385CC3" w:rsidP="00385CC3">
      <w:pPr>
        <w:widowControl w:val="0"/>
        <w:autoSpaceDE w:val="0"/>
        <w:autoSpaceDN w:val="0"/>
        <w:ind w:firstLine="540"/>
        <w:jc w:val="both"/>
      </w:pPr>
      <w:r w:rsidRPr="00B775AA">
        <w:t>2.3. Уполномоченный орган обязан:</w:t>
      </w:r>
    </w:p>
    <w:p w:rsidR="00385CC3" w:rsidRPr="00B775AA" w:rsidRDefault="00385CC3" w:rsidP="00385CC3">
      <w:pPr>
        <w:widowControl w:val="0"/>
        <w:autoSpaceDE w:val="0"/>
        <w:autoSpaceDN w:val="0"/>
        <w:ind w:firstLine="540"/>
        <w:jc w:val="both"/>
      </w:pPr>
      <w:r w:rsidRPr="00B775AA">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385CC3" w:rsidRPr="00B775AA" w:rsidRDefault="00385CC3" w:rsidP="00385CC3">
      <w:pPr>
        <w:widowControl w:val="0"/>
        <w:autoSpaceDE w:val="0"/>
        <w:autoSpaceDN w:val="0"/>
        <w:ind w:firstLine="540"/>
        <w:jc w:val="both"/>
      </w:pPr>
    </w:p>
    <w:p w:rsidR="00385CC3" w:rsidRPr="00B775AA" w:rsidRDefault="00385CC3" w:rsidP="00385CC3">
      <w:pPr>
        <w:widowControl w:val="0"/>
        <w:autoSpaceDE w:val="0"/>
        <w:autoSpaceDN w:val="0"/>
        <w:ind w:firstLine="540"/>
        <w:jc w:val="both"/>
      </w:pPr>
      <w:r w:rsidRPr="00B775AA">
        <w:t>2.4. Уполномоченный орган имеет право:</w:t>
      </w:r>
    </w:p>
    <w:p w:rsidR="00385CC3" w:rsidRPr="00B775AA" w:rsidRDefault="00385CC3" w:rsidP="00385CC3">
      <w:pPr>
        <w:widowControl w:val="0"/>
        <w:autoSpaceDE w:val="0"/>
        <w:autoSpaceDN w:val="0"/>
        <w:ind w:firstLine="540"/>
        <w:jc w:val="both"/>
      </w:pPr>
      <w:r w:rsidRPr="00B775AA">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385CC3" w:rsidRPr="00B775AA" w:rsidRDefault="00385CC3" w:rsidP="00385CC3">
      <w:pPr>
        <w:widowControl w:val="0"/>
        <w:autoSpaceDE w:val="0"/>
        <w:autoSpaceDN w:val="0"/>
        <w:ind w:firstLine="540"/>
        <w:jc w:val="both"/>
      </w:pPr>
      <w:r w:rsidRPr="00B775AA">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center"/>
      </w:pPr>
      <w:r w:rsidRPr="00B775AA">
        <w:lastRenderedPageBreak/>
        <w:t>3. Плата за размещение объекта</w:t>
      </w:r>
    </w:p>
    <w:p w:rsidR="00385CC3" w:rsidRPr="00B775AA" w:rsidRDefault="00385CC3" w:rsidP="00385CC3">
      <w:pPr>
        <w:widowControl w:val="0"/>
        <w:autoSpaceDE w:val="0"/>
        <w:autoSpaceDN w:val="0"/>
        <w:jc w:val="both"/>
      </w:pPr>
    </w:p>
    <w:p w:rsidR="00385CC3" w:rsidRPr="00270984" w:rsidRDefault="00385CC3" w:rsidP="00385CC3">
      <w:pPr>
        <w:widowControl w:val="0"/>
        <w:autoSpaceDE w:val="0"/>
        <w:autoSpaceDN w:val="0"/>
        <w:ind w:firstLine="540"/>
        <w:jc w:val="both"/>
        <w:rPr>
          <w:sz w:val="20"/>
          <w:szCs w:val="20"/>
        </w:rPr>
      </w:pPr>
      <w:r w:rsidRPr="00B775AA">
        <w:t xml:space="preserve">3.1. Плата за право на размещение объекта устанавливается в размере </w:t>
      </w:r>
      <w:r w:rsidRPr="00270984">
        <w:rPr>
          <w:sz w:val="28"/>
          <w:szCs w:val="28"/>
        </w:rPr>
        <w:t xml:space="preserve">_________________________________ </w:t>
      </w:r>
      <w:r w:rsidRPr="00B775AA">
        <w:t>рублей (без учета НДС) за весь перио</w:t>
      </w:r>
      <w:proofErr w:type="gramStart"/>
      <w:r w:rsidRPr="00B775AA">
        <w:t>д</w:t>
      </w:r>
      <w:r w:rsidRPr="00270984">
        <w:rPr>
          <w:sz w:val="20"/>
          <w:szCs w:val="20"/>
        </w:rPr>
        <w:t>(</w:t>
      </w:r>
      <w:proofErr w:type="gramEnd"/>
      <w:r w:rsidRPr="00270984">
        <w:rPr>
          <w:sz w:val="20"/>
          <w:szCs w:val="20"/>
        </w:rPr>
        <w:t>сумма цифрами и прописью)</w:t>
      </w:r>
    </w:p>
    <w:p w:rsidR="00385CC3" w:rsidRPr="00B775AA" w:rsidRDefault="00385CC3" w:rsidP="00385CC3">
      <w:pPr>
        <w:widowControl w:val="0"/>
        <w:autoSpaceDE w:val="0"/>
        <w:autoSpaceDN w:val="0"/>
        <w:jc w:val="both"/>
      </w:pPr>
      <w:r w:rsidRPr="00B775AA">
        <w:t>действия настоящего Договора.</w:t>
      </w:r>
    </w:p>
    <w:p w:rsidR="00385CC3" w:rsidRPr="00B775AA" w:rsidRDefault="00385CC3" w:rsidP="00385CC3">
      <w:pPr>
        <w:widowControl w:val="0"/>
        <w:autoSpaceDE w:val="0"/>
        <w:autoSpaceDN w:val="0"/>
        <w:ind w:firstLine="567"/>
        <w:jc w:val="both"/>
      </w:pPr>
      <w:r w:rsidRPr="00B775AA">
        <w:t>Плата за право размещения объекта в квартал, составляет _________________________________ рублей (без учета НДС).</w:t>
      </w:r>
    </w:p>
    <w:p w:rsidR="00385CC3" w:rsidRPr="00270984" w:rsidRDefault="00385CC3" w:rsidP="00385CC3">
      <w:pPr>
        <w:widowControl w:val="0"/>
        <w:autoSpaceDE w:val="0"/>
        <w:autoSpaceDN w:val="0"/>
        <w:ind w:firstLine="540"/>
        <w:jc w:val="both"/>
        <w:rPr>
          <w:sz w:val="20"/>
          <w:szCs w:val="20"/>
        </w:rPr>
      </w:pPr>
      <w:r w:rsidRPr="00270984">
        <w:rPr>
          <w:sz w:val="20"/>
          <w:szCs w:val="20"/>
        </w:rPr>
        <w:t>(сумма цифрами и прописью)</w:t>
      </w:r>
    </w:p>
    <w:p w:rsidR="00385CC3" w:rsidRPr="00B775AA" w:rsidRDefault="00385CC3" w:rsidP="00385CC3">
      <w:pPr>
        <w:widowControl w:val="0"/>
        <w:autoSpaceDE w:val="0"/>
        <w:autoSpaceDN w:val="0"/>
        <w:ind w:firstLine="540"/>
        <w:jc w:val="both"/>
      </w:pPr>
      <w:r w:rsidRPr="00B775AA">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t>10</w:t>
      </w:r>
      <w:r w:rsidRPr="00B775AA">
        <w:t xml:space="preserve"> числа месяца, следующего за отчетным периодом.</w:t>
      </w:r>
    </w:p>
    <w:p w:rsidR="00385CC3" w:rsidRPr="00B775AA" w:rsidRDefault="00385CC3" w:rsidP="00385CC3">
      <w:pPr>
        <w:widowControl w:val="0"/>
        <w:autoSpaceDE w:val="0"/>
        <w:autoSpaceDN w:val="0"/>
        <w:ind w:firstLine="540"/>
        <w:jc w:val="both"/>
      </w:pPr>
      <w:r w:rsidRPr="00B775AA">
        <w:t>3.3. Перечисление платы по Договору на размещение производится по следующим реквизитам:</w:t>
      </w:r>
    </w:p>
    <w:p w:rsidR="00385CC3" w:rsidRPr="00B775AA" w:rsidRDefault="00385CC3" w:rsidP="00385CC3">
      <w:pPr>
        <w:widowControl w:val="0"/>
        <w:autoSpaceDE w:val="0"/>
        <w:autoSpaceDN w:val="0"/>
        <w:jc w:val="both"/>
      </w:pPr>
      <w:r w:rsidRPr="00B775AA">
        <w:t>______________________________________________________________________________________________________________________________________________________________________________________________________.</w:t>
      </w:r>
    </w:p>
    <w:p w:rsidR="00385CC3" w:rsidRPr="00B775AA" w:rsidRDefault="00385CC3" w:rsidP="00385CC3">
      <w:pPr>
        <w:widowControl w:val="0"/>
        <w:autoSpaceDE w:val="0"/>
        <w:autoSpaceDN w:val="0"/>
        <w:ind w:firstLine="540"/>
        <w:jc w:val="both"/>
      </w:pPr>
      <w:r w:rsidRPr="00B775AA">
        <w:t>3.4. Перечисление НДС осуществляется Хозяйствующим субъектом самостоятельно в соответствии с действующим законодательством.</w:t>
      </w:r>
    </w:p>
    <w:p w:rsidR="00385CC3" w:rsidRPr="00B775AA" w:rsidRDefault="00385CC3" w:rsidP="00385CC3">
      <w:pPr>
        <w:widowControl w:val="0"/>
        <w:autoSpaceDE w:val="0"/>
        <w:autoSpaceDN w:val="0"/>
        <w:ind w:firstLine="540"/>
        <w:jc w:val="both"/>
      </w:pPr>
      <w:r w:rsidRPr="00B775AA">
        <w:t>3.5. Перечисленный Хозяйствующим субъектом задаток засчитывается в счет оплаты по настоящему Договору.</w:t>
      </w:r>
    </w:p>
    <w:p w:rsidR="00385CC3" w:rsidRPr="00270984" w:rsidRDefault="00385CC3" w:rsidP="00385CC3">
      <w:pPr>
        <w:widowControl w:val="0"/>
        <w:autoSpaceDE w:val="0"/>
        <w:autoSpaceDN w:val="0"/>
        <w:jc w:val="center"/>
        <w:rPr>
          <w:sz w:val="28"/>
          <w:szCs w:val="28"/>
        </w:rPr>
      </w:pPr>
    </w:p>
    <w:p w:rsidR="00385CC3" w:rsidRPr="00B775AA" w:rsidRDefault="00385CC3" w:rsidP="00385CC3">
      <w:pPr>
        <w:widowControl w:val="0"/>
        <w:autoSpaceDE w:val="0"/>
        <w:autoSpaceDN w:val="0"/>
        <w:jc w:val="center"/>
      </w:pPr>
      <w:r w:rsidRPr="00B775AA">
        <w:t>4. Срок действия Договора</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ind w:firstLine="540"/>
        <w:jc w:val="both"/>
      </w:pPr>
      <w:r w:rsidRPr="00B775AA">
        <w:t>4.1. Настоящий Договор вступает в силу со дня его подписания Сторонами и де</w:t>
      </w:r>
      <w:r w:rsidR="00765953">
        <w:t>йствует до "____" _________ 2020</w:t>
      </w:r>
      <w:r w:rsidRPr="00B775AA">
        <w:t xml:space="preserve"> г.</w:t>
      </w:r>
    </w:p>
    <w:p w:rsidR="00385CC3" w:rsidRPr="00270984" w:rsidRDefault="00385CC3" w:rsidP="00385CC3">
      <w:pPr>
        <w:widowControl w:val="0"/>
        <w:autoSpaceDE w:val="0"/>
        <w:autoSpaceDN w:val="0"/>
        <w:ind w:firstLine="540"/>
        <w:jc w:val="both"/>
        <w:rPr>
          <w:sz w:val="28"/>
          <w:szCs w:val="28"/>
        </w:rPr>
      </w:pPr>
    </w:p>
    <w:p w:rsidR="00385CC3" w:rsidRDefault="00385CC3" w:rsidP="00385CC3">
      <w:pPr>
        <w:widowControl w:val="0"/>
        <w:autoSpaceDE w:val="0"/>
        <w:autoSpaceDN w:val="0"/>
        <w:jc w:val="center"/>
        <w:rPr>
          <w:sz w:val="28"/>
          <w:szCs w:val="28"/>
        </w:rPr>
      </w:pPr>
    </w:p>
    <w:p w:rsidR="00385CC3" w:rsidRPr="00B775AA" w:rsidRDefault="00385CC3" w:rsidP="00385CC3">
      <w:pPr>
        <w:widowControl w:val="0"/>
        <w:autoSpaceDE w:val="0"/>
        <w:autoSpaceDN w:val="0"/>
        <w:jc w:val="center"/>
      </w:pPr>
      <w:r w:rsidRPr="00B775AA">
        <w:t>5. Прекращение и расторжение Договора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ind w:firstLine="540"/>
        <w:jc w:val="both"/>
      </w:pPr>
      <w:r w:rsidRPr="00B775AA">
        <w:t>5.1. Действие настоящего Договора прекращается в следующих случаях:</w:t>
      </w:r>
    </w:p>
    <w:p w:rsidR="00385CC3" w:rsidRPr="00B775AA" w:rsidRDefault="00385CC3" w:rsidP="00385CC3">
      <w:pPr>
        <w:widowControl w:val="0"/>
        <w:autoSpaceDE w:val="0"/>
        <w:autoSpaceDN w:val="0"/>
        <w:ind w:firstLine="540"/>
        <w:jc w:val="both"/>
      </w:pPr>
      <w:r w:rsidRPr="00B775AA">
        <w:t>5.1.1. по истечении срока, на который заключен Договор;</w:t>
      </w:r>
    </w:p>
    <w:p w:rsidR="00385CC3" w:rsidRPr="00B775AA" w:rsidRDefault="00385CC3" w:rsidP="00385CC3">
      <w:pPr>
        <w:widowControl w:val="0"/>
        <w:autoSpaceDE w:val="0"/>
        <w:autoSpaceDN w:val="0"/>
        <w:ind w:firstLine="540"/>
        <w:jc w:val="both"/>
      </w:pPr>
      <w:r w:rsidRPr="00B775AA">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385CC3" w:rsidRPr="00B775AA" w:rsidRDefault="00385CC3" w:rsidP="00385CC3">
      <w:pPr>
        <w:widowControl w:val="0"/>
        <w:autoSpaceDE w:val="0"/>
        <w:autoSpaceDN w:val="0"/>
        <w:ind w:firstLine="540"/>
        <w:jc w:val="both"/>
      </w:pPr>
      <w:r w:rsidRPr="00B775AA">
        <w:t>5.1.3. если размещение объекта в определенном месте не соответствует требованиям действующего законодательства;</w:t>
      </w:r>
    </w:p>
    <w:p w:rsidR="00385CC3" w:rsidRPr="00B775AA" w:rsidRDefault="00385CC3" w:rsidP="00385CC3">
      <w:pPr>
        <w:widowControl w:val="0"/>
        <w:autoSpaceDE w:val="0"/>
        <w:autoSpaceDN w:val="0"/>
        <w:ind w:firstLine="540"/>
        <w:jc w:val="both"/>
      </w:pPr>
      <w:r w:rsidRPr="00B775AA">
        <w:t>5.1.4. расторжения Договора в одностороннем порядке;</w:t>
      </w:r>
    </w:p>
    <w:p w:rsidR="00385CC3" w:rsidRPr="00B775AA" w:rsidRDefault="00385CC3" w:rsidP="00385CC3">
      <w:pPr>
        <w:widowControl w:val="0"/>
        <w:autoSpaceDE w:val="0"/>
        <w:autoSpaceDN w:val="0"/>
        <w:ind w:firstLine="540"/>
        <w:jc w:val="both"/>
      </w:pPr>
      <w:r w:rsidRPr="00B775AA">
        <w:t>5.1.5. в иных случаях, предусмотренных действующим законодательством.</w:t>
      </w:r>
    </w:p>
    <w:p w:rsidR="00385CC3" w:rsidRPr="00B775AA" w:rsidRDefault="00385CC3" w:rsidP="00385CC3">
      <w:pPr>
        <w:widowControl w:val="0"/>
        <w:autoSpaceDE w:val="0"/>
        <w:autoSpaceDN w:val="0"/>
        <w:ind w:firstLine="540"/>
        <w:jc w:val="both"/>
      </w:pPr>
      <w:r w:rsidRPr="00B775AA">
        <w:t xml:space="preserve">5.2. Договор на </w:t>
      </w:r>
      <w:proofErr w:type="gramStart"/>
      <w:r w:rsidRPr="00B775AA">
        <w:t>размещение</w:t>
      </w:r>
      <w:proofErr w:type="gramEnd"/>
      <w:r w:rsidRPr="00B775AA">
        <w:t xml:space="preserve"> может быть расторгнут досрочно в одностороннем порядке в следующих случаях:</w:t>
      </w:r>
    </w:p>
    <w:p w:rsidR="00385CC3" w:rsidRPr="00B775AA" w:rsidRDefault="00385CC3" w:rsidP="00385CC3">
      <w:pPr>
        <w:widowControl w:val="0"/>
        <w:autoSpaceDE w:val="0"/>
        <w:autoSpaceDN w:val="0"/>
        <w:ind w:firstLine="540"/>
        <w:jc w:val="both"/>
      </w:pPr>
      <w:r w:rsidRPr="00B775AA">
        <w:t>5.2.1. зафиксированных в установленном порядке двух и более в течение года нарушений, выявленных в работе объекта;</w:t>
      </w:r>
    </w:p>
    <w:p w:rsidR="00385CC3" w:rsidRPr="00B775AA" w:rsidRDefault="00385CC3" w:rsidP="00385CC3">
      <w:pPr>
        <w:widowControl w:val="0"/>
        <w:autoSpaceDE w:val="0"/>
        <w:autoSpaceDN w:val="0"/>
        <w:ind w:firstLine="540"/>
        <w:jc w:val="both"/>
      </w:pPr>
      <w:r w:rsidRPr="00B775AA">
        <w:t>5.2.</w:t>
      </w:r>
      <w:r>
        <w:t>2</w:t>
      </w:r>
      <w:r w:rsidRPr="00B775AA">
        <w:t>. невнесение Хозяйствующим субъектом платы по настоящему Договору в порядке и в сроки, указанные в п. 3.2 настоящего Договора;</w:t>
      </w:r>
    </w:p>
    <w:p w:rsidR="00385CC3" w:rsidRPr="00B775AA" w:rsidRDefault="00385CC3" w:rsidP="00385CC3">
      <w:pPr>
        <w:widowControl w:val="0"/>
        <w:autoSpaceDE w:val="0"/>
        <w:autoSpaceDN w:val="0"/>
        <w:ind w:firstLine="540"/>
        <w:jc w:val="both"/>
      </w:pPr>
      <w:r w:rsidRPr="00B775AA">
        <w:t>5.2.</w:t>
      </w:r>
      <w:r>
        <w:t>3</w:t>
      </w:r>
      <w:r w:rsidRPr="00B775AA">
        <w:t>. размещение объекта, не соответствующего Схеме или не соответствующего архитектурному решению;</w:t>
      </w:r>
    </w:p>
    <w:p w:rsidR="00385CC3" w:rsidRPr="00B775AA" w:rsidRDefault="00385CC3" w:rsidP="00385CC3">
      <w:pPr>
        <w:widowControl w:val="0"/>
        <w:autoSpaceDE w:val="0"/>
        <w:autoSpaceDN w:val="0"/>
        <w:ind w:firstLine="540"/>
        <w:jc w:val="both"/>
      </w:pPr>
      <w:r w:rsidRPr="00B775AA">
        <w:t>5.2.</w:t>
      </w:r>
      <w:r>
        <w:t>4</w:t>
      </w:r>
      <w:r w:rsidRPr="00B775AA">
        <w:t xml:space="preserve">. не размещение Хозяйствующим субъектом в месте, определенном Договором, объекта, в течение ___ месяцев </w:t>
      </w:r>
      <w:proofErr w:type="gramStart"/>
      <w:r w:rsidRPr="00B775AA">
        <w:t>с даты заключения</w:t>
      </w:r>
      <w:proofErr w:type="gramEnd"/>
      <w:r w:rsidRPr="00B775AA">
        <w:t xml:space="preserve"> настоящего Договора;</w:t>
      </w:r>
    </w:p>
    <w:p w:rsidR="00385CC3" w:rsidRPr="00B775AA" w:rsidRDefault="00385CC3" w:rsidP="00385CC3">
      <w:pPr>
        <w:widowControl w:val="0"/>
        <w:autoSpaceDE w:val="0"/>
        <w:autoSpaceDN w:val="0"/>
        <w:ind w:firstLine="540"/>
        <w:jc w:val="both"/>
      </w:pPr>
      <w:r w:rsidRPr="00B775AA">
        <w:t>5.2.</w:t>
      </w:r>
      <w:r>
        <w:t>5</w:t>
      </w:r>
      <w:r w:rsidRPr="00B775AA">
        <w:t>. использование Хозяйствующим субъектом объекта с нарушением  условий, указанных в п. 1.1 настоящего Договора.</w:t>
      </w:r>
    </w:p>
    <w:p w:rsidR="00385CC3" w:rsidRPr="00B775AA" w:rsidRDefault="00385CC3" w:rsidP="00385CC3">
      <w:pPr>
        <w:widowControl w:val="0"/>
        <w:autoSpaceDE w:val="0"/>
        <w:autoSpaceDN w:val="0"/>
        <w:ind w:firstLine="540"/>
        <w:jc w:val="both"/>
      </w:pPr>
      <w:r w:rsidRPr="00B775AA">
        <w:lastRenderedPageBreak/>
        <w:t>5.2.</w:t>
      </w:r>
      <w:r>
        <w:t>6</w:t>
      </w:r>
      <w:r w:rsidRPr="00B775AA">
        <w:t>. изменение внешнего облика объекта без письменного согласования с Уполномоченным органом.</w:t>
      </w:r>
    </w:p>
    <w:p w:rsidR="00385CC3" w:rsidRPr="00B775AA" w:rsidRDefault="00385CC3" w:rsidP="00385CC3">
      <w:pPr>
        <w:widowControl w:val="0"/>
        <w:autoSpaceDE w:val="0"/>
        <w:autoSpaceDN w:val="0"/>
        <w:ind w:firstLine="540"/>
        <w:jc w:val="both"/>
      </w:pPr>
      <w:r w:rsidRPr="00B775AA">
        <w:t>5.2.</w:t>
      </w:r>
      <w:r>
        <w:t>7</w:t>
      </w:r>
      <w:r w:rsidRPr="00B775AA">
        <w:t>. в иных случаях предусмотренных действующим законодательством.</w:t>
      </w:r>
    </w:p>
    <w:p w:rsidR="00385CC3" w:rsidRPr="00B775AA" w:rsidRDefault="00385CC3" w:rsidP="00385CC3">
      <w:pPr>
        <w:widowControl w:val="0"/>
        <w:autoSpaceDE w:val="0"/>
        <w:autoSpaceDN w:val="0"/>
        <w:ind w:firstLine="540"/>
        <w:jc w:val="both"/>
      </w:pPr>
    </w:p>
    <w:p w:rsidR="00385CC3" w:rsidRPr="00B775AA" w:rsidRDefault="00385CC3" w:rsidP="00385CC3">
      <w:pPr>
        <w:widowControl w:val="0"/>
        <w:autoSpaceDE w:val="0"/>
        <w:autoSpaceDN w:val="0"/>
        <w:jc w:val="center"/>
      </w:pPr>
      <w:r w:rsidRPr="00B775AA">
        <w:t>6. Заключительные положения</w:t>
      </w:r>
    </w:p>
    <w:p w:rsidR="00385CC3" w:rsidRPr="00270984" w:rsidRDefault="00385CC3" w:rsidP="00385CC3">
      <w:pPr>
        <w:widowControl w:val="0"/>
        <w:autoSpaceDE w:val="0"/>
        <w:autoSpaceDN w:val="0"/>
        <w:jc w:val="both"/>
        <w:rPr>
          <w:sz w:val="28"/>
          <w:szCs w:val="28"/>
        </w:rPr>
      </w:pPr>
    </w:p>
    <w:p w:rsidR="00385CC3" w:rsidRPr="00B775AA" w:rsidRDefault="00385CC3" w:rsidP="00385CC3">
      <w:pPr>
        <w:widowControl w:val="0"/>
        <w:autoSpaceDE w:val="0"/>
        <w:autoSpaceDN w:val="0"/>
        <w:ind w:firstLine="540"/>
        <w:jc w:val="both"/>
      </w:pPr>
      <w:r w:rsidRPr="00B775AA">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B775AA">
        <w:t>не достижения</w:t>
      </w:r>
      <w:proofErr w:type="gramEnd"/>
      <w:r w:rsidRPr="00B775AA">
        <w:t xml:space="preserve"> согласия передаются на рассмотрение суда в установленном порядке.</w:t>
      </w:r>
    </w:p>
    <w:p w:rsidR="00385CC3" w:rsidRPr="00B775AA" w:rsidRDefault="00385CC3" w:rsidP="00385CC3">
      <w:pPr>
        <w:widowControl w:val="0"/>
        <w:autoSpaceDE w:val="0"/>
        <w:autoSpaceDN w:val="0"/>
        <w:ind w:firstLine="540"/>
        <w:jc w:val="both"/>
      </w:pPr>
      <w:r w:rsidRPr="00B775AA">
        <w:t>6.2. Настоящий Договор составлен в двух экземплярах, имеющих одинаковую юридическую силу (по одному для каждой из Сторон).</w:t>
      </w:r>
    </w:p>
    <w:p w:rsidR="00385CC3" w:rsidRPr="00270984" w:rsidRDefault="00385CC3" w:rsidP="00385CC3">
      <w:pPr>
        <w:widowControl w:val="0"/>
        <w:autoSpaceDE w:val="0"/>
        <w:autoSpaceDN w:val="0"/>
        <w:jc w:val="both"/>
        <w:rPr>
          <w:sz w:val="28"/>
          <w:szCs w:val="28"/>
        </w:rPr>
      </w:pPr>
    </w:p>
    <w:p w:rsidR="00385CC3" w:rsidRPr="00B775AA" w:rsidRDefault="00385CC3" w:rsidP="00385CC3">
      <w:pPr>
        <w:widowControl w:val="0"/>
        <w:autoSpaceDE w:val="0"/>
        <w:autoSpaceDN w:val="0"/>
        <w:jc w:val="center"/>
      </w:pPr>
      <w:r w:rsidRPr="00B775AA">
        <w:t>7. Реквизиты и подписи Сторон</w:t>
      </w:r>
    </w:p>
    <w:p w:rsidR="00385CC3" w:rsidRPr="00B775AA" w:rsidRDefault="00385CC3" w:rsidP="00385CC3">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385CC3" w:rsidRPr="00B775AA" w:rsidTr="00385CC3">
        <w:tc>
          <w:tcPr>
            <w:tcW w:w="4422" w:type="dxa"/>
          </w:tcPr>
          <w:p w:rsidR="00385CC3" w:rsidRPr="00B775AA" w:rsidRDefault="00385CC3" w:rsidP="00385CC3">
            <w:pPr>
              <w:widowControl w:val="0"/>
              <w:autoSpaceDE w:val="0"/>
              <w:autoSpaceDN w:val="0"/>
              <w:jc w:val="both"/>
            </w:pPr>
            <w:r w:rsidRPr="00B775AA">
              <w:t>Хозяйствующий субъект</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Уполномоченный орган</w:t>
            </w:r>
          </w:p>
        </w:tc>
      </w:tr>
      <w:tr w:rsidR="00385CC3" w:rsidRPr="00B775AA" w:rsidTr="00385CC3">
        <w:tc>
          <w:tcPr>
            <w:tcW w:w="4422" w:type="dxa"/>
          </w:tcPr>
          <w:p w:rsidR="00385CC3" w:rsidRPr="00B775AA" w:rsidRDefault="00385CC3" w:rsidP="00385CC3">
            <w:pPr>
              <w:widowControl w:val="0"/>
              <w:autoSpaceDE w:val="0"/>
              <w:autoSpaceDN w:val="0"/>
            </w:pP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pPr>
          </w:p>
        </w:tc>
      </w:tr>
      <w:tr w:rsidR="00385CC3" w:rsidRPr="00B775AA" w:rsidTr="00385CC3">
        <w:tc>
          <w:tcPr>
            <w:tcW w:w="4422" w:type="dxa"/>
          </w:tcPr>
          <w:p w:rsidR="00385CC3" w:rsidRPr="00B775AA" w:rsidRDefault="00385CC3" w:rsidP="00385CC3">
            <w:pPr>
              <w:widowControl w:val="0"/>
              <w:autoSpaceDE w:val="0"/>
              <w:autoSpaceDN w:val="0"/>
            </w:pP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pPr>
          </w:p>
        </w:tc>
      </w:tr>
      <w:tr w:rsidR="00385CC3" w:rsidRPr="00B775AA" w:rsidTr="00385CC3">
        <w:tc>
          <w:tcPr>
            <w:tcW w:w="4422" w:type="dxa"/>
          </w:tcPr>
          <w:p w:rsidR="00385CC3" w:rsidRPr="00B775AA" w:rsidRDefault="00385CC3" w:rsidP="00385CC3">
            <w:pPr>
              <w:widowControl w:val="0"/>
              <w:autoSpaceDE w:val="0"/>
              <w:autoSpaceDN w:val="0"/>
              <w:jc w:val="both"/>
            </w:pPr>
            <w:r w:rsidRPr="00B775AA">
              <w:t>Подпись</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Подпись</w:t>
            </w:r>
          </w:p>
        </w:tc>
      </w:tr>
      <w:tr w:rsidR="00385CC3" w:rsidRPr="00B775AA" w:rsidTr="00385CC3">
        <w:tc>
          <w:tcPr>
            <w:tcW w:w="4422" w:type="dxa"/>
          </w:tcPr>
          <w:p w:rsidR="00385CC3" w:rsidRPr="00B775AA" w:rsidRDefault="00385CC3" w:rsidP="00385CC3">
            <w:pPr>
              <w:widowControl w:val="0"/>
              <w:autoSpaceDE w:val="0"/>
              <w:autoSpaceDN w:val="0"/>
              <w:jc w:val="both"/>
            </w:pPr>
            <w:r w:rsidRPr="00B775AA">
              <w:t>М.П.</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М.П.</w:t>
            </w:r>
          </w:p>
        </w:tc>
      </w:tr>
    </w:tbl>
    <w:p w:rsidR="00385CC3" w:rsidRPr="00B775AA" w:rsidRDefault="00385CC3" w:rsidP="00385CC3">
      <w:pPr>
        <w:widowControl w:val="0"/>
        <w:autoSpaceDE w:val="0"/>
        <w:autoSpaceDN w:val="0"/>
        <w:jc w:val="both"/>
      </w:pPr>
    </w:p>
    <w:p w:rsidR="00385CC3" w:rsidRDefault="00385CC3" w:rsidP="00385CC3">
      <w:pPr>
        <w:pStyle w:val="a3"/>
        <w:jc w:val="both"/>
        <w:rPr>
          <w:bCs w:val="0"/>
          <w:lang w:eastAsia="ru-RU"/>
        </w:rPr>
      </w:pPr>
    </w:p>
    <w:p w:rsidR="00385CC3" w:rsidRDefault="00385CC3"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86627" w:rsidRDefault="00286627" w:rsidP="00286627">
      <w:pPr>
        <w:autoSpaceDE w:val="0"/>
        <w:autoSpaceDN w:val="0"/>
        <w:adjustRightInd w:val="0"/>
        <w:rPr>
          <w:rFonts w:eastAsiaTheme="minorHAnsi"/>
          <w:bCs/>
          <w:lang w:eastAsia="en-US"/>
        </w:rPr>
      </w:pPr>
    </w:p>
    <w:sectPr w:rsidR="00286627" w:rsidSect="006372D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70FB"/>
    <w:multiLevelType w:val="hybridMultilevel"/>
    <w:tmpl w:val="8CE49692"/>
    <w:lvl w:ilvl="0" w:tplc="674E9ED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706A5ABD"/>
    <w:multiLevelType w:val="hybridMultilevel"/>
    <w:tmpl w:val="37D67A44"/>
    <w:lvl w:ilvl="0" w:tplc="BA4A185E">
      <w:numFmt w:val="bullet"/>
      <w:lvlText w:val=""/>
      <w:lvlJc w:val="left"/>
      <w:pPr>
        <w:ind w:left="795" w:hanging="43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F6"/>
    <w:rsid w:val="00017DE9"/>
    <w:rsid w:val="00023926"/>
    <w:rsid w:val="00037919"/>
    <w:rsid w:val="00071D12"/>
    <w:rsid w:val="000913F7"/>
    <w:rsid w:val="00091879"/>
    <w:rsid w:val="00097298"/>
    <w:rsid w:val="000A0EC1"/>
    <w:rsid w:val="000E1B88"/>
    <w:rsid w:val="00116E56"/>
    <w:rsid w:val="001615A0"/>
    <w:rsid w:val="00163F15"/>
    <w:rsid w:val="00166167"/>
    <w:rsid w:val="001B521B"/>
    <w:rsid w:val="00205F35"/>
    <w:rsid w:val="002629D2"/>
    <w:rsid w:val="00286627"/>
    <w:rsid w:val="002A7A49"/>
    <w:rsid w:val="002B4C92"/>
    <w:rsid w:val="00311977"/>
    <w:rsid w:val="00314A20"/>
    <w:rsid w:val="00325858"/>
    <w:rsid w:val="0037362D"/>
    <w:rsid w:val="00385CC3"/>
    <w:rsid w:val="003864B8"/>
    <w:rsid w:val="0039082D"/>
    <w:rsid w:val="00390933"/>
    <w:rsid w:val="00395C3E"/>
    <w:rsid w:val="003F49EA"/>
    <w:rsid w:val="00427F71"/>
    <w:rsid w:val="00432D4F"/>
    <w:rsid w:val="004437CD"/>
    <w:rsid w:val="004A4868"/>
    <w:rsid w:val="004C47EE"/>
    <w:rsid w:val="004C5859"/>
    <w:rsid w:val="004D507D"/>
    <w:rsid w:val="004E75EA"/>
    <w:rsid w:val="00515A19"/>
    <w:rsid w:val="005448F1"/>
    <w:rsid w:val="00556547"/>
    <w:rsid w:val="00593891"/>
    <w:rsid w:val="005A0309"/>
    <w:rsid w:val="005B57E3"/>
    <w:rsid w:val="005C08C6"/>
    <w:rsid w:val="00610D00"/>
    <w:rsid w:val="00620F2A"/>
    <w:rsid w:val="006372D9"/>
    <w:rsid w:val="00647533"/>
    <w:rsid w:val="0069285D"/>
    <w:rsid w:val="006B6B80"/>
    <w:rsid w:val="006D3F7D"/>
    <w:rsid w:val="006E4B56"/>
    <w:rsid w:val="00712C94"/>
    <w:rsid w:val="00715230"/>
    <w:rsid w:val="007360DC"/>
    <w:rsid w:val="00744D3D"/>
    <w:rsid w:val="00765953"/>
    <w:rsid w:val="00784800"/>
    <w:rsid w:val="0079180C"/>
    <w:rsid w:val="007D1B95"/>
    <w:rsid w:val="007D4157"/>
    <w:rsid w:val="00801871"/>
    <w:rsid w:val="0080224C"/>
    <w:rsid w:val="00805CFC"/>
    <w:rsid w:val="00805F9E"/>
    <w:rsid w:val="00817210"/>
    <w:rsid w:val="00821DE0"/>
    <w:rsid w:val="0084047B"/>
    <w:rsid w:val="00874455"/>
    <w:rsid w:val="00892B22"/>
    <w:rsid w:val="008942C4"/>
    <w:rsid w:val="008A7C0B"/>
    <w:rsid w:val="008E2A19"/>
    <w:rsid w:val="008F541C"/>
    <w:rsid w:val="00944041"/>
    <w:rsid w:val="00971F14"/>
    <w:rsid w:val="00987AF6"/>
    <w:rsid w:val="00A0373A"/>
    <w:rsid w:val="00A606A9"/>
    <w:rsid w:val="00A92C17"/>
    <w:rsid w:val="00AA19AA"/>
    <w:rsid w:val="00AC4AC4"/>
    <w:rsid w:val="00AF6EB2"/>
    <w:rsid w:val="00B067A8"/>
    <w:rsid w:val="00B271E0"/>
    <w:rsid w:val="00B320EA"/>
    <w:rsid w:val="00B64372"/>
    <w:rsid w:val="00B64FAF"/>
    <w:rsid w:val="00B70F87"/>
    <w:rsid w:val="00B86B68"/>
    <w:rsid w:val="00B9395D"/>
    <w:rsid w:val="00BC179B"/>
    <w:rsid w:val="00BE431F"/>
    <w:rsid w:val="00BE5B12"/>
    <w:rsid w:val="00BF3CCA"/>
    <w:rsid w:val="00C81976"/>
    <w:rsid w:val="00C87371"/>
    <w:rsid w:val="00C9397D"/>
    <w:rsid w:val="00D14117"/>
    <w:rsid w:val="00D15234"/>
    <w:rsid w:val="00D437E5"/>
    <w:rsid w:val="00DA312A"/>
    <w:rsid w:val="00DE7C57"/>
    <w:rsid w:val="00E102FF"/>
    <w:rsid w:val="00E67FAE"/>
    <w:rsid w:val="00ED21ED"/>
    <w:rsid w:val="00EF3208"/>
    <w:rsid w:val="00EF5336"/>
    <w:rsid w:val="00F2189F"/>
    <w:rsid w:val="00F5320D"/>
    <w:rsid w:val="00F830A1"/>
    <w:rsid w:val="00FA16F1"/>
    <w:rsid w:val="00FC564F"/>
    <w:rsid w:val="00FD3458"/>
    <w:rsid w:val="00FE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92"/>
    <w:pPr>
      <w:spacing w:after="0" w:line="240" w:lineRule="auto"/>
    </w:pPr>
    <w:rPr>
      <w:rFonts w:eastAsia="Times New Roman"/>
      <w:bCs w:val="0"/>
      <w:lang w:eastAsia="ru-RU"/>
    </w:rPr>
  </w:style>
  <w:style w:type="paragraph" w:styleId="1">
    <w:name w:val="heading 1"/>
    <w:basedOn w:val="a"/>
    <w:next w:val="a"/>
    <w:link w:val="10"/>
    <w:qFormat/>
    <w:rsid w:val="00D437E5"/>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paragraph" w:styleId="a4">
    <w:name w:val="Normal (Web)"/>
    <w:basedOn w:val="a"/>
    <w:uiPriority w:val="99"/>
    <w:unhideWhenUsed/>
    <w:rsid w:val="002B4C92"/>
    <w:pPr>
      <w:spacing w:before="100" w:beforeAutospacing="1" w:after="100" w:afterAutospacing="1"/>
    </w:pPr>
  </w:style>
  <w:style w:type="paragraph" w:customStyle="1" w:styleId="11">
    <w:name w:val="Без интервала1"/>
    <w:rsid w:val="002B4C92"/>
    <w:pPr>
      <w:spacing w:after="0" w:line="240" w:lineRule="auto"/>
    </w:pPr>
    <w:rPr>
      <w:rFonts w:ascii="Calibri" w:eastAsia="Times New Roman" w:hAnsi="Calibri" w:cs="Calibri"/>
      <w:bCs w:val="0"/>
      <w:sz w:val="22"/>
      <w:szCs w:val="22"/>
    </w:rPr>
  </w:style>
  <w:style w:type="paragraph" w:customStyle="1" w:styleId="Default">
    <w:name w:val="Default"/>
    <w:rsid w:val="002B4C92"/>
    <w:pPr>
      <w:autoSpaceDE w:val="0"/>
      <w:autoSpaceDN w:val="0"/>
      <w:adjustRightInd w:val="0"/>
      <w:spacing w:after="0" w:line="240" w:lineRule="auto"/>
    </w:pPr>
    <w:rPr>
      <w:rFonts w:eastAsia="Times New Roman"/>
      <w:bCs w:val="0"/>
      <w:color w:val="000000"/>
      <w:lang w:eastAsia="ru-RU"/>
    </w:rPr>
  </w:style>
  <w:style w:type="character" w:customStyle="1" w:styleId="10">
    <w:name w:val="Заголовок 1 Знак"/>
    <w:basedOn w:val="a0"/>
    <w:link w:val="1"/>
    <w:rsid w:val="00D437E5"/>
    <w:rPr>
      <w:rFonts w:eastAsia="Times New Roman"/>
      <w:b/>
      <w:bCs w:val="0"/>
      <w:sz w:val="36"/>
      <w:szCs w:val="20"/>
      <w:lang w:eastAsia="ru-RU"/>
    </w:rPr>
  </w:style>
  <w:style w:type="character" w:styleId="a5">
    <w:name w:val="Hyperlink"/>
    <w:basedOn w:val="a0"/>
    <w:rsid w:val="00D437E5"/>
    <w:rPr>
      <w:color w:val="0000FF"/>
      <w:u w:val="single"/>
    </w:rPr>
  </w:style>
  <w:style w:type="paragraph" w:customStyle="1" w:styleId="ConsPlusNormal">
    <w:name w:val="ConsPlusNormal"/>
    <w:rsid w:val="00D437E5"/>
    <w:pPr>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styleId="a6">
    <w:name w:val="footnote text"/>
    <w:aliases w:val=" Знак,Знак2,Знак21,Знак1,Body Text Indent 2,Основной текст с отступом 22,Знак211,Знак3"/>
    <w:basedOn w:val="a"/>
    <w:link w:val="a7"/>
    <w:uiPriority w:val="99"/>
    <w:rsid w:val="00C9397D"/>
    <w:pPr>
      <w:spacing w:after="60"/>
      <w:jc w:val="both"/>
    </w:pPr>
    <w:rPr>
      <w:sz w:val="20"/>
      <w:szCs w:val="20"/>
    </w:rPr>
  </w:style>
  <w:style w:type="character" w:customStyle="1" w:styleId="a7">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6"/>
    <w:uiPriority w:val="99"/>
    <w:rsid w:val="00C9397D"/>
    <w:rPr>
      <w:rFonts w:eastAsia="Times New Roman"/>
      <w:bCs w:val="0"/>
      <w:sz w:val="20"/>
      <w:szCs w:val="20"/>
      <w:lang w:eastAsia="ru-RU"/>
    </w:rPr>
  </w:style>
  <w:style w:type="paragraph" w:styleId="a8">
    <w:name w:val="Balloon Text"/>
    <w:basedOn w:val="a"/>
    <w:link w:val="a9"/>
    <w:uiPriority w:val="99"/>
    <w:semiHidden/>
    <w:unhideWhenUsed/>
    <w:rsid w:val="006372D9"/>
    <w:rPr>
      <w:rFonts w:ascii="Tahoma" w:hAnsi="Tahoma" w:cs="Tahoma"/>
      <w:sz w:val="16"/>
      <w:szCs w:val="16"/>
    </w:rPr>
  </w:style>
  <w:style w:type="character" w:customStyle="1" w:styleId="a9">
    <w:name w:val="Текст выноски Знак"/>
    <w:basedOn w:val="a0"/>
    <w:link w:val="a8"/>
    <w:uiPriority w:val="99"/>
    <w:semiHidden/>
    <w:rsid w:val="006372D9"/>
    <w:rPr>
      <w:rFonts w:ascii="Tahoma" w:eastAsia="Times New Roman" w:hAnsi="Tahoma" w:cs="Tahoma"/>
      <w:bCs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92"/>
    <w:pPr>
      <w:spacing w:after="0" w:line="240" w:lineRule="auto"/>
    </w:pPr>
    <w:rPr>
      <w:rFonts w:eastAsia="Times New Roman"/>
      <w:bCs w:val="0"/>
      <w:lang w:eastAsia="ru-RU"/>
    </w:rPr>
  </w:style>
  <w:style w:type="paragraph" w:styleId="1">
    <w:name w:val="heading 1"/>
    <w:basedOn w:val="a"/>
    <w:next w:val="a"/>
    <w:link w:val="10"/>
    <w:qFormat/>
    <w:rsid w:val="00D437E5"/>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paragraph" w:styleId="a4">
    <w:name w:val="Normal (Web)"/>
    <w:basedOn w:val="a"/>
    <w:uiPriority w:val="99"/>
    <w:unhideWhenUsed/>
    <w:rsid w:val="002B4C92"/>
    <w:pPr>
      <w:spacing w:before="100" w:beforeAutospacing="1" w:after="100" w:afterAutospacing="1"/>
    </w:pPr>
  </w:style>
  <w:style w:type="paragraph" w:customStyle="1" w:styleId="11">
    <w:name w:val="Без интервала1"/>
    <w:rsid w:val="002B4C92"/>
    <w:pPr>
      <w:spacing w:after="0" w:line="240" w:lineRule="auto"/>
    </w:pPr>
    <w:rPr>
      <w:rFonts w:ascii="Calibri" w:eastAsia="Times New Roman" w:hAnsi="Calibri" w:cs="Calibri"/>
      <w:bCs w:val="0"/>
      <w:sz w:val="22"/>
      <w:szCs w:val="22"/>
    </w:rPr>
  </w:style>
  <w:style w:type="paragraph" w:customStyle="1" w:styleId="Default">
    <w:name w:val="Default"/>
    <w:rsid w:val="002B4C92"/>
    <w:pPr>
      <w:autoSpaceDE w:val="0"/>
      <w:autoSpaceDN w:val="0"/>
      <w:adjustRightInd w:val="0"/>
      <w:spacing w:after="0" w:line="240" w:lineRule="auto"/>
    </w:pPr>
    <w:rPr>
      <w:rFonts w:eastAsia="Times New Roman"/>
      <w:bCs w:val="0"/>
      <w:color w:val="000000"/>
      <w:lang w:eastAsia="ru-RU"/>
    </w:rPr>
  </w:style>
  <w:style w:type="character" w:customStyle="1" w:styleId="10">
    <w:name w:val="Заголовок 1 Знак"/>
    <w:basedOn w:val="a0"/>
    <w:link w:val="1"/>
    <w:rsid w:val="00D437E5"/>
    <w:rPr>
      <w:rFonts w:eastAsia="Times New Roman"/>
      <w:b/>
      <w:bCs w:val="0"/>
      <w:sz w:val="36"/>
      <w:szCs w:val="20"/>
      <w:lang w:eastAsia="ru-RU"/>
    </w:rPr>
  </w:style>
  <w:style w:type="character" w:styleId="a5">
    <w:name w:val="Hyperlink"/>
    <w:basedOn w:val="a0"/>
    <w:rsid w:val="00D437E5"/>
    <w:rPr>
      <w:color w:val="0000FF"/>
      <w:u w:val="single"/>
    </w:rPr>
  </w:style>
  <w:style w:type="paragraph" w:customStyle="1" w:styleId="ConsPlusNormal">
    <w:name w:val="ConsPlusNormal"/>
    <w:rsid w:val="00D437E5"/>
    <w:pPr>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styleId="a6">
    <w:name w:val="footnote text"/>
    <w:aliases w:val=" Знак,Знак2,Знак21,Знак1,Body Text Indent 2,Основной текст с отступом 22,Знак211,Знак3"/>
    <w:basedOn w:val="a"/>
    <w:link w:val="a7"/>
    <w:uiPriority w:val="99"/>
    <w:rsid w:val="00C9397D"/>
    <w:pPr>
      <w:spacing w:after="60"/>
      <w:jc w:val="both"/>
    </w:pPr>
    <w:rPr>
      <w:sz w:val="20"/>
      <w:szCs w:val="20"/>
    </w:rPr>
  </w:style>
  <w:style w:type="character" w:customStyle="1" w:styleId="a7">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6"/>
    <w:uiPriority w:val="99"/>
    <w:rsid w:val="00C9397D"/>
    <w:rPr>
      <w:rFonts w:eastAsia="Times New Roman"/>
      <w:bCs w:val="0"/>
      <w:sz w:val="20"/>
      <w:szCs w:val="20"/>
      <w:lang w:eastAsia="ru-RU"/>
    </w:rPr>
  </w:style>
  <w:style w:type="paragraph" w:styleId="a8">
    <w:name w:val="Balloon Text"/>
    <w:basedOn w:val="a"/>
    <w:link w:val="a9"/>
    <w:uiPriority w:val="99"/>
    <w:semiHidden/>
    <w:unhideWhenUsed/>
    <w:rsid w:val="006372D9"/>
    <w:rPr>
      <w:rFonts w:ascii="Tahoma" w:hAnsi="Tahoma" w:cs="Tahoma"/>
      <w:sz w:val="16"/>
      <w:szCs w:val="16"/>
    </w:rPr>
  </w:style>
  <w:style w:type="character" w:customStyle="1" w:styleId="a9">
    <w:name w:val="Текст выноски Знак"/>
    <w:basedOn w:val="a0"/>
    <w:link w:val="a8"/>
    <w:uiPriority w:val="99"/>
    <w:semiHidden/>
    <w:rsid w:val="006372D9"/>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5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5693">
          <w:marLeft w:val="0"/>
          <w:marRight w:val="0"/>
          <w:marTop w:val="0"/>
          <w:marBottom w:val="0"/>
          <w:divBdr>
            <w:top w:val="none" w:sz="0" w:space="0" w:color="auto"/>
            <w:left w:val="none" w:sz="0" w:space="0" w:color="auto"/>
            <w:bottom w:val="none" w:sz="0" w:space="0" w:color="auto"/>
            <w:right w:val="none" w:sz="0" w:space="0" w:color="auto"/>
          </w:divBdr>
        </w:div>
        <w:div w:id="364789030">
          <w:marLeft w:val="0"/>
          <w:marRight w:val="0"/>
          <w:marTop w:val="0"/>
          <w:marBottom w:val="0"/>
          <w:divBdr>
            <w:top w:val="none" w:sz="0" w:space="0" w:color="auto"/>
            <w:left w:val="none" w:sz="0" w:space="0" w:color="auto"/>
            <w:bottom w:val="none" w:sz="0" w:space="0" w:color="auto"/>
            <w:right w:val="none" w:sz="0" w:space="0" w:color="auto"/>
          </w:divBdr>
        </w:div>
        <w:div w:id="1736972136">
          <w:marLeft w:val="0"/>
          <w:marRight w:val="0"/>
          <w:marTop w:val="0"/>
          <w:marBottom w:val="0"/>
          <w:divBdr>
            <w:top w:val="none" w:sz="0" w:space="0" w:color="auto"/>
            <w:left w:val="none" w:sz="0" w:space="0" w:color="auto"/>
            <w:bottom w:val="none" w:sz="0" w:space="0" w:color="auto"/>
            <w:right w:val="none" w:sz="0" w:space="0" w:color="auto"/>
          </w:divBdr>
        </w:div>
        <w:div w:id="1979411996">
          <w:marLeft w:val="0"/>
          <w:marRight w:val="0"/>
          <w:marTop w:val="0"/>
          <w:marBottom w:val="0"/>
          <w:divBdr>
            <w:top w:val="none" w:sz="0" w:space="0" w:color="auto"/>
            <w:left w:val="none" w:sz="0" w:space="0" w:color="auto"/>
            <w:bottom w:val="none" w:sz="0" w:space="0" w:color="auto"/>
            <w:right w:val="none" w:sz="0" w:space="0" w:color="auto"/>
          </w:divBdr>
        </w:div>
        <w:div w:id="1096749389">
          <w:marLeft w:val="0"/>
          <w:marRight w:val="0"/>
          <w:marTop w:val="0"/>
          <w:marBottom w:val="0"/>
          <w:divBdr>
            <w:top w:val="none" w:sz="0" w:space="0" w:color="auto"/>
            <w:left w:val="none" w:sz="0" w:space="0" w:color="auto"/>
            <w:bottom w:val="none" w:sz="0" w:space="0" w:color="auto"/>
            <w:right w:val="none" w:sz="0" w:space="0" w:color="auto"/>
          </w:divBdr>
        </w:div>
        <w:div w:id="1017002000">
          <w:marLeft w:val="0"/>
          <w:marRight w:val="0"/>
          <w:marTop w:val="0"/>
          <w:marBottom w:val="0"/>
          <w:divBdr>
            <w:top w:val="none" w:sz="0" w:space="0" w:color="auto"/>
            <w:left w:val="none" w:sz="0" w:space="0" w:color="auto"/>
            <w:bottom w:val="none" w:sz="0" w:space="0" w:color="auto"/>
            <w:right w:val="none" w:sz="0" w:space="0" w:color="auto"/>
          </w:divBdr>
        </w:div>
        <w:div w:id="1226986023">
          <w:marLeft w:val="0"/>
          <w:marRight w:val="0"/>
          <w:marTop w:val="0"/>
          <w:marBottom w:val="0"/>
          <w:divBdr>
            <w:top w:val="none" w:sz="0" w:space="0" w:color="auto"/>
            <w:left w:val="none" w:sz="0" w:space="0" w:color="auto"/>
            <w:bottom w:val="none" w:sz="0" w:space="0" w:color="auto"/>
            <w:right w:val="none" w:sz="0" w:space="0" w:color="auto"/>
          </w:divBdr>
        </w:div>
        <w:div w:id="970747505">
          <w:marLeft w:val="0"/>
          <w:marRight w:val="0"/>
          <w:marTop w:val="0"/>
          <w:marBottom w:val="0"/>
          <w:divBdr>
            <w:top w:val="none" w:sz="0" w:space="0" w:color="auto"/>
            <w:left w:val="none" w:sz="0" w:space="0" w:color="auto"/>
            <w:bottom w:val="none" w:sz="0" w:space="0" w:color="auto"/>
            <w:right w:val="none" w:sz="0" w:space="0" w:color="auto"/>
          </w:divBdr>
        </w:div>
        <w:div w:id="2061047844">
          <w:marLeft w:val="0"/>
          <w:marRight w:val="0"/>
          <w:marTop w:val="0"/>
          <w:marBottom w:val="0"/>
          <w:divBdr>
            <w:top w:val="none" w:sz="0" w:space="0" w:color="auto"/>
            <w:left w:val="none" w:sz="0" w:space="0" w:color="auto"/>
            <w:bottom w:val="none" w:sz="0" w:space="0" w:color="auto"/>
            <w:right w:val="none" w:sz="0" w:space="0" w:color="auto"/>
          </w:divBdr>
        </w:div>
        <w:div w:id="768088574">
          <w:marLeft w:val="0"/>
          <w:marRight w:val="0"/>
          <w:marTop w:val="0"/>
          <w:marBottom w:val="0"/>
          <w:divBdr>
            <w:top w:val="none" w:sz="0" w:space="0" w:color="auto"/>
            <w:left w:val="none" w:sz="0" w:space="0" w:color="auto"/>
            <w:bottom w:val="none" w:sz="0" w:space="0" w:color="auto"/>
            <w:right w:val="none" w:sz="0" w:space="0" w:color="auto"/>
          </w:divBdr>
        </w:div>
        <w:div w:id="909927924">
          <w:marLeft w:val="0"/>
          <w:marRight w:val="0"/>
          <w:marTop w:val="0"/>
          <w:marBottom w:val="0"/>
          <w:divBdr>
            <w:top w:val="none" w:sz="0" w:space="0" w:color="auto"/>
            <w:left w:val="none" w:sz="0" w:space="0" w:color="auto"/>
            <w:bottom w:val="none" w:sz="0" w:space="0" w:color="auto"/>
            <w:right w:val="none" w:sz="0" w:space="0" w:color="auto"/>
          </w:divBdr>
        </w:div>
        <w:div w:id="1870025039">
          <w:marLeft w:val="0"/>
          <w:marRight w:val="0"/>
          <w:marTop w:val="0"/>
          <w:marBottom w:val="0"/>
          <w:divBdr>
            <w:top w:val="none" w:sz="0" w:space="0" w:color="auto"/>
            <w:left w:val="none" w:sz="0" w:space="0" w:color="auto"/>
            <w:bottom w:val="none" w:sz="0" w:space="0" w:color="auto"/>
            <w:right w:val="none" w:sz="0" w:space="0" w:color="auto"/>
          </w:divBdr>
        </w:div>
        <w:div w:id="1813712028">
          <w:marLeft w:val="0"/>
          <w:marRight w:val="0"/>
          <w:marTop w:val="0"/>
          <w:marBottom w:val="0"/>
          <w:divBdr>
            <w:top w:val="none" w:sz="0" w:space="0" w:color="auto"/>
            <w:left w:val="none" w:sz="0" w:space="0" w:color="auto"/>
            <w:bottom w:val="none" w:sz="0" w:space="0" w:color="auto"/>
            <w:right w:val="none" w:sz="0" w:space="0" w:color="auto"/>
          </w:divBdr>
        </w:div>
        <w:div w:id="1186358496">
          <w:marLeft w:val="0"/>
          <w:marRight w:val="0"/>
          <w:marTop w:val="0"/>
          <w:marBottom w:val="0"/>
          <w:divBdr>
            <w:top w:val="none" w:sz="0" w:space="0" w:color="auto"/>
            <w:left w:val="none" w:sz="0" w:space="0" w:color="auto"/>
            <w:bottom w:val="none" w:sz="0" w:space="0" w:color="auto"/>
            <w:right w:val="none" w:sz="0" w:space="0" w:color="auto"/>
          </w:divBdr>
        </w:div>
        <w:div w:id="20553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styles" Target="styles.xml"/><Relationship Id="rId7" Type="http://schemas.openxmlformats.org/officeDocument/2006/relationships/hyperlink" Target="mailto:admin.linev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020E-2F93-443F-A893-7B060FA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6282</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12</cp:revision>
  <cp:lastPrinted>2020-02-05T11:00:00Z</cp:lastPrinted>
  <dcterms:created xsi:type="dcterms:W3CDTF">2020-02-05T10:26:00Z</dcterms:created>
  <dcterms:modified xsi:type="dcterms:W3CDTF">2020-02-05T11:06:00Z</dcterms:modified>
</cp:coreProperties>
</file>