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ЛИНЁВСКОГО ГОРОДСКОГО ПОСЕЛЕНИЯ</w:t>
      </w: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24C84" w:rsidRDefault="00E24C84" w:rsidP="00E2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24C84" w:rsidRDefault="00E24C84" w:rsidP="00E24C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163B1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7D7176">
        <w:rPr>
          <w:rFonts w:ascii="Times New Roman" w:hAnsi="Times New Roman" w:cs="Times New Roman"/>
          <w:sz w:val="24"/>
          <w:szCs w:val="24"/>
          <w:u w:val="single"/>
        </w:rPr>
        <w:t>.12.</w:t>
      </w:r>
      <w:r w:rsidR="000163B1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0163B1">
        <w:rPr>
          <w:rFonts w:ascii="Times New Roman" w:hAnsi="Times New Roman" w:cs="Times New Roman"/>
          <w:sz w:val="24"/>
          <w:szCs w:val="24"/>
          <w:u w:val="single"/>
        </w:rPr>
        <w:t xml:space="preserve"> 209</w:t>
      </w:r>
    </w:p>
    <w:p w:rsidR="00E24C84" w:rsidRDefault="00E24C84" w:rsidP="00E24C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пожарной безопасности при проведении новогодних и рождественских праздников на территории Линевс</w:t>
      </w:r>
      <w:r w:rsidR="000163B1">
        <w:rPr>
          <w:rFonts w:ascii="Times New Roman" w:hAnsi="Times New Roman" w:cs="Times New Roman"/>
          <w:sz w:val="24"/>
          <w:szCs w:val="24"/>
        </w:rPr>
        <w:t>кого городского поселения в 2019-2020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24C84" w:rsidRDefault="00E24C84" w:rsidP="00E2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преддверии новогодних и рождественских праздников на территории Жирновского района проводится большое количество мероприятий с массовым пребыванием людей, в том числе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Пожарная опасность проводимых мероприятий обуславливается применением для оформления помещений деревьев хвойных пород, украшением их электрическими гирляндами, наличием в помещениях большого количества людей, а также не исключается возможность применения внутри помещений пиротехнических изделий, других источников повышенной опасности.</w:t>
      </w:r>
      <w:proofErr w:type="gramEnd"/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обеспечения пожарной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новогодних и  рождественских праздников, руководствуясь Федеральным законом от 21.12.1994 № 69-ФЗ «О пожарной безопасности», Постановлением Правительства Российской Федерации от 25.04.2012 № 390 «О противопожарной режиме», на основании постановления главы Жирновского муниципального района </w:t>
      </w:r>
      <w:r w:rsidR="000163B1">
        <w:rPr>
          <w:rFonts w:ascii="Times New Roman" w:hAnsi="Times New Roman" w:cs="Times New Roman"/>
          <w:sz w:val="24"/>
          <w:szCs w:val="24"/>
        </w:rPr>
        <w:t>Волгоградской области от 25.11.2019 г. № 145</w:t>
      </w:r>
      <w:r>
        <w:rPr>
          <w:rFonts w:ascii="Times New Roman" w:hAnsi="Times New Roman" w:cs="Times New Roman"/>
          <w:sz w:val="24"/>
          <w:szCs w:val="24"/>
        </w:rPr>
        <w:t xml:space="preserve"> «О повышении пожарной безопасности при проведении новогодних и рождественских праздников на территории Жирновского рай</w:t>
      </w:r>
      <w:r w:rsidR="000163B1">
        <w:rPr>
          <w:rFonts w:ascii="Times New Roman" w:hAnsi="Times New Roman" w:cs="Times New Roman"/>
          <w:sz w:val="24"/>
          <w:szCs w:val="24"/>
        </w:rPr>
        <w:t>она Волгоградской области в 2019-2020</w:t>
      </w:r>
      <w:r>
        <w:rPr>
          <w:rFonts w:ascii="Times New Roman" w:hAnsi="Times New Roman" w:cs="Times New Roman"/>
          <w:sz w:val="24"/>
          <w:szCs w:val="24"/>
        </w:rPr>
        <w:t xml:space="preserve"> году», руководствуясь Уставом Линевского городского поселения: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Главному специалисту администрации Линевского городского поселения Чумаченко О.Г.:</w:t>
      </w:r>
    </w:p>
    <w:p w:rsidR="00E24C84" w:rsidRDefault="000163B1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до 10.12.2019</w:t>
      </w:r>
      <w:r w:rsidR="00E24C84">
        <w:rPr>
          <w:rFonts w:ascii="Times New Roman" w:hAnsi="Times New Roman" w:cs="Times New Roman"/>
          <w:sz w:val="24"/>
          <w:szCs w:val="24"/>
        </w:rPr>
        <w:t>г. представить списки мест проведения праздничных мероприятий с информацией об ответственном лице и количестве участвующих в отдел мобилизационной работы, защиты государственной тайны и ГО и ЧС администрации Жирновского муниципального района;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площадки, расположенные на удалении от зданий и сооружений для безопасного запуска фейерверков населением в период предстоящих праздников;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собрания с населением по вопросам пожарной безопасности, в том числе по поддержанию в исправном состоянии электрического и газового оборудования, печей, находящихся в доме.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Ведущему специалисту администрации Линевского городского поселения Бобрик О.В.:</w:t>
      </w:r>
    </w:p>
    <w:p w:rsidR="00E24C84" w:rsidRDefault="000163B1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20.12.2019</w:t>
      </w:r>
      <w:r w:rsidR="00E24C84">
        <w:rPr>
          <w:rFonts w:ascii="Times New Roman" w:hAnsi="Times New Roman" w:cs="Times New Roman"/>
          <w:sz w:val="24"/>
          <w:szCs w:val="24"/>
        </w:rPr>
        <w:t xml:space="preserve"> г. представить графики дежурств должностных лиц администрации Линевского городского поселения в ЕДДС Жирновского муниципального района.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Директору МУ «Линевский дом культуры» Байтееву В.В.: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началом культурно-массовых мероприятий проверить помещение, эвакуационные пути и выходы на соответствие пожарной безопасности.</w:t>
      </w:r>
    </w:p>
    <w:p w:rsidR="007C242E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Помещения,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проводятся культурно-массовые мероприятия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 не менее двух рассредоточенных эвакуационных выходов. В помещениях с одним эвакуационным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выходом допускается одновременное пребывание в них людей в количестве не более 50 человек. Заполнение помещений людьми сверх установленных норм, установка в проходах добавочные места (стульев, еоемел и т.п.) не допускается.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помещениях, используемых для проведения культурно-массовых мероприятий запрещается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ставни на окнах для затемнения помещений;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хранить бензин, керосин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открытый огонь (факелы, свечи, канлелябры, фейверки, бенгальские огни и т.п.), использовать хлопушки и другие пиротехнические изделия;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световые эффекты с применением химических и других веществ, могущих вызвать загорание;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на дверях эвакуационных выходов замки и другие труднооткрывающиеся запоры;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Новогодняя елка должна устанавливаться на устойчивом основании с таким расчетом, чтобы не затруднялся выход из помещения.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оформлении елки запрещается: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176">
        <w:rPr>
          <w:rFonts w:ascii="Times New Roman" w:hAnsi="Times New Roman" w:cs="Times New Roman"/>
          <w:sz w:val="24"/>
          <w:szCs w:val="24"/>
        </w:rPr>
        <w:t>применять для иллюминации елки свечи, бенгальские огни, фейверки и т.п.;</w:t>
      </w: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обкладывать подставку и украшать ветки ватой и игрушками из нее, не пропитанные огнезащитным составом;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  Г.В. Лоскутов </w:t>
      </w:r>
    </w:p>
    <w:p w:rsidR="00D63408" w:rsidRDefault="00D63408"/>
    <w:sectPr w:rsidR="00D63408" w:rsidSect="00D6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84"/>
    <w:rsid w:val="000163B1"/>
    <w:rsid w:val="003619C7"/>
    <w:rsid w:val="007C242E"/>
    <w:rsid w:val="007D7176"/>
    <w:rsid w:val="00984682"/>
    <w:rsid w:val="00D63408"/>
    <w:rsid w:val="00E2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73F4-11BC-46B8-8822-79EE1B33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2018-12-18T11:42:00Z</cp:lastPrinted>
  <dcterms:created xsi:type="dcterms:W3CDTF">2018-12-18T07:20:00Z</dcterms:created>
  <dcterms:modified xsi:type="dcterms:W3CDTF">2019-12-05T12:12:00Z</dcterms:modified>
</cp:coreProperties>
</file>