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61" w:rsidRPr="00391E39" w:rsidRDefault="00021061" w:rsidP="000210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021061" w:rsidRPr="00391E39" w:rsidRDefault="00021061" w:rsidP="000210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021061" w:rsidRPr="00391E39" w:rsidRDefault="00021061" w:rsidP="00021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1061" w:rsidRPr="00391E39" w:rsidRDefault="00021061" w:rsidP="00021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061" w:rsidRPr="00391E39" w:rsidRDefault="009F63A0" w:rsidP="00021061">
      <w:pPr>
        <w:pStyle w:val="a9"/>
        <w:ind w:right="0"/>
        <w:jc w:val="left"/>
        <w:rPr>
          <w:szCs w:val="24"/>
        </w:rPr>
      </w:pPr>
      <w:r>
        <w:rPr>
          <w:szCs w:val="24"/>
        </w:rPr>
        <w:t>от 23.05.2018 г №104</w:t>
      </w:r>
      <w:r w:rsidR="00021061" w:rsidRPr="00391E39">
        <w:rPr>
          <w:szCs w:val="24"/>
        </w:rPr>
        <w:t xml:space="preserve"> </w:t>
      </w:r>
    </w:p>
    <w:p w:rsidR="00021061" w:rsidRPr="00391E39" w:rsidRDefault="00021061" w:rsidP="00021061">
      <w:pPr>
        <w:pStyle w:val="a9"/>
        <w:ind w:right="0"/>
        <w:jc w:val="left"/>
        <w:rPr>
          <w:szCs w:val="24"/>
        </w:rPr>
      </w:pPr>
    </w:p>
    <w:p w:rsidR="00021061" w:rsidRPr="00391E39" w:rsidRDefault="00021061" w:rsidP="00021061">
      <w:pPr>
        <w:pStyle w:val="a9"/>
        <w:ind w:right="0"/>
        <w:jc w:val="center"/>
        <w:rPr>
          <w:szCs w:val="24"/>
        </w:rPr>
      </w:pPr>
      <w:r w:rsidRPr="00391E39">
        <w:rPr>
          <w:szCs w:val="24"/>
        </w:rPr>
        <w:t>Об утверждении технологической схемы по предоставлению муниципальной услуги «</w:t>
      </w:r>
      <w:r w:rsidR="002C3FFD" w:rsidRPr="00A25AAD">
        <w:rPr>
          <w:bCs/>
        </w:rPr>
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Pr="00391E39">
        <w:rPr>
          <w:szCs w:val="24"/>
        </w:rPr>
        <w:t>»</w:t>
      </w:r>
    </w:p>
    <w:p w:rsidR="00021061" w:rsidRDefault="00021061" w:rsidP="00021061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1061" w:rsidRDefault="00021061" w:rsidP="0002106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021061" w:rsidRPr="00391E39" w:rsidRDefault="00021061" w:rsidP="00021061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021061" w:rsidRPr="00391E39" w:rsidRDefault="00021061" w:rsidP="00021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021061" w:rsidRPr="00391E39" w:rsidRDefault="00021061" w:rsidP="00021061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="002C3FFD" w:rsidRPr="00A25AAD">
        <w:rPr>
          <w:bCs w:val="0"/>
        </w:rPr>
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Pr="00391E39">
        <w:t>».</w:t>
      </w:r>
    </w:p>
    <w:p w:rsidR="00021061" w:rsidRPr="00391E39" w:rsidRDefault="00021061" w:rsidP="00021061">
      <w:pPr>
        <w:pStyle w:val="af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 w:themeColor="text1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021061" w:rsidRPr="00391E39" w:rsidRDefault="00021061" w:rsidP="00021061">
      <w:pPr>
        <w:pStyle w:val="af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21061" w:rsidRPr="00391E39" w:rsidRDefault="00021061" w:rsidP="00021061">
      <w:pPr>
        <w:pStyle w:val="a3"/>
        <w:ind w:firstLine="708"/>
        <w:jc w:val="both"/>
      </w:pPr>
    </w:p>
    <w:p w:rsidR="00021061" w:rsidRPr="00391E39" w:rsidRDefault="00021061" w:rsidP="0002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061" w:rsidRPr="00391E39" w:rsidRDefault="00021061" w:rsidP="0002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061" w:rsidRPr="00391E39" w:rsidRDefault="00021061" w:rsidP="0002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061" w:rsidRPr="00391E39" w:rsidRDefault="00021061" w:rsidP="0002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061" w:rsidRPr="00391E39" w:rsidRDefault="00021061" w:rsidP="00021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021061" w:rsidRPr="00391E39" w:rsidRDefault="00021061" w:rsidP="00021061">
      <w:pPr>
        <w:spacing w:after="0" w:line="240" w:lineRule="auto"/>
        <w:rPr>
          <w:rFonts w:ascii="Times New Roman" w:hAnsi="Times New Roman"/>
          <w:sz w:val="24"/>
          <w:szCs w:val="24"/>
        </w:rPr>
        <w:sectPr w:rsidR="00021061" w:rsidRPr="00391E39" w:rsidSect="00021061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021061" w:rsidRDefault="00021061" w:rsidP="00021061">
      <w:pPr>
        <w:spacing w:after="0" w:line="240" w:lineRule="auto"/>
      </w:pPr>
    </w:p>
    <w:p w:rsidR="00021061" w:rsidRPr="000666D4" w:rsidRDefault="00021061" w:rsidP="00021061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021061" w:rsidRPr="000666D4" w:rsidRDefault="00021061" w:rsidP="00021061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9F63A0">
        <w:rPr>
          <w:rFonts w:ascii="Times New Roman" w:hAnsi="Times New Roman"/>
          <w:sz w:val="24"/>
          <w:szCs w:val="20"/>
        </w:rPr>
        <w:t>23.05.2018 г.  №104</w:t>
      </w:r>
    </w:p>
    <w:p w:rsidR="00021061" w:rsidRPr="00254E8B" w:rsidRDefault="00021061" w:rsidP="00021061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021061" w:rsidRDefault="00021061" w:rsidP="00021061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021061" w:rsidRPr="00FB7A52" w:rsidRDefault="00021061" w:rsidP="00021061">
      <w:pPr>
        <w:spacing w:after="0" w:line="240" w:lineRule="auto"/>
        <w:jc w:val="center"/>
        <w:rPr>
          <w:rFonts w:ascii="Times New Roman" w:hAnsi="Times New Roman"/>
          <w:b/>
        </w:rPr>
      </w:pPr>
      <w:r w:rsidRPr="00FB7A52">
        <w:rPr>
          <w:rFonts w:ascii="Times New Roman" w:hAnsi="Times New Roman"/>
          <w:b/>
        </w:rPr>
        <w:t>«</w:t>
      </w:r>
      <w:r w:rsidR="002C3FFD" w:rsidRPr="002C3FFD">
        <w:rPr>
          <w:rFonts w:ascii="Times New Roman" w:hAnsi="Times New Roman"/>
          <w:bCs/>
        </w:rPr>
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Pr="00FB7A52">
        <w:rPr>
          <w:rFonts w:ascii="Times New Roman" w:hAnsi="Times New Roman"/>
          <w:b/>
        </w:rPr>
        <w:t>»</w:t>
      </w:r>
    </w:p>
    <w:p w:rsidR="00021061" w:rsidRPr="000669B3" w:rsidRDefault="00021061" w:rsidP="000210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1061" w:rsidRPr="00254E8B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4"/>
        <w:tblW w:w="15417" w:type="dxa"/>
        <w:tblLook w:val="04A0"/>
      </w:tblPr>
      <w:tblGrid>
        <w:gridCol w:w="959"/>
        <w:gridCol w:w="4961"/>
        <w:gridCol w:w="9497"/>
      </w:tblGrid>
      <w:tr w:rsidR="00021061" w:rsidRPr="00254E8B" w:rsidTr="00021061">
        <w:tc>
          <w:tcPr>
            <w:tcW w:w="959" w:type="dxa"/>
            <w:vAlign w:val="center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21061" w:rsidRPr="00254E8B" w:rsidTr="00021061">
        <w:tc>
          <w:tcPr>
            <w:tcW w:w="959" w:type="dxa"/>
            <w:vAlign w:val="center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1F1B7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Линевского городского поселения Жирновского муниципального района Волгоградской области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021061" w:rsidRPr="00254E8B" w:rsidRDefault="007D254C" w:rsidP="00021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34000000001872583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021061" w:rsidRPr="002C3FFD" w:rsidRDefault="002C3FFD" w:rsidP="00021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FFD">
              <w:rPr>
                <w:rFonts w:ascii="Times New Roman" w:hAnsi="Times New Roman" w:cs="Times New Roman"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021061" w:rsidRPr="002C3FFD" w:rsidRDefault="002C3FFD" w:rsidP="00021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FFD">
              <w:rPr>
                <w:rFonts w:ascii="Times New Roman" w:hAnsi="Times New Roman" w:cs="Times New Roman"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021061" w:rsidRPr="002A0A90" w:rsidRDefault="00021061" w:rsidP="00021061">
            <w:pPr>
              <w:tabs>
                <w:tab w:val="left" w:pos="9105"/>
              </w:tabs>
              <w:jc w:val="both"/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 xml:space="preserve">главы Линевского городского поселения Жирновского муниципального района Волгоградской области </w:t>
            </w:r>
            <w:r w:rsidRPr="002A0A90">
              <w:rPr>
                <w:rFonts w:ascii="Times New Roman" w:hAnsi="Times New Roman"/>
              </w:rPr>
              <w:t xml:space="preserve"> </w:t>
            </w:r>
            <w:r w:rsidR="002C3FFD">
              <w:rPr>
                <w:rFonts w:ascii="Times New Roman" w:hAnsi="Times New Roman"/>
                <w:lang w:eastAsia="ar-SA"/>
              </w:rPr>
              <w:t>от 04.09.2017 г. № 17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2A0A90">
              <w:rPr>
                <w:rFonts w:ascii="Times New Roman" w:hAnsi="Times New Roman"/>
                <w:lang w:eastAsia="ar-SA"/>
              </w:rPr>
              <w:t xml:space="preserve"> «</w:t>
            </w:r>
            <w:r w:rsidR="002C3FFD" w:rsidRPr="002C3FFD">
              <w:rPr>
                <w:rFonts w:ascii="Times New Roman" w:hAnsi="Times New Roman"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  <w:r w:rsidRPr="002C3FFD">
              <w:rPr>
                <w:rFonts w:ascii="Times New Roman" w:hAnsi="Times New Roman"/>
              </w:rPr>
              <w:t>»</w:t>
            </w:r>
            <w:r w:rsidRPr="002A0A9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Нет</w:t>
            </w:r>
          </w:p>
        </w:tc>
      </w:tr>
      <w:tr w:rsidR="00021061" w:rsidRPr="00254E8B" w:rsidTr="00021061">
        <w:tc>
          <w:tcPr>
            <w:tcW w:w="959" w:type="dxa"/>
          </w:tcPr>
          <w:p w:rsidR="00021061" w:rsidRPr="00254E8B" w:rsidRDefault="00021061" w:rsidP="00021061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021061" w:rsidRPr="00254E8B" w:rsidRDefault="00021061" w:rsidP="00021061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радиотелефонная связь;</w:t>
            </w:r>
          </w:p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терминальные устройства в МФЦ;</w:t>
            </w:r>
          </w:p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интернет страница </w:t>
            </w:r>
            <w:r w:rsidRPr="002A0A90">
              <w:rPr>
                <w:rFonts w:ascii="Times New Roman" w:hAnsi="Times New Roman"/>
              </w:rPr>
              <w:t>органа;</w:t>
            </w:r>
          </w:p>
          <w:p w:rsidR="00021061" w:rsidRPr="002A0A90" w:rsidRDefault="00021061" w:rsidP="00021061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21061" w:rsidRDefault="00021061" w:rsidP="00021061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021061" w:rsidRDefault="00021061" w:rsidP="00021061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br w:type="page"/>
      </w:r>
    </w:p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021061" w:rsidRPr="00572E9A" w:rsidTr="00021061">
        <w:tc>
          <w:tcPr>
            <w:tcW w:w="1951" w:type="dxa"/>
            <w:gridSpan w:val="2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021061" w:rsidRPr="00572E9A" w:rsidTr="00021061">
        <w:tc>
          <w:tcPr>
            <w:tcW w:w="959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1061" w:rsidRPr="00572E9A" w:rsidTr="00021061">
        <w:tc>
          <w:tcPr>
            <w:tcW w:w="959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021061" w:rsidRPr="00572E9A" w:rsidTr="00021061">
        <w:tc>
          <w:tcPr>
            <w:tcW w:w="15416" w:type="dxa"/>
            <w:gridSpan w:val="11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2C3FFD" w:rsidRPr="0058247F">
              <w:rPr>
                <w:rFonts w:ascii="Times New Roman" w:hAnsi="Times New Roman"/>
                <w:b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572E9A" w:rsidTr="00021061">
        <w:tc>
          <w:tcPr>
            <w:tcW w:w="959" w:type="dxa"/>
          </w:tcPr>
          <w:p w:rsidR="00021061" w:rsidRPr="00572E9A" w:rsidRDefault="00021061" w:rsidP="00021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021061" w:rsidRPr="00373D9F" w:rsidRDefault="00AD26B2" w:rsidP="00021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21061" w:rsidRPr="009D6ADD" w:rsidRDefault="00AD26B2" w:rsidP="0002106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21061" w:rsidRPr="00572E9A" w:rsidRDefault="00021061" w:rsidP="00021061">
            <w:pPr>
              <w:pStyle w:val="a3"/>
              <w:jc w:val="both"/>
            </w:pPr>
          </w:p>
        </w:tc>
        <w:tc>
          <w:tcPr>
            <w:tcW w:w="1134" w:type="dxa"/>
          </w:tcPr>
          <w:p w:rsidR="00021061" w:rsidRPr="00572E9A" w:rsidRDefault="00021061" w:rsidP="00021061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021061" w:rsidRPr="00572E9A" w:rsidRDefault="00021061" w:rsidP="00021061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021061" w:rsidRPr="00754611" w:rsidRDefault="00021061" w:rsidP="00021061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021061" w:rsidRPr="00754611" w:rsidRDefault="00021061" w:rsidP="00021061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021061" w:rsidRPr="00754611" w:rsidRDefault="00021061" w:rsidP="00021061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021061" w:rsidRPr="00572E9A" w:rsidRDefault="00021061" w:rsidP="00021061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1061" w:rsidRPr="00ED1AE5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021061" w:rsidRPr="00ED1AE5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021061" w:rsidRPr="00ED1AE5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</w:t>
            </w:r>
            <w:r w:rsidRPr="00ED1AE5">
              <w:rPr>
                <w:rFonts w:ascii="Times New Roman" w:hAnsi="Times New Roman"/>
              </w:rPr>
              <w:lastRenderedPageBreak/>
              <w:t>который направляется администрацией заявителю посредством электронной почты</w:t>
            </w:r>
          </w:p>
          <w:p w:rsidR="00021061" w:rsidRPr="00ED1AE5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1061" w:rsidRPr="00572E9A" w:rsidRDefault="00021061" w:rsidP="00021061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021061" w:rsidRPr="00962DB4" w:rsidTr="00021061">
        <w:trPr>
          <w:trHeight w:val="2287"/>
        </w:trPr>
        <w:tc>
          <w:tcPr>
            <w:tcW w:w="534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21061" w:rsidRPr="00962DB4" w:rsidTr="00021061">
        <w:trPr>
          <w:trHeight w:val="236"/>
        </w:trPr>
        <w:tc>
          <w:tcPr>
            <w:tcW w:w="534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021061" w:rsidRPr="00962DB4" w:rsidTr="00021061">
        <w:trPr>
          <w:trHeight w:val="236"/>
        </w:trPr>
        <w:tc>
          <w:tcPr>
            <w:tcW w:w="15276" w:type="dxa"/>
            <w:gridSpan w:val="8"/>
          </w:tcPr>
          <w:p w:rsidR="00021061" w:rsidRPr="00842AD3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8247F" w:rsidRPr="0058247F">
              <w:rPr>
                <w:rFonts w:ascii="Times New Roman" w:hAnsi="Times New Roman"/>
                <w:b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962DB4" w:rsidTr="00021061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021061" w:rsidRPr="00962DB4" w:rsidRDefault="00021061" w:rsidP="00021061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B32A68" w:rsidRDefault="00B32A68" w:rsidP="0002106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юридические лица</w:t>
            </w:r>
          </w:p>
          <w:p w:rsidR="00B32A68" w:rsidRDefault="00B32A68" w:rsidP="0002106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физические лица</w:t>
            </w:r>
          </w:p>
          <w:p w:rsidR="00021061" w:rsidRPr="009D6ADD" w:rsidRDefault="00B32A68" w:rsidP="00B32A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765AA4">
              <w:t xml:space="preserve">Заявителями на получение </w:t>
            </w:r>
            <w:r>
              <w:t>в)</w:t>
            </w:r>
            <w:r w:rsidRPr="00765AA4">
              <w:t>представители, 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021061" w:rsidRPr="009D6ADD" w:rsidRDefault="00021061" w:rsidP="00021061">
            <w:pPr>
              <w:pStyle w:val="a3"/>
              <w:jc w:val="both"/>
              <w:rPr>
                <w:sz w:val="22"/>
                <w:szCs w:val="22"/>
              </w:rPr>
            </w:pPr>
            <w:r w:rsidRPr="009D6ADD">
              <w:rPr>
                <w:sz w:val="22"/>
                <w:szCs w:val="22"/>
              </w:rPr>
              <w:t>Документ, удостоверяющий личность</w:t>
            </w:r>
          </w:p>
          <w:p w:rsidR="00021061" w:rsidRPr="009D6ADD" w:rsidRDefault="00021061" w:rsidP="00021061">
            <w:pPr>
              <w:pStyle w:val="a3"/>
              <w:jc w:val="both"/>
              <w:rPr>
                <w:sz w:val="22"/>
                <w:szCs w:val="22"/>
              </w:rPr>
            </w:pPr>
            <w:r w:rsidRPr="009D6ADD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</w:t>
            </w:r>
          </w:p>
          <w:p w:rsidR="00021061" w:rsidRPr="009D6ADD" w:rsidRDefault="00021061" w:rsidP="00B32A6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1061" w:rsidRPr="009D6ADD" w:rsidRDefault="00021061" w:rsidP="00021061">
            <w:pPr>
              <w:pStyle w:val="a3"/>
              <w:jc w:val="both"/>
              <w:rPr>
                <w:sz w:val="22"/>
                <w:szCs w:val="22"/>
              </w:rPr>
            </w:pPr>
            <w:r w:rsidRPr="009D6ADD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061" w:rsidRPr="00962DB4" w:rsidTr="00021061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021061" w:rsidRPr="00962DB4" w:rsidRDefault="00021061" w:rsidP="00021061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021061" w:rsidRPr="009D6ADD" w:rsidRDefault="00021061" w:rsidP="00021061">
            <w:pPr>
              <w:pStyle w:val="21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21061" w:rsidRPr="009D6ADD" w:rsidRDefault="00021061" w:rsidP="0002106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1061" w:rsidRPr="009D6ADD" w:rsidRDefault="00021061" w:rsidP="0002106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21061" w:rsidRPr="00962DB4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1061" w:rsidRDefault="00021061" w:rsidP="00021061">
      <w:pPr>
        <w:pStyle w:val="1"/>
        <w:spacing w:before="0"/>
        <w:rPr>
          <w:sz w:val="22"/>
          <w:szCs w:val="22"/>
        </w:rPr>
      </w:pPr>
    </w:p>
    <w:p w:rsidR="00021061" w:rsidRDefault="00021061" w:rsidP="00021061">
      <w:pPr>
        <w:pStyle w:val="1"/>
        <w:spacing w:before="0"/>
        <w:rPr>
          <w:sz w:val="22"/>
          <w:szCs w:val="22"/>
        </w:rPr>
      </w:pPr>
    </w:p>
    <w:p w:rsidR="00021061" w:rsidRDefault="00021061" w:rsidP="00021061">
      <w:pPr>
        <w:pStyle w:val="1"/>
        <w:spacing w:before="0"/>
        <w:rPr>
          <w:sz w:val="22"/>
          <w:szCs w:val="22"/>
        </w:rPr>
      </w:pPr>
    </w:p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021061" w:rsidRPr="00572E9A" w:rsidTr="00021061">
        <w:trPr>
          <w:trHeight w:val="1935"/>
        </w:trPr>
        <w:tc>
          <w:tcPr>
            <w:tcW w:w="5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021061" w:rsidRPr="002C50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021061" w:rsidRPr="00572E9A" w:rsidTr="00021061">
        <w:tc>
          <w:tcPr>
            <w:tcW w:w="5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021061" w:rsidRPr="00572E9A" w:rsidTr="00021061">
        <w:tc>
          <w:tcPr>
            <w:tcW w:w="15417" w:type="dxa"/>
            <w:gridSpan w:val="8"/>
          </w:tcPr>
          <w:p w:rsidR="00021061" w:rsidRPr="00842AD3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8247F" w:rsidRPr="0058247F">
              <w:rPr>
                <w:rFonts w:ascii="Times New Roman" w:hAnsi="Times New Roman"/>
                <w:b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572E9A" w:rsidTr="00021061">
        <w:trPr>
          <w:trHeight w:val="996"/>
        </w:trPr>
        <w:tc>
          <w:tcPr>
            <w:tcW w:w="534" w:type="dxa"/>
          </w:tcPr>
          <w:p w:rsidR="00021061" w:rsidRPr="004F213F" w:rsidRDefault="00021061" w:rsidP="00021061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1061" w:rsidRPr="004F213F" w:rsidRDefault="00D9428F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D9428F">
              <w:rPr>
                <w:rFonts w:ascii="Times New Roman" w:hAnsi="Times New Roman"/>
              </w:rPr>
              <w:t>Заявление о предварительном согласовани</w:t>
            </w:r>
            <w:r w:rsidRPr="00765AA4">
              <w:t>и</w:t>
            </w:r>
          </w:p>
        </w:tc>
        <w:tc>
          <w:tcPr>
            <w:tcW w:w="3685" w:type="dxa"/>
          </w:tcPr>
          <w:p w:rsidR="00021061" w:rsidRPr="004F213F" w:rsidRDefault="00021061" w:rsidP="00021061">
            <w:pPr>
              <w:pStyle w:val="a3"/>
              <w:jc w:val="both"/>
            </w:pPr>
            <w:r w:rsidRPr="004F213F">
              <w:t xml:space="preserve"> </w:t>
            </w:r>
            <w:r w:rsidR="00D9428F" w:rsidRPr="00765AA4">
              <w:t>Заявление о предварительном согласовании</w:t>
            </w:r>
          </w:p>
        </w:tc>
        <w:tc>
          <w:tcPr>
            <w:tcW w:w="1701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021061" w:rsidRPr="004F213F" w:rsidRDefault="00021061" w:rsidP="00021061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21061" w:rsidRPr="00106413" w:rsidRDefault="00106413" w:rsidP="00106413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6413">
              <w:rPr>
                <w:rFonts w:ascii="Times New Roman" w:hAnsi="Times New Roman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10641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</w:rPr>
              <w:t>Приложение № 1</w:t>
            </w:r>
          </w:p>
        </w:tc>
        <w:tc>
          <w:tcPr>
            <w:tcW w:w="1559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1061" w:rsidRPr="00572E9A" w:rsidTr="00021061">
        <w:trPr>
          <w:trHeight w:val="996"/>
        </w:trPr>
        <w:tc>
          <w:tcPr>
            <w:tcW w:w="534" w:type="dxa"/>
          </w:tcPr>
          <w:p w:rsidR="00021061" w:rsidRPr="004F213F" w:rsidRDefault="00021061" w:rsidP="00021061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1061" w:rsidRPr="00D9428F" w:rsidRDefault="00D9428F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9428F">
              <w:rPr>
                <w:rFonts w:ascii="Times New Roman" w:hAnsi="Times New Roman"/>
              </w:rPr>
              <w:t>окумент, подтверждающий личность заявителя</w:t>
            </w:r>
            <w:r w:rsidR="00106413">
              <w:rPr>
                <w:rFonts w:ascii="Times New Roman" w:hAnsi="Times New Roman"/>
              </w:rPr>
              <w:t xml:space="preserve"> (представителя)</w:t>
            </w:r>
          </w:p>
        </w:tc>
        <w:tc>
          <w:tcPr>
            <w:tcW w:w="3685" w:type="dxa"/>
          </w:tcPr>
          <w:p w:rsidR="00D9428F" w:rsidRDefault="00D9428F" w:rsidP="00D9428F">
            <w:pPr>
              <w:pStyle w:val="a3"/>
              <w:jc w:val="both"/>
            </w:pPr>
            <w:r>
              <w:t>- паспорт гражданина РФ</w:t>
            </w:r>
          </w:p>
          <w:p w:rsidR="00021061" w:rsidRPr="004F213F" w:rsidRDefault="00021061" w:rsidP="00021061">
            <w:pPr>
              <w:pStyle w:val="a3"/>
              <w:jc w:val="both"/>
            </w:pPr>
          </w:p>
        </w:tc>
        <w:tc>
          <w:tcPr>
            <w:tcW w:w="1701" w:type="dxa"/>
          </w:tcPr>
          <w:p w:rsidR="00021061" w:rsidRDefault="00021061" w:rsidP="00D9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="00D9428F">
              <w:rPr>
                <w:rFonts w:ascii="Times New Roman" w:hAnsi="Times New Roman"/>
              </w:rPr>
              <w:t xml:space="preserve">копия </w:t>
            </w: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2410" w:type="dxa"/>
          </w:tcPr>
          <w:p w:rsidR="00021061" w:rsidRPr="004F213F" w:rsidRDefault="00021061" w:rsidP="000210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21061" w:rsidRPr="00572E9A" w:rsidRDefault="00D9428F" w:rsidP="00021061">
            <w:pPr>
              <w:pStyle w:val="a3"/>
            </w:pPr>
            <w:r w:rsidRPr="00030B5E">
              <w:t>Должен быть изготовлен на официальном бланке и соответствовать установленным требованиям.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  <w:r>
              <w:t>.</w:t>
            </w:r>
          </w:p>
        </w:tc>
        <w:tc>
          <w:tcPr>
            <w:tcW w:w="1417" w:type="dxa"/>
          </w:tcPr>
          <w:p w:rsidR="00021061" w:rsidRPr="00770B8C" w:rsidRDefault="00D9428F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413" w:rsidRPr="00572E9A" w:rsidTr="00707C93">
        <w:trPr>
          <w:trHeight w:val="5369"/>
        </w:trPr>
        <w:tc>
          <w:tcPr>
            <w:tcW w:w="534" w:type="dxa"/>
          </w:tcPr>
          <w:p w:rsidR="00106413" w:rsidRPr="004F213F" w:rsidRDefault="00106413" w:rsidP="00021061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6413" w:rsidRPr="00106413" w:rsidRDefault="00106413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06413">
              <w:rPr>
                <w:rFonts w:ascii="Times New Roman" w:hAnsi="Times New Roman"/>
              </w:rPr>
              <w:t>окумент, удостоверяющий права (полномочия) представителя заявителя,</w:t>
            </w:r>
          </w:p>
        </w:tc>
        <w:tc>
          <w:tcPr>
            <w:tcW w:w="3685" w:type="dxa"/>
          </w:tcPr>
          <w:p w:rsidR="00106413" w:rsidRPr="00106413" w:rsidRDefault="00106413" w:rsidP="00D9428F">
            <w:pPr>
              <w:pStyle w:val="a3"/>
              <w:jc w:val="both"/>
            </w:pPr>
            <w:r w:rsidRPr="00106413">
              <w:t>Доверенность на осуществление действий от имени заявителя</w:t>
            </w:r>
          </w:p>
        </w:tc>
        <w:tc>
          <w:tcPr>
            <w:tcW w:w="1701" w:type="dxa"/>
          </w:tcPr>
          <w:p w:rsidR="00106413" w:rsidRPr="00106413" w:rsidRDefault="00106413" w:rsidP="00D9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1экз./ копия</w:t>
            </w:r>
          </w:p>
        </w:tc>
        <w:tc>
          <w:tcPr>
            <w:tcW w:w="2410" w:type="dxa"/>
          </w:tcPr>
          <w:p w:rsidR="00106413" w:rsidRPr="00106413" w:rsidRDefault="00106413" w:rsidP="00106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3">
              <w:rPr>
                <w:rFonts w:ascii="Times New Roman" w:hAnsi="Times New Roman"/>
                <w:sz w:val="24"/>
                <w:szCs w:val="24"/>
              </w:rPr>
              <w:t>Представляется в случае, если от имени заявителя  обращается представитель заявителя по доверенности, выданной заявителем.</w:t>
            </w:r>
          </w:p>
          <w:p w:rsidR="00106413" w:rsidRPr="00106413" w:rsidRDefault="00106413" w:rsidP="001064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3">
              <w:rPr>
                <w:rFonts w:ascii="Times New Roman" w:hAnsi="Times New Roman"/>
                <w:sz w:val="24"/>
                <w:szCs w:val="24"/>
              </w:rPr>
              <w:t>Представляется вместе с документом, удостоверяющим личность представителя заявителя.</w:t>
            </w:r>
          </w:p>
          <w:p w:rsidR="00106413" w:rsidRPr="00106413" w:rsidRDefault="00106413" w:rsidP="000210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6413" w:rsidRPr="00106413" w:rsidRDefault="00106413" w:rsidP="00021061">
            <w:pPr>
              <w:pStyle w:val="a3"/>
            </w:pPr>
            <w:r w:rsidRPr="00106413">
              <w:t>Соответствовать требованиям установленным законодательством РФ</w:t>
            </w:r>
          </w:p>
        </w:tc>
        <w:tc>
          <w:tcPr>
            <w:tcW w:w="1417" w:type="dxa"/>
          </w:tcPr>
          <w:p w:rsidR="00106413" w:rsidRPr="00106413" w:rsidRDefault="00106413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06413" w:rsidRPr="00106413" w:rsidRDefault="00106413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-</w:t>
            </w:r>
          </w:p>
        </w:tc>
      </w:tr>
      <w:tr w:rsidR="00021061" w:rsidRPr="00572E9A" w:rsidTr="00021061">
        <w:tc>
          <w:tcPr>
            <w:tcW w:w="534" w:type="dxa"/>
          </w:tcPr>
          <w:p w:rsidR="00021061" w:rsidRPr="004F213F" w:rsidRDefault="00021061" w:rsidP="00021061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1061" w:rsidRPr="00D9428F" w:rsidRDefault="00D9428F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9428F">
              <w:rPr>
                <w:rFonts w:ascii="Times New Roman" w:hAnsi="Times New Roman"/>
              </w:rPr>
              <w:t>хема расположения земельного участка</w:t>
            </w:r>
          </w:p>
        </w:tc>
        <w:tc>
          <w:tcPr>
            <w:tcW w:w="3685" w:type="dxa"/>
          </w:tcPr>
          <w:p w:rsidR="00021061" w:rsidRPr="00572E9A" w:rsidRDefault="00D9428F" w:rsidP="00021061">
            <w:pPr>
              <w:pStyle w:val="a3"/>
              <w:jc w:val="both"/>
            </w:pPr>
            <w:r>
              <w:t>С</w:t>
            </w:r>
            <w:r w:rsidRPr="00765AA4">
              <w:t>хема расположения земельного участка</w:t>
            </w:r>
          </w:p>
        </w:tc>
        <w:tc>
          <w:tcPr>
            <w:tcW w:w="1701" w:type="dxa"/>
          </w:tcPr>
          <w:p w:rsidR="00021061" w:rsidRPr="00572E9A" w:rsidRDefault="00021061" w:rsidP="00707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подлинник </w:t>
            </w:r>
          </w:p>
        </w:tc>
        <w:tc>
          <w:tcPr>
            <w:tcW w:w="2410" w:type="dxa"/>
          </w:tcPr>
          <w:p w:rsidR="00021061" w:rsidRPr="004F213F" w:rsidRDefault="00021061" w:rsidP="00021061">
            <w:pPr>
              <w:pStyle w:val="a3"/>
              <w:jc w:val="center"/>
            </w:pPr>
            <w:r>
              <w:t>нет</w:t>
            </w:r>
          </w:p>
        </w:tc>
        <w:tc>
          <w:tcPr>
            <w:tcW w:w="2552" w:type="dxa"/>
          </w:tcPr>
          <w:p w:rsidR="00021061" w:rsidRPr="00440114" w:rsidRDefault="00707C93" w:rsidP="0002106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Подается в случае </w:t>
            </w:r>
            <w:r w:rsidRPr="00765AA4">
              <w:t>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021061" w:rsidRPr="00572E9A" w:rsidRDefault="00021061" w:rsidP="00021061">
            <w:pPr>
              <w:pStyle w:val="a3"/>
            </w:pPr>
          </w:p>
        </w:tc>
        <w:tc>
          <w:tcPr>
            <w:tcW w:w="1417" w:type="dxa"/>
          </w:tcPr>
          <w:p w:rsidR="00021061" w:rsidRPr="00572E9A" w:rsidRDefault="00707C93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061" w:rsidRPr="00572E9A" w:rsidTr="00021061">
        <w:trPr>
          <w:trHeight w:val="1548"/>
        </w:trPr>
        <w:tc>
          <w:tcPr>
            <w:tcW w:w="534" w:type="dxa"/>
            <w:tcBorders>
              <w:bottom w:val="single" w:sz="4" w:space="0" w:color="auto"/>
            </w:tcBorders>
          </w:tcPr>
          <w:p w:rsidR="00021061" w:rsidRPr="004F213F" w:rsidRDefault="00021061" w:rsidP="00021061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061" w:rsidRPr="00707C93" w:rsidRDefault="00707C93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7C93">
              <w:rPr>
                <w:rFonts w:ascii="Times New Roman" w:hAnsi="Times New Roman"/>
              </w:rPr>
              <w:t>роектная документация лесных участков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1061" w:rsidRDefault="00021061" w:rsidP="00021061">
            <w:pPr>
              <w:pStyle w:val="a3"/>
              <w:jc w:val="both"/>
            </w:pPr>
            <w:r>
              <w:t>Заявление о предоставлении в собственность земельного участка бесплатно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1061" w:rsidRDefault="00021061" w:rsidP="00707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подлинник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1061" w:rsidRDefault="00021061" w:rsidP="00021061">
            <w:pPr>
              <w:pStyle w:val="a3"/>
              <w:jc w:val="center"/>
            </w:pPr>
            <w: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1061" w:rsidRPr="00707C93" w:rsidRDefault="00707C93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707C93">
              <w:rPr>
                <w:rFonts w:ascii="Times New Roman" w:hAnsi="Times New Roman"/>
              </w:rPr>
              <w:t>Подается в случае если подано заявление о предварительном согласовании предоставления лесного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1061" w:rsidRDefault="00707C93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1061" w:rsidRPr="00572E9A" w:rsidTr="00021061">
        <w:trPr>
          <w:trHeight w:val="468"/>
        </w:trPr>
        <w:tc>
          <w:tcPr>
            <w:tcW w:w="534" w:type="dxa"/>
            <w:tcBorders>
              <w:top w:val="single" w:sz="4" w:space="0" w:color="auto"/>
            </w:tcBorders>
          </w:tcPr>
          <w:p w:rsidR="00021061" w:rsidRPr="004F213F" w:rsidRDefault="00021061" w:rsidP="00021061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1061" w:rsidRPr="00BE212F" w:rsidRDefault="00BE212F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BE212F">
              <w:rPr>
                <w:rFonts w:ascii="Times New Roman" w:hAnsi="Times New Roman"/>
              </w:rPr>
              <w:t xml:space="preserve">Заявление о предоставлении </w:t>
            </w:r>
            <w:r w:rsidRPr="00BE212F">
              <w:rPr>
                <w:rFonts w:ascii="Times New Roman" w:hAnsi="Times New Roman"/>
              </w:rPr>
              <w:lastRenderedPageBreak/>
              <w:t>земельного участка в аренду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1061" w:rsidRDefault="00BE212F" w:rsidP="00021061">
            <w:pPr>
              <w:pStyle w:val="a3"/>
              <w:jc w:val="both"/>
            </w:pPr>
            <w:r w:rsidRPr="00765AA4">
              <w:lastRenderedPageBreak/>
              <w:t>Заявление о предоставлении земельного участка в аренду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1061" w:rsidRDefault="00021061" w:rsidP="000210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подлинник </w:t>
            </w:r>
            <w:r>
              <w:rPr>
                <w:rFonts w:ascii="Times New Roman" w:hAnsi="Times New Roman"/>
              </w:rPr>
              <w:lastRenderedPageBreak/>
              <w:t>(формирование дела)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1061" w:rsidRDefault="00021061" w:rsidP="00021061">
            <w:pPr>
              <w:pStyle w:val="a3"/>
              <w:jc w:val="center"/>
            </w:pPr>
            <w:r>
              <w:lastRenderedPageBreak/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1061" w:rsidRPr="00036491" w:rsidRDefault="00BE212F" w:rsidP="00021061">
            <w:pPr>
              <w:pStyle w:val="a3"/>
              <w:rPr>
                <w:sz w:val="22"/>
                <w:szCs w:val="22"/>
              </w:rPr>
            </w:pPr>
            <w:r w:rsidRPr="00106413">
              <w:t xml:space="preserve">В печатном виде или написанное  </w:t>
            </w:r>
            <w:r w:rsidRPr="00106413">
              <w:lastRenderedPageBreak/>
              <w:t>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1061" w:rsidRDefault="00BE212F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1061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1061" w:rsidRPr="00572E9A" w:rsidRDefault="00021061" w:rsidP="00021061">
      <w:pPr>
        <w:spacing w:after="0" w:line="240" w:lineRule="auto"/>
        <w:rPr>
          <w:rFonts w:ascii="Times New Roman" w:hAnsi="Times New Roman"/>
          <w:b/>
        </w:rPr>
      </w:pPr>
    </w:p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021061" w:rsidRPr="00572E9A" w:rsidTr="00021061">
        <w:trPr>
          <w:trHeight w:val="2287"/>
        </w:trPr>
        <w:tc>
          <w:tcPr>
            <w:tcW w:w="1526" w:type="dxa"/>
          </w:tcPr>
          <w:p w:rsidR="00021061" w:rsidRPr="00BD0FB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021061" w:rsidRPr="00ED1AE5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021061" w:rsidRPr="00572E9A" w:rsidTr="00021061">
        <w:trPr>
          <w:trHeight w:val="232"/>
        </w:trPr>
        <w:tc>
          <w:tcPr>
            <w:tcW w:w="1526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021061" w:rsidRPr="00572E9A" w:rsidTr="00021061">
        <w:trPr>
          <w:trHeight w:val="232"/>
        </w:trPr>
        <w:tc>
          <w:tcPr>
            <w:tcW w:w="15275" w:type="dxa"/>
            <w:gridSpan w:val="9"/>
          </w:tcPr>
          <w:p w:rsidR="00021061" w:rsidRPr="00842AD3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8247F" w:rsidRPr="0058247F">
              <w:rPr>
                <w:rFonts w:ascii="Times New Roman" w:hAnsi="Times New Roman"/>
                <w:b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572E9A" w:rsidTr="00021061">
        <w:tc>
          <w:tcPr>
            <w:tcW w:w="1526" w:type="dxa"/>
          </w:tcPr>
          <w:p w:rsidR="00021061" w:rsidRPr="00572E9A" w:rsidRDefault="0058247F" w:rsidP="000210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021061" w:rsidRPr="002C509A" w:rsidRDefault="0058247F" w:rsidP="00021061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021061" w:rsidRPr="00572E9A" w:rsidRDefault="00155D21" w:rsidP="00021061">
            <w:pPr>
              <w:pStyle w:val="a3"/>
            </w:pPr>
            <w:r>
              <w:rPr>
                <w:rFonts w:eastAsia="Calibri"/>
              </w:rPr>
              <w:t>Об объекте  недвижимости (о здании, сооружении или об объекте незавершенного строительства, расположенном на испрашиваемом земельном участке</w:t>
            </w:r>
          </w:p>
        </w:tc>
        <w:tc>
          <w:tcPr>
            <w:tcW w:w="1276" w:type="dxa"/>
          </w:tcPr>
          <w:p w:rsidR="00021061" w:rsidRPr="00572E9A" w:rsidRDefault="00155D21" w:rsidP="00021061">
            <w:pPr>
              <w:pStyle w:val="a3"/>
              <w:jc w:val="center"/>
            </w:pPr>
            <w:r>
              <w:t>Администрация городского поселения</w:t>
            </w:r>
          </w:p>
        </w:tc>
        <w:tc>
          <w:tcPr>
            <w:tcW w:w="2693" w:type="dxa"/>
          </w:tcPr>
          <w:p w:rsidR="00155D21" w:rsidRPr="00572E9A" w:rsidRDefault="00155D21" w:rsidP="00155D21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021061" w:rsidRPr="00572E9A" w:rsidRDefault="00021061" w:rsidP="00021061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21061" w:rsidRPr="00155D21" w:rsidRDefault="00155D2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021061" w:rsidRPr="00572E9A" w:rsidRDefault="00155D21" w:rsidP="00021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021061" w:rsidRPr="00572E9A" w:rsidRDefault="00155D2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061" w:rsidRPr="00572E9A" w:rsidRDefault="00021061" w:rsidP="00021061">
      <w:pPr>
        <w:spacing w:after="0" w:line="240" w:lineRule="auto"/>
        <w:rPr>
          <w:rFonts w:ascii="Times New Roman" w:hAnsi="Times New Roman"/>
          <w:b/>
        </w:rPr>
      </w:pPr>
    </w:p>
    <w:p w:rsidR="00021061" w:rsidRPr="00572E9A" w:rsidRDefault="00021061" w:rsidP="00021061">
      <w:pPr>
        <w:spacing w:after="0" w:line="240" w:lineRule="auto"/>
        <w:rPr>
          <w:rFonts w:ascii="Times New Roman" w:hAnsi="Times New Roman"/>
          <w:b/>
        </w:rPr>
      </w:pPr>
    </w:p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021061" w:rsidRPr="00572E9A" w:rsidTr="00021061">
        <w:trPr>
          <w:trHeight w:val="1559"/>
        </w:trPr>
        <w:tc>
          <w:tcPr>
            <w:tcW w:w="534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021061" w:rsidRPr="006E4100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021061" w:rsidRPr="006E4100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021061" w:rsidRPr="006E4100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021061" w:rsidRPr="00572E9A" w:rsidTr="00021061">
        <w:trPr>
          <w:trHeight w:val="377"/>
        </w:trPr>
        <w:tc>
          <w:tcPr>
            <w:tcW w:w="534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021061" w:rsidRPr="00572E9A" w:rsidTr="00021061">
        <w:tc>
          <w:tcPr>
            <w:tcW w:w="5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21061" w:rsidRPr="00572E9A" w:rsidRDefault="00021061" w:rsidP="00021061">
            <w:pPr>
              <w:pStyle w:val="a3"/>
            </w:pPr>
            <w:r w:rsidRPr="00572E9A">
              <w:t>3</w:t>
            </w:r>
          </w:p>
        </w:tc>
        <w:tc>
          <w:tcPr>
            <w:tcW w:w="1559" w:type="dxa"/>
          </w:tcPr>
          <w:p w:rsidR="00021061" w:rsidRPr="00572E9A" w:rsidRDefault="00021061" w:rsidP="00021061">
            <w:pPr>
              <w:pStyle w:val="a3"/>
            </w:pPr>
            <w:r w:rsidRPr="00572E9A">
              <w:t>4</w:t>
            </w:r>
          </w:p>
        </w:tc>
        <w:tc>
          <w:tcPr>
            <w:tcW w:w="1985" w:type="dxa"/>
          </w:tcPr>
          <w:p w:rsidR="00021061" w:rsidRPr="00572E9A" w:rsidRDefault="00021061" w:rsidP="00021061">
            <w:pPr>
              <w:pStyle w:val="a3"/>
            </w:pPr>
            <w:r w:rsidRPr="00572E9A">
              <w:t>5</w:t>
            </w:r>
          </w:p>
        </w:tc>
        <w:tc>
          <w:tcPr>
            <w:tcW w:w="184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021061" w:rsidRPr="00572E9A" w:rsidTr="00021061">
        <w:tc>
          <w:tcPr>
            <w:tcW w:w="15417" w:type="dxa"/>
            <w:gridSpan w:val="9"/>
          </w:tcPr>
          <w:p w:rsidR="00021061" w:rsidRPr="00842AD3" w:rsidRDefault="00021061" w:rsidP="00582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8247F" w:rsidRPr="0058247F">
              <w:rPr>
                <w:rFonts w:ascii="Times New Roman" w:hAnsi="Times New Roman"/>
                <w:b/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BE212F" w:rsidRPr="00572E9A" w:rsidTr="00155D21">
        <w:trPr>
          <w:trHeight w:val="70"/>
        </w:trPr>
        <w:tc>
          <w:tcPr>
            <w:tcW w:w="534" w:type="dxa"/>
          </w:tcPr>
          <w:p w:rsidR="00BE212F" w:rsidRPr="00572E9A" w:rsidRDefault="00BE212F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BE212F" w:rsidRPr="00572E9A" w:rsidRDefault="00BE212F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E212F" w:rsidRPr="00BE212F" w:rsidRDefault="00BE212F" w:rsidP="00BE212F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212F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Pr="00BE212F">
              <w:rPr>
                <w:rFonts w:ascii="Times New Roman" w:hAnsi="Times New Roman"/>
                <w:sz w:val="22"/>
                <w:szCs w:val="22"/>
              </w:rPr>
              <w:t>о предварительном согласовании предоставления земельного участка в аренду</w:t>
            </w:r>
          </w:p>
        </w:tc>
        <w:tc>
          <w:tcPr>
            <w:tcW w:w="1701" w:type="dxa"/>
          </w:tcPr>
          <w:p w:rsidR="00BE212F" w:rsidRPr="00ED1AE5" w:rsidRDefault="00BE212F" w:rsidP="000210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</w:tcPr>
          <w:p w:rsidR="00BE212F" w:rsidRPr="00572E9A" w:rsidRDefault="00BE212F" w:rsidP="00021061">
            <w:pPr>
              <w:pStyle w:val="a3"/>
            </w:pPr>
            <w:r w:rsidRPr="00572E9A">
              <w:t>Положительный</w:t>
            </w:r>
          </w:p>
          <w:p w:rsidR="00BE212F" w:rsidRPr="00572E9A" w:rsidRDefault="00BE212F" w:rsidP="00021061">
            <w:pPr>
              <w:pStyle w:val="a3"/>
            </w:pPr>
          </w:p>
          <w:p w:rsidR="00BE212F" w:rsidRPr="00572E9A" w:rsidRDefault="00BE212F" w:rsidP="00021061">
            <w:pPr>
              <w:pStyle w:val="a3"/>
            </w:pPr>
          </w:p>
        </w:tc>
        <w:tc>
          <w:tcPr>
            <w:tcW w:w="1985" w:type="dxa"/>
          </w:tcPr>
          <w:p w:rsidR="00BE212F" w:rsidRDefault="00BE212F" w:rsidP="00021061">
            <w:pPr>
              <w:pStyle w:val="a3"/>
            </w:pPr>
            <w:r>
              <w:t>---</w:t>
            </w:r>
          </w:p>
          <w:p w:rsidR="00BE212F" w:rsidRDefault="00BE212F" w:rsidP="00021061">
            <w:pPr>
              <w:pStyle w:val="a3"/>
            </w:pPr>
          </w:p>
          <w:p w:rsidR="00BE212F" w:rsidRDefault="00BE212F" w:rsidP="00021061">
            <w:pPr>
              <w:pStyle w:val="a3"/>
            </w:pPr>
          </w:p>
          <w:p w:rsidR="00BE212F" w:rsidRDefault="00BE212F" w:rsidP="00021061">
            <w:pPr>
              <w:pStyle w:val="a3"/>
            </w:pPr>
          </w:p>
          <w:p w:rsidR="00BE212F" w:rsidRDefault="00BE212F" w:rsidP="00021061">
            <w:pPr>
              <w:pStyle w:val="a3"/>
            </w:pPr>
          </w:p>
          <w:p w:rsidR="00BE212F" w:rsidRDefault="00BE212F" w:rsidP="00021061">
            <w:pPr>
              <w:pStyle w:val="a3"/>
            </w:pPr>
          </w:p>
          <w:p w:rsidR="00BE212F" w:rsidRPr="00572E9A" w:rsidRDefault="00BE212F" w:rsidP="00021061">
            <w:pPr>
              <w:pStyle w:val="a3"/>
            </w:pPr>
            <w:r>
              <w:t>-</w:t>
            </w:r>
          </w:p>
          <w:p w:rsidR="00BE212F" w:rsidRPr="00572E9A" w:rsidRDefault="00BE212F" w:rsidP="00021061">
            <w:pPr>
              <w:pStyle w:val="a3"/>
            </w:pPr>
          </w:p>
        </w:tc>
        <w:tc>
          <w:tcPr>
            <w:tcW w:w="1842" w:type="dxa"/>
          </w:tcPr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E212F" w:rsidRPr="00572E9A" w:rsidRDefault="00BE212F" w:rsidP="00021061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BE212F" w:rsidRPr="00572E9A" w:rsidRDefault="00BE212F" w:rsidP="00021061">
            <w:pPr>
              <w:pStyle w:val="a3"/>
            </w:pPr>
          </w:p>
        </w:tc>
        <w:tc>
          <w:tcPr>
            <w:tcW w:w="1275" w:type="dxa"/>
            <w:vMerge w:val="restart"/>
          </w:tcPr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vMerge w:val="restart"/>
          </w:tcPr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BE212F" w:rsidRPr="00572E9A" w:rsidTr="00155D21">
        <w:trPr>
          <w:trHeight w:val="703"/>
        </w:trPr>
        <w:tc>
          <w:tcPr>
            <w:tcW w:w="534" w:type="dxa"/>
          </w:tcPr>
          <w:p w:rsidR="00BE212F" w:rsidRPr="00572E9A" w:rsidRDefault="00BE212F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E212F" w:rsidRPr="00BE212F" w:rsidRDefault="00BE212F" w:rsidP="00021061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212F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Pr="00BE212F">
              <w:rPr>
                <w:rFonts w:ascii="Times New Roman" w:hAnsi="Times New Roman"/>
                <w:sz w:val="22"/>
                <w:szCs w:val="22"/>
              </w:rPr>
              <w:t>б отказе в предварительном согласовании предоставления земельного участка в аренду</w:t>
            </w:r>
          </w:p>
          <w:p w:rsidR="00BE212F" w:rsidRPr="00572E9A" w:rsidRDefault="00BE212F" w:rsidP="00021061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212F" w:rsidRDefault="00BE212F" w:rsidP="00021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</w:t>
            </w:r>
            <w:r w:rsidRPr="00ED1AE5">
              <w:rPr>
                <w:rFonts w:ascii="Times New Roman" w:hAnsi="Times New Roman"/>
              </w:rPr>
              <w:lastRenderedPageBreak/>
              <w:t xml:space="preserve">выдавшей документ. Отсутствие исправлений, подчисток и </w:t>
            </w:r>
          </w:p>
          <w:p w:rsidR="00BE212F" w:rsidRPr="00ED1AE5" w:rsidRDefault="00BE212F" w:rsidP="000210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BE212F" w:rsidRPr="00D86AE5" w:rsidRDefault="00BE212F" w:rsidP="00021061">
            <w:pPr>
              <w:pStyle w:val="a3"/>
              <w:rPr>
                <w:sz w:val="22"/>
                <w:szCs w:val="22"/>
              </w:rPr>
            </w:pPr>
            <w:r w:rsidRPr="00D86AE5"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BE212F" w:rsidRPr="00572E9A" w:rsidRDefault="00BE212F" w:rsidP="00021061">
            <w:pPr>
              <w:pStyle w:val="a3"/>
            </w:pPr>
            <w:r>
              <w:t>---</w:t>
            </w:r>
          </w:p>
        </w:tc>
        <w:tc>
          <w:tcPr>
            <w:tcW w:w="1842" w:type="dxa"/>
          </w:tcPr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BE212F" w:rsidRPr="00572E9A" w:rsidRDefault="00BE212F" w:rsidP="00021061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BE212F" w:rsidRPr="00572E9A" w:rsidRDefault="00BE212F" w:rsidP="00021061">
            <w:pPr>
              <w:pStyle w:val="a3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212F" w:rsidRPr="00572E9A" w:rsidRDefault="00BE212F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12F" w:rsidRPr="00572E9A" w:rsidTr="00BE212F">
        <w:trPr>
          <w:trHeight w:val="703"/>
        </w:trPr>
        <w:tc>
          <w:tcPr>
            <w:tcW w:w="534" w:type="dxa"/>
          </w:tcPr>
          <w:p w:rsidR="00BE212F" w:rsidRPr="00572E9A" w:rsidRDefault="00BE212F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E212F" w:rsidRPr="006A0F5C" w:rsidRDefault="006A0F5C" w:rsidP="00021061">
            <w:pPr>
              <w:pStyle w:val="af0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6A0F5C">
              <w:rPr>
                <w:rFonts w:ascii="Times New Roman" w:hAnsi="Times New Roman"/>
                <w:sz w:val="22"/>
                <w:szCs w:val="22"/>
              </w:rPr>
              <w:t>Постановление об отказе в предоставлении земельного участка в аренду</w:t>
            </w:r>
          </w:p>
        </w:tc>
        <w:tc>
          <w:tcPr>
            <w:tcW w:w="1701" w:type="dxa"/>
          </w:tcPr>
          <w:p w:rsidR="006A0F5C" w:rsidRDefault="006A0F5C" w:rsidP="006A0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ED1AE5">
              <w:rPr>
                <w:rFonts w:ascii="Times New Roman" w:hAnsi="Times New Roman"/>
              </w:rPr>
              <w:t xml:space="preserve">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BE212F" w:rsidRPr="00ED1AE5" w:rsidRDefault="006A0F5C" w:rsidP="006A0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BE212F" w:rsidRPr="00D86AE5" w:rsidRDefault="006A0F5C" w:rsidP="000210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985" w:type="dxa"/>
          </w:tcPr>
          <w:p w:rsidR="00BE212F" w:rsidRDefault="006A0F5C" w:rsidP="00021061">
            <w:pPr>
              <w:pStyle w:val="a3"/>
            </w:pPr>
            <w:r>
              <w:t>-</w:t>
            </w:r>
          </w:p>
        </w:tc>
        <w:tc>
          <w:tcPr>
            <w:tcW w:w="1842" w:type="dxa"/>
          </w:tcPr>
          <w:p w:rsidR="00BE212F" w:rsidRDefault="006A0F5C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</w:tcPr>
          <w:p w:rsidR="00BE212F" w:rsidRPr="00572E9A" w:rsidRDefault="006A0F5C" w:rsidP="00021061">
            <w:pPr>
              <w:pStyle w:val="af0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212F" w:rsidRPr="00572E9A" w:rsidRDefault="006A0F5C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212F" w:rsidRPr="00572E9A" w:rsidRDefault="006A0F5C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021061" w:rsidRPr="00572E9A" w:rsidRDefault="00021061" w:rsidP="00021061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tab/>
      </w:r>
    </w:p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224"/>
        <w:gridCol w:w="4722"/>
        <w:gridCol w:w="1983"/>
        <w:gridCol w:w="1728"/>
        <w:gridCol w:w="2318"/>
        <w:gridCol w:w="1724"/>
      </w:tblGrid>
      <w:tr w:rsidR="002757EB" w:rsidRPr="00572E9A" w:rsidTr="002757EB">
        <w:tc>
          <w:tcPr>
            <w:tcW w:w="51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2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72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3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318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24" w:type="dxa"/>
          </w:tcPr>
          <w:p w:rsidR="00021061" w:rsidRPr="007D29F8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2757EB" w:rsidRPr="00572E9A" w:rsidTr="002757EB">
        <w:tc>
          <w:tcPr>
            <w:tcW w:w="51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22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722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318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021061" w:rsidRPr="00572E9A" w:rsidTr="00021061">
        <w:tc>
          <w:tcPr>
            <w:tcW w:w="15209" w:type="dxa"/>
            <w:gridSpan w:val="7"/>
          </w:tcPr>
          <w:p w:rsidR="00021061" w:rsidRPr="00842AD3" w:rsidRDefault="00021061" w:rsidP="0058247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42AD3">
              <w:rPr>
                <w:b/>
                <w:sz w:val="22"/>
                <w:szCs w:val="22"/>
              </w:rPr>
              <w:t xml:space="preserve">Наименование «подуслуги»: </w:t>
            </w:r>
            <w:r w:rsidR="0058247F" w:rsidRPr="0058247F">
              <w:rPr>
                <w:b/>
                <w:bCs w:val="0"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</w:tr>
      <w:tr w:rsidR="00021061" w:rsidRPr="00572E9A" w:rsidTr="00021061">
        <w:tc>
          <w:tcPr>
            <w:tcW w:w="15209" w:type="dxa"/>
            <w:gridSpan w:val="7"/>
          </w:tcPr>
          <w:p w:rsidR="00021061" w:rsidRPr="006E4100" w:rsidRDefault="00021061" w:rsidP="008668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="0086680D" w:rsidRPr="0086680D">
              <w:rPr>
                <w:rFonts w:ascii="Times New Roman" w:hAnsi="Times New Roman"/>
                <w:b/>
              </w:rPr>
              <w:t>Прием и регистрация заявления о предварительном согласовании, в том числе, поступившего в электронной форме и прилагаемых к нему документов</w:t>
            </w:r>
          </w:p>
        </w:tc>
      </w:tr>
      <w:tr w:rsidR="002757EB" w:rsidRPr="00572E9A" w:rsidTr="002757EB">
        <w:trPr>
          <w:trHeight w:val="1412"/>
        </w:trPr>
        <w:tc>
          <w:tcPr>
            <w:tcW w:w="510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021061" w:rsidRPr="0086680D" w:rsidRDefault="0086680D" w:rsidP="00021061">
            <w:pPr>
              <w:pStyle w:val="a3"/>
              <w:rPr>
                <w:b/>
                <w:sz w:val="22"/>
                <w:szCs w:val="22"/>
              </w:rPr>
            </w:pPr>
            <w:r w:rsidRPr="0086680D">
              <w:rPr>
                <w:sz w:val="22"/>
                <w:szCs w:val="22"/>
              </w:rPr>
              <w:t>Прием и регистрация заявления о предварительном согласовании, в том числе, поступившего в электронной форме и прилагаемых к нему документов</w:t>
            </w:r>
          </w:p>
        </w:tc>
        <w:tc>
          <w:tcPr>
            <w:tcW w:w="4722" w:type="dxa"/>
          </w:tcPr>
          <w:p w:rsidR="0086680D" w:rsidRPr="0086680D" w:rsidRDefault="0086680D" w:rsidP="0086680D">
            <w:pPr>
              <w:autoSpaceDE w:val="0"/>
              <w:jc w:val="both"/>
              <w:rPr>
                <w:rFonts w:ascii="Times New Roman" w:hAnsi="Times New Roman"/>
              </w:rPr>
            </w:pPr>
            <w:r w:rsidRPr="0086680D">
              <w:rPr>
                <w:rFonts w:ascii="Times New Roman" w:hAnsi="Times New Roman"/>
              </w:rPr>
              <w:t>Прием заявления о предварительном согласовании и прилагаемых к нему документов осуществляет должностное лицо уполномоченного органа, ответственное за предоставление муниципальной услуги.</w:t>
            </w:r>
          </w:p>
          <w:p w:rsidR="00021061" w:rsidRPr="004C3BA8" w:rsidRDefault="0086680D" w:rsidP="0086680D">
            <w:pPr>
              <w:pStyle w:val="a3"/>
              <w:jc w:val="both"/>
              <w:rPr>
                <w:sz w:val="22"/>
                <w:szCs w:val="22"/>
              </w:rPr>
            </w:pPr>
            <w:r w:rsidRPr="0086680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 принимает и регистрирует заявление о предварительном согласовании с прилагаемыми к нему документами, а также заверяет копии документов, представленных заявителем</w:t>
            </w:r>
            <w:r w:rsidRPr="00765AA4">
              <w:t xml:space="preserve"> в подлинник</w:t>
            </w:r>
          </w:p>
        </w:tc>
        <w:tc>
          <w:tcPr>
            <w:tcW w:w="1983" w:type="dxa"/>
          </w:tcPr>
          <w:p w:rsidR="0086680D" w:rsidRPr="0086680D" w:rsidRDefault="0086680D" w:rsidP="0086680D">
            <w:pPr>
              <w:pStyle w:val="a3"/>
              <w:rPr>
                <w:sz w:val="22"/>
                <w:szCs w:val="22"/>
              </w:rPr>
            </w:pPr>
            <w:r w:rsidRPr="0086680D">
              <w:rPr>
                <w:sz w:val="22"/>
                <w:szCs w:val="22"/>
              </w:rPr>
              <w:t>при личном приеме граждан  –  не  более 5* минут;</w:t>
            </w:r>
          </w:p>
          <w:p w:rsidR="0086680D" w:rsidRPr="0086680D" w:rsidRDefault="0086680D" w:rsidP="0086680D">
            <w:pPr>
              <w:pStyle w:val="a3"/>
              <w:rPr>
                <w:sz w:val="22"/>
                <w:szCs w:val="22"/>
              </w:rPr>
            </w:pPr>
            <w:r w:rsidRPr="0086680D">
              <w:rPr>
                <w:sz w:val="22"/>
                <w:szCs w:val="22"/>
              </w:rPr>
              <w:t>- при поступлении заявления и документов по почте, через МФЦ – не более 3* дней со дня поступления в уполномоченный орган;</w:t>
            </w:r>
          </w:p>
          <w:p w:rsidR="00021061" w:rsidRPr="00572E9A" w:rsidRDefault="0086680D" w:rsidP="0086680D">
            <w:pPr>
              <w:pStyle w:val="a3"/>
            </w:pPr>
            <w:r w:rsidRPr="0086680D">
              <w:rPr>
                <w:sz w:val="22"/>
                <w:szCs w:val="22"/>
              </w:rPr>
              <w:t>- при поступлении заявления в электронной форме по информационной системе – не более 5* рабочих дней со дня поступления заявления в уполномоченный орган</w:t>
            </w:r>
          </w:p>
        </w:tc>
        <w:tc>
          <w:tcPr>
            <w:tcW w:w="1728" w:type="dxa"/>
          </w:tcPr>
          <w:p w:rsidR="00021061" w:rsidRPr="00572E9A" w:rsidRDefault="00021061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318" w:type="dxa"/>
          </w:tcPr>
          <w:p w:rsidR="00021061" w:rsidRPr="00572E9A" w:rsidRDefault="00021061" w:rsidP="00021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021061" w:rsidRPr="00572E9A" w:rsidRDefault="0086680D" w:rsidP="0086680D">
            <w:pPr>
              <w:pStyle w:val="a3"/>
            </w:pPr>
            <w:r>
              <w:t>Форма (приложение №1)</w:t>
            </w:r>
          </w:p>
        </w:tc>
      </w:tr>
      <w:tr w:rsidR="00021061" w:rsidRPr="00572E9A" w:rsidTr="00021061">
        <w:trPr>
          <w:trHeight w:val="327"/>
        </w:trPr>
        <w:tc>
          <w:tcPr>
            <w:tcW w:w="15209" w:type="dxa"/>
            <w:gridSpan w:val="7"/>
          </w:tcPr>
          <w:p w:rsidR="00021061" w:rsidRDefault="00021061" w:rsidP="0086680D">
            <w:pPr>
              <w:pStyle w:val="a3"/>
              <w:jc w:val="center"/>
            </w:pPr>
            <w:r>
              <w:rPr>
                <w:b/>
              </w:rPr>
              <w:t xml:space="preserve">2. Наименование административной процедуры: </w:t>
            </w:r>
            <w:r w:rsidR="0086680D" w:rsidRPr="0086680D">
              <w:rPr>
                <w:b/>
                <w:sz w:val="22"/>
                <w:szCs w:val="22"/>
              </w:rPr>
              <w:t>Возврат заявления о предварительном согласовании предоставления земельного участка и приложенных к нему документов</w:t>
            </w:r>
          </w:p>
        </w:tc>
      </w:tr>
      <w:tr w:rsidR="002757EB" w:rsidRPr="00572E9A" w:rsidTr="002757EB">
        <w:trPr>
          <w:trHeight w:val="2362"/>
        </w:trPr>
        <w:tc>
          <w:tcPr>
            <w:tcW w:w="510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24" w:type="dxa"/>
          </w:tcPr>
          <w:p w:rsidR="00021061" w:rsidRPr="0086680D" w:rsidRDefault="0086680D" w:rsidP="00021061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680D">
              <w:rPr>
                <w:rFonts w:ascii="Times New Roman" w:hAnsi="Times New Roman"/>
                <w:sz w:val="22"/>
                <w:szCs w:val="22"/>
              </w:rPr>
              <w:t>Возврат заявления о предварительном согласовании предоставления земельного участка и приложенных к нему документов</w:t>
            </w:r>
          </w:p>
        </w:tc>
        <w:tc>
          <w:tcPr>
            <w:tcW w:w="4722" w:type="dxa"/>
          </w:tcPr>
          <w:p w:rsidR="0086680D" w:rsidRPr="0086680D" w:rsidRDefault="0086680D" w:rsidP="0086680D">
            <w:pPr>
              <w:pStyle w:val="a3"/>
              <w:jc w:val="both"/>
              <w:rPr>
                <w:sz w:val="22"/>
                <w:szCs w:val="22"/>
              </w:rPr>
            </w:pPr>
            <w:r w:rsidRPr="0086680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 2.8 настоящего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 должностному лицу.</w:t>
            </w:r>
          </w:p>
          <w:p w:rsidR="0086680D" w:rsidRPr="0086680D" w:rsidRDefault="0086680D" w:rsidP="0086680D">
            <w:pPr>
              <w:pStyle w:val="a3"/>
              <w:jc w:val="both"/>
              <w:rPr>
                <w:sz w:val="22"/>
                <w:szCs w:val="22"/>
              </w:rPr>
            </w:pPr>
            <w:r w:rsidRPr="0086680D">
              <w:rPr>
                <w:sz w:val="22"/>
                <w:szCs w:val="22"/>
              </w:rPr>
              <w:t>В случае отсутствия оснований для возврата заявления и предварительном согласовании, указанных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3.3 настоящего административного регламента.</w:t>
            </w:r>
          </w:p>
          <w:p w:rsidR="00021061" w:rsidRPr="004937D1" w:rsidRDefault="00021061" w:rsidP="0086680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021061" w:rsidRPr="00572E9A" w:rsidRDefault="00021061" w:rsidP="0086680D">
            <w:pPr>
              <w:pStyle w:val="a3"/>
            </w:pPr>
            <w:r>
              <w:t>1</w:t>
            </w:r>
            <w:r w:rsidR="0086680D">
              <w:t>0</w:t>
            </w:r>
            <w:r>
              <w:t xml:space="preserve"> </w:t>
            </w:r>
            <w:r w:rsidR="0086680D">
              <w:t>дней</w:t>
            </w:r>
          </w:p>
        </w:tc>
        <w:tc>
          <w:tcPr>
            <w:tcW w:w="1728" w:type="dxa"/>
          </w:tcPr>
          <w:p w:rsidR="00021061" w:rsidRPr="00572E9A" w:rsidRDefault="00021061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21061" w:rsidRPr="00572E9A" w:rsidTr="00021061">
        <w:trPr>
          <w:trHeight w:val="559"/>
        </w:trPr>
        <w:tc>
          <w:tcPr>
            <w:tcW w:w="15209" w:type="dxa"/>
            <w:gridSpan w:val="7"/>
          </w:tcPr>
          <w:p w:rsidR="00021061" w:rsidRPr="00C111DA" w:rsidRDefault="00021061" w:rsidP="00C111DA">
            <w:pPr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Pr="0094693B">
              <w:rPr>
                <w:b/>
                <w:bCs/>
              </w:rPr>
              <w:t xml:space="preserve"> </w:t>
            </w:r>
            <w:r w:rsidR="00C111DA" w:rsidRPr="00C111DA">
              <w:rPr>
                <w:rFonts w:ascii="Times New Roman" w:hAnsi="Times New Roman"/>
                <w:b/>
              </w:rPr>
              <w:t>Приостановление срока рассмотрения заявления о предварительном согласовании</w:t>
            </w:r>
            <w:r w:rsidR="00C111DA" w:rsidRPr="00765AA4">
              <w:rPr>
                <w:u w:val="single"/>
              </w:rPr>
              <w:t xml:space="preserve"> </w:t>
            </w:r>
          </w:p>
        </w:tc>
      </w:tr>
      <w:tr w:rsidR="002757EB" w:rsidRPr="00572E9A" w:rsidTr="002757EB">
        <w:trPr>
          <w:trHeight w:val="845"/>
        </w:trPr>
        <w:tc>
          <w:tcPr>
            <w:tcW w:w="510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</w:tcPr>
          <w:p w:rsidR="00021061" w:rsidRPr="00C111DA" w:rsidRDefault="00C111DA" w:rsidP="00C11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1DA">
              <w:rPr>
                <w:rFonts w:ascii="Times New Roman" w:hAnsi="Times New Roman"/>
              </w:rPr>
              <w:t>Приостановление срока рассмотрения заявления о предварительном согласовании</w:t>
            </w:r>
          </w:p>
        </w:tc>
        <w:tc>
          <w:tcPr>
            <w:tcW w:w="4722" w:type="dxa"/>
          </w:tcPr>
          <w:p w:rsidR="00021061" w:rsidRPr="00B81BB2" w:rsidRDefault="00B81BB2" w:rsidP="00C111DA">
            <w:pPr>
              <w:pStyle w:val="a3"/>
              <w:jc w:val="both"/>
              <w:rPr>
                <w:sz w:val="22"/>
                <w:szCs w:val="22"/>
              </w:rPr>
            </w:pPr>
            <w:r w:rsidRPr="00B81BB2">
              <w:rPr>
                <w:sz w:val="22"/>
                <w:szCs w:val="22"/>
              </w:rPr>
              <w:t>В случае,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</w:t>
            </w:r>
          </w:p>
        </w:tc>
        <w:tc>
          <w:tcPr>
            <w:tcW w:w="1983" w:type="dxa"/>
          </w:tcPr>
          <w:p w:rsidR="00021061" w:rsidRPr="00572E9A" w:rsidRDefault="00B81BB2" w:rsidP="00021061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021061" w:rsidRPr="00572E9A" w:rsidRDefault="00021061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021061" w:rsidRPr="00572E9A" w:rsidRDefault="00021061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1061" w:rsidRPr="00572E9A" w:rsidTr="00021061">
        <w:trPr>
          <w:trHeight w:val="313"/>
        </w:trPr>
        <w:tc>
          <w:tcPr>
            <w:tcW w:w="15209" w:type="dxa"/>
            <w:gridSpan w:val="7"/>
          </w:tcPr>
          <w:p w:rsidR="00021061" w:rsidRDefault="00021061" w:rsidP="00B81BB2">
            <w:pPr>
              <w:pStyle w:val="a3"/>
              <w:jc w:val="center"/>
            </w:pPr>
            <w:r>
              <w:lastRenderedPageBreak/>
              <w:t>4</w:t>
            </w:r>
            <w:r w:rsidRPr="00001762">
              <w:rPr>
                <w:b/>
                <w:sz w:val="22"/>
                <w:szCs w:val="22"/>
              </w:rPr>
              <w:t>. Наименование административной процедуры:</w:t>
            </w:r>
            <w:r w:rsidRPr="00001762">
              <w:rPr>
                <w:b/>
                <w:bCs w:val="0"/>
                <w:sz w:val="22"/>
                <w:szCs w:val="22"/>
              </w:rPr>
              <w:t xml:space="preserve"> </w:t>
            </w:r>
            <w:r w:rsidR="00B81BB2" w:rsidRPr="00B81BB2">
              <w:rPr>
                <w:b/>
              </w:rPr>
              <w:t>Формирование и направление межведомственных запросов документов</w:t>
            </w:r>
          </w:p>
        </w:tc>
      </w:tr>
      <w:tr w:rsidR="002757EB" w:rsidRPr="00572E9A" w:rsidTr="002757EB">
        <w:trPr>
          <w:trHeight w:val="82"/>
        </w:trPr>
        <w:tc>
          <w:tcPr>
            <w:tcW w:w="510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224" w:type="dxa"/>
          </w:tcPr>
          <w:p w:rsidR="00021061" w:rsidRPr="00B81BB2" w:rsidRDefault="00B81BB2" w:rsidP="00B81BB2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B81BB2">
              <w:t>Формирование и направление межведомственных запросов документов</w:t>
            </w:r>
          </w:p>
        </w:tc>
        <w:tc>
          <w:tcPr>
            <w:tcW w:w="4722" w:type="dxa"/>
          </w:tcPr>
          <w:p w:rsidR="00B81BB2" w:rsidRPr="00B81BB2" w:rsidRDefault="00B81BB2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B81BB2">
              <w:rPr>
                <w:sz w:val="22"/>
                <w:szCs w:val="22"/>
              </w:rPr>
              <w:t xml:space="preserve">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      </w:r>
          </w:p>
          <w:p w:rsidR="00B81BB2" w:rsidRDefault="00B81BB2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B81BB2">
              <w:rPr>
                <w:sz w:val="22"/>
                <w:szCs w:val="22"/>
              </w:rPr>
              <w:t xml:space="preserve">Выписка из ЕГРН об объекте недвижимости (об испрашиваемом земельном участке)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      </w:r>
          </w:p>
          <w:p w:rsidR="00B81BB2" w:rsidRPr="00B81BB2" w:rsidRDefault="00B81BB2" w:rsidP="00B81BB2">
            <w:pPr>
              <w:pStyle w:val="a3"/>
              <w:jc w:val="both"/>
              <w:rPr>
                <w:sz w:val="22"/>
                <w:szCs w:val="22"/>
              </w:rPr>
            </w:pPr>
          </w:p>
          <w:p w:rsidR="00021061" w:rsidRPr="00572E9A" w:rsidRDefault="00021061" w:rsidP="00B81B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021061" w:rsidRPr="00572E9A" w:rsidRDefault="00B81BB2" w:rsidP="00021061">
            <w:pPr>
              <w:pStyle w:val="a3"/>
            </w:pPr>
            <w:r>
              <w:t>3 дня</w:t>
            </w:r>
          </w:p>
        </w:tc>
        <w:tc>
          <w:tcPr>
            <w:tcW w:w="1728" w:type="dxa"/>
          </w:tcPr>
          <w:p w:rsidR="00021061" w:rsidRPr="00572E9A" w:rsidRDefault="00021061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021061" w:rsidRPr="00572E9A" w:rsidRDefault="00021061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81BB2" w:rsidRPr="00572E9A" w:rsidTr="00155D21">
        <w:trPr>
          <w:trHeight w:val="82"/>
        </w:trPr>
        <w:tc>
          <w:tcPr>
            <w:tcW w:w="15209" w:type="dxa"/>
            <w:gridSpan w:val="7"/>
          </w:tcPr>
          <w:p w:rsidR="00B81BB2" w:rsidRPr="00B81BB2" w:rsidRDefault="002757EB" w:rsidP="00B8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1BB2" w:rsidRPr="00B81BB2">
              <w:rPr>
                <w:rFonts w:ascii="Times New Roman" w:hAnsi="Times New Roman"/>
                <w:b/>
              </w:rPr>
              <w:t>. Наименование административной процедуры:</w:t>
            </w:r>
            <w:r w:rsidR="00B81BB2">
              <w:rPr>
                <w:rFonts w:ascii="Times New Roman" w:hAnsi="Times New Roman"/>
                <w:b/>
              </w:rPr>
              <w:t xml:space="preserve"> </w:t>
            </w:r>
            <w:r w:rsidR="00511ED9" w:rsidRPr="00511ED9">
              <w:rPr>
                <w:rFonts w:ascii="Times New Roman" w:hAnsi="Times New Roman"/>
                <w:b/>
              </w:rPr>
              <w:t>Рассмотрение заявления о предварительном согласовании, принятие решения по итогам рассмотрения</w:t>
            </w:r>
          </w:p>
        </w:tc>
      </w:tr>
      <w:tr w:rsidR="002757EB" w:rsidRPr="00572E9A" w:rsidTr="002757EB">
        <w:trPr>
          <w:trHeight w:val="82"/>
        </w:trPr>
        <w:tc>
          <w:tcPr>
            <w:tcW w:w="510" w:type="dxa"/>
          </w:tcPr>
          <w:p w:rsidR="002757EB" w:rsidRPr="00572E9A" w:rsidRDefault="002757EB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4" w:type="dxa"/>
          </w:tcPr>
          <w:p w:rsidR="002757EB" w:rsidRPr="00511ED9" w:rsidRDefault="002757EB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511ED9">
              <w:rPr>
                <w:sz w:val="22"/>
                <w:szCs w:val="22"/>
              </w:rPr>
              <w:t>Рассмотрение заявления о предварительном согласовании, принятие решения по итогам рассмотрения</w:t>
            </w:r>
          </w:p>
        </w:tc>
        <w:tc>
          <w:tcPr>
            <w:tcW w:w="4722" w:type="dxa"/>
          </w:tcPr>
          <w:p w:rsidR="002757EB" w:rsidRPr="00511ED9" w:rsidRDefault="002757EB" w:rsidP="00511ED9">
            <w:pPr>
              <w:pStyle w:val="a3"/>
              <w:jc w:val="both"/>
              <w:rPr>
                <w:sz w:val="22"/>
                <w:szCs w:val="22"/>
              </w:rPr>
            </w:pPr>
            <w:r w:rsidRPr="00511ED9">
              <w:rPr>
                <w:sz w:val="22"/>
                <w:szCs w:val="22"/>
              </w:rPr>
              <w:t>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      </w:r>
          </w:p>
          <w:p w:rsidR="002757EB" w:rsidRPr="00B81BB2" w:rsidRDefault="002757EB" w:rsidP="002757E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757EB" w:rsidRDefault="002757EB" w:rsidP="00021061">
            <w:pPr>
              <w:pStyle w:val="a3"/>
            </w:pPr>
            <w:r>
              <w:lastRenderedPageBreak/>
              <w:t>16 дней</w:t>
            </w:r>
          </w:p>
        </w:tc>
        <w:tc>
          <w:tcPr>
            <w:tcW w:w="1728" w:type="dxa"/>
          </w:tcPr>
          <w:p w:rsidR="002757EB" w:rsidRPr="00572E9A" w:rsidRDefault="002757EB" w:rsidP="00155D2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2757EB" w:rsidRPr="00572E9A" w:rsidRDefault="002757EB" w:rsidP="00155D2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2757EB" w:rsidRPr="00572E9A" w:rsidRDefault="002757EB" w:rsidP="00155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757EB" w:rsidRPr="00572E9A" w:rsidTr="00155D21">
        <w:trPr>
          <w:trHeight w:val="82"/>
        </w:trPr>
        <w:tc>
          <w:tcPr>
            <w:tcW w:w="15209" w:type="dxa"/>
            <w:gridSpan w:val="7"/>
          </w:tcPr>
          <w:p w:rsidR="002757EB" w:rsidRDefault="002757EB" w:rsidP="00275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7EB">
              <w:rPr>
                <w:rFonts w:ascii="Times New Roman" w:hAnsi="Times New Roman"/>
                <w:b/>
              </w:rPr>
              <w:lastRenderedPageBreak/>
              <w:t>6.</w:t>
            </w:r>
            <w:r w:rsidRPr="00B81BB2">
              <w:rPr>
                <w:rFonts w:ascii="Times New Roman" w:hAnsi="Times New Roman"/>
                <w:b/>
              </w:rPr>
              <w:t xml:space="preserve"> Наименование административной процедуры: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57EB">
              <w:rPr>
                <w:rFonts w:ascii="Times New Roman" w:hAnsi="Times New Roman"/>
                <w:b/>
              </w:rPr>
              <w:t>Прием и регистрация заявления о предоставлении земельного участка в аренду, в том числе, поступившего в электронной форме и прилагаемых к нему документов</w:t>
            </w:r>
          </w:p>
        </w:tc>
      </w:tr>
      <w:tr w:rsidR="002757EB" w:rsidRPr="00572E9A" w:rsidTr="002757EB">
        <w:trPr>
          <w:trHeight w:val="82"/>
        </w:trPr>
        <w:tc>
          <w:tcPr>
            <w:tcW w:w="510" w:type="dxa"/>
          </w:tcPr>
          <w:p w:rsidR="002757EB" w:rsidRPr="00572E9A" w:rsidRDefault="002757EB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4" w:type="dxa"/>
          </w:tcPr>
          <w:p w:rsidR="002757EB" w:rsidRPr="002757EB" w:rsidRDefault="002757EB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2757EB">
              <w:rPr>
                <w:sz w:val="22"/>
                <w:szCs w:val="22"/>
              </w:rPr>
              <w:t>Прием и регистрация заявления о предоставлении земельного участка в аренду, в том числе, поступившего в электронной форме и прилагаемых к нему документов</w:t>
            </w:r>
          </w:p>
        </w:tc>
        <w:tc>
          <w:tcPr>
            <w:tcW w:w="4722" w:type="dxa"/>
          </w:tcPr>
          <w:p w:rsidR="002757EB" w:rsidRPr="002757EB" w:rsidRDefault="002757EB" w:rsidP="002757EB">
            <w:pPr>
              <w:pStyle w:val="a3"/>
              <w:jc w:val="both"/>
            </w:pPr>
            <w:r w:rsidRPr="002757EB">
      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      </w:r>
          </w:p>
          <w:p w:rsidR="002757EB" w:rsidRPr="002757EB" w:rsidRDefault="002757EB" w:rsidP="002757EB">
            <w:pPr>
              <w:pStyle w:val="a3"/>
              <w:jc w:val="both"/>
            </w:pPr>
            <w:r w:rsidRPr="002757EB">
              <w:t>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      </w:r>
          </w:p>
          <w:p w:rsidR="002757EB" w:rsidRPr="002757EB" w:rsidRDefault="002757EB" w:rsidP="002757EB">
            <w:pPr>
              <w:pStyle w:val="a3"/>
              <w:jc w:val="both"/>
            </w:pPr>
            <w:r w:rsidRPr="002757EB">
      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      </w:r>
          </w:p>
          <w:p w:rsidR="002757EB" w:rsidRPr="00B81BB2" w:rsidRDefault="002757EB" w:rsidP="00B81B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757EB" w:rsidRPr="002757EB" w:rsidRDefault="002757EB" w:rsidP="002757EB">
            <w:pPr>
              <w:pStyle w:val="a3"/>
              <w:jc w:val="both"/>
              <w:rPr>
                <w:sz w:val="22"/>
                <w:szCs w:val="22"/>
              </w:rPr>
            </w:pPr>
            <w:r w:rsidRPr="002757EB">
              <w:rPr>
                <w:sz w:val="22"/>
                <w:szCs w:val="22"/>
              </w:rPr>
              <w:t>Максимальный срок исполнения административной процедуры:</w:t>
            </w:r>
          </w:p>
          <w:p w:rsidR="002757EB" w:rsidRPr="002757EB" w:rsidRDefault="002757EB" w:rsidP="002757EB">
            <w:pPr>
              <w:pStyle w:val="a3"/>
              <w:jc w:val="both"/>
              <w:rPr>
                <w:sz w:val="22"/>
                <w:szCs w:val="22"/>
              </w:rPr>
            </w:pPr>
            <w:r w:rsidRPr="002757EB">
              <w:rPr>
                <w:sz w:val="22"/>
                <w:szCs w:val="22"/>
              </w:rPr>
              <w:t xml:space="preserve">        - при личном приеме граждан  –  не  более 5* минут;</w:t>
            </w:r>
          </w:p>
          <w:p w:rsidR="002757EB" w:rsidRPr="002757EB" w:rsidRDefault="002757EB" w:rsidP="002757EB">
            <w:pPr>
              <w:pStyle w:val="a3"/>
              <w:jc w:val="both"/>
              <w:rPr>
                <w:sz w:val="22"/>
                <w:szCs w:val="22"/>
              </w:rPr>
            </w:pPr>
            <w:r w:rsidRPr="002757EB">
              <w:rPr>
                <w:sz w:val="22"/>
                <w:szCs w:val="22"/>
              </w:rPr>
              <w:t xml:space="preserve">        - при поступлении заявления и документов по почте, через МФЦ – не более 3* дней со дня поступления в уполномоченный орган;</w:t>
            </w:r>
          </w:p>
          <w:p w:rsidR="002757EB" w:rsidRPr="002757EB" w:rsidRDefault="002757EB" w:rsidP="002757EB">
            <w:pPr>
              <w:pStyle w:val="a3"/>
              <w:jc w:val="both"/>
              <w:rPr>
                <w:sz w:val="22"/>
                <w:szCs w:val="22"/>
              </w:rPr>
            </w:pPr>
            <w:r w:rsidRPr="002757EB">
              <w:rPr>
                <w:sz w:val="22"/>
                <w:szCs w:val="22"/>
              </w:rPr>
              <w:t>- при поступлении заявления в электронной форме по информационной системе – не более 5* рабочих дней со дня поступления заявления в уполномоченный орган.</w:t>
            </w:r>
          </w:p>
          <w:p w:rsidR="002757EB" w:rsidRDefault="002757EB" w:rsidP="00021061">
            <w:pPr>
              <w:pStyle w:val="a3"/>
            </w:pPr>
          </w:p>
        </w:tc>
        <w:tc>
          <w:tcPr>
            <w:tcW w:w="1728" w:type="dxa"/>
          </w:tcPr>
          <w:p w:rsidR="002757EB" w:rsidRPr="00572E9A" w:rsidRDefault="002757EB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318" w:type="dxa"/>
          </w:tcPr>
          <w:p w:rsidR="002757EB" w:rsidRPr="00572E9A" w:rsidRDefault="002757EB" w:rsidP="00155D2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2757EB" w:rsidRPr="00572E9A" w:rsidRDefault="002757EB" w:rsidP="00155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757EB" w:rsidRPr="00572E9A" w:rsidTr="00155D21">
        <w:trPr>
          <w:trHeight w:val="82"/>
        </w:trPr>
        <w:tc>
          <w:tcPr>
            <w:tcW w:w="15209" w:type="dxa"/>
            <w:gridSpan w:val="7"/>
          </w:tcPr>
          <w:p w:rsidR="002757EB" w:rsidRPr="002757EB" w:rsidRDefault="002757EB" w:rsidP="00275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B81BB2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57EB">
              <w:rPr>
                <w:rFonts w:ascii="Times New Roman" w:hAnsi="Times New Roman"/>
                <w:b/>
              </w:rPr>
              <w:t>Возврат заявления о предоставлении земельного участка</w:t>
            </w:r>
          </w:p>
        </w:tc>
      </w:tr>
      <w:tr w:rsidR="005D29B6" w:rsidRPr="00572E9A" w:rsidTr="002757EB">
        <w:trPr>
          <w:trHeight w:val="82"/>
        </w:trPr>
        <w:tc>
          <w:tcPr>
            <w:tcW w:w="510" w:type="dxa"/>
          </w:tcPr>
          <w:p w:rsidR="005D29B6" w:rsidRPr="00572E9A" w:rsidRDefault="005D29B6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4" w:type="dxa"/>
          </w:tcPr>
          <w:p w:rsidR="005D29B6" w:rsidRPr="002757EB" w:rsidRDefault="005D29B6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2757EB">
              <w:rPr>
                <w:sz w:val="22"/>
                <w:szCs w:val="22"/>
              </w:rPr>
              <w:t>Возврат заявления о предоставлении земельного участка</w:t>
            </w:r>
          </w:p>
        </w:tc>
        <w:tc>
          <w:tcPr>
            <w:tcW w:w="4722" w:type="dxa"/>
          </w:tcPr>
          <w:p w:rsidR="005D29B6" w:rsidRPr="005D29B6" w:rsidRDefault="005D29B6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5D29B6">
              <w:rPr>
                <w:sz w:val="22"/>
                <w:szCs w:val="22"/>
              </w:rPr>
              <w:t xml:space="preserve"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 2.9 настоящего административного регламента, и в случае их выявления подготавливает проект письма в адрес заявителя о возврате заявления </w:t>
            </w:r>
            <w:r w:rsidRPr="005D29B6">
              <w:rPr>
                <w:sz w:val="22"/>
                <w:szCs w:val="22"/>
              </w:rPr>
              <w:lastRenderedPageBreak/>
              <w:t>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 должностному лицу</w:t>
            </w:r>
          </w:p>
        </w:tc>
        <w:tc>
          <w:tcPr>
            <w:tcW w:w="1983" w:type="dxa"/>
          </w:tcPr>
          <w:p w:rsidR="005D29B6" w:rsidRDefault="005D29B6" w:rsidP="00021061">
            <w:pPr>
              <w:pStyle w:val="a3"/>
            </w:pPr>
            <w:r>
              <w:lastRenderedPageBreak/>
              <w:t>10 дней</w:t>
            </w:r>
          </w:p>
        </w:tc>
        <w:tc>
          <w:tcPr>
            <w:tcW w:w="1728" w:type="dxa"/>
          </w:tcPr>
          <w:p w:rsidR="005D29B6" w:rsidRPr="00572E9A" w:rsidRDefault="005D29B6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5D29B6" w:rsidRPr="00572E9A" w:rsidRDefault="005D29B6" w:rsidP="00155D2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5D29B6" w:rsidRPr="00572E9A" w:rsidRDefault="005D29B6" w:rsidP="00155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694140" w:rsidRPr="00572E9A" w:rsidTr="00155D21">
        <w:trPr>
          <w:trHeight w:val="82"/>
        </w:trPr>
        <w:tc>
          <w:tcPr>
            <w:tcW w:w="15209" w:type="dxa"/>
            <w:gridSpan w:val="7"/>
          </w:tcPr>
          <w:p w:rsidR="00694140" w:rsidRPr="00694140" w:rsidRDefault="00694140" w:rsidP="00694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40">
              <w:rPr>
                <w:rFonts w:ascii="Times New Roman" w:hAnsi="Times New Roman"/>
                <w:b/>
              </w:rPr>
              <w:lastRenderedPageBreak/>
              <w:t>8.Наименование административной процедуры: Формирование и направление межведомственных запросов документов (информации), необходимых для предоставления земельного участка</w:t>
            </w:r>
          </w:p>
        </w:tc>
      </w:tr>
      <w:tr w:rsidR="0058247F" w:rsidRPr="00572E9A" w:rsidTr="002757EB">
        <w:trPr>
          <w:trHeight w:val="82"/>
        </w:trPr>
        <w:tc>
          <w:tcPr>
            <w:tcW w:w="510" w:type="dxa"/>
          </w:tcPr>
          <w:p w:rsidR="0058247F" w:rsidRPr="00572E9A" w:rsidRDefault="0058247F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24" w:type="dxa"/>
          </w:tcPr>
          <w:p w:rsidR="0058247F" w:rsidRPr="0058247F" w:rsidRDefault="0058247F" w:rsidP="0058247F">
            <w:pPr>
              <w:pStyle w:val="a3"/>
              <w:jc w:val="both"/>
            </w:pPr>
            <w:r w:rsidRPr="0058247F">
              <w:t>Формирование и направление межведомственных запросов документов (информации), необходимых для предоставления земельного участка</w:t>
            </w:r>
          </w:p>
        </w:tc>
        <w:tc>
          <w:tcPr>
            <w:tcW w:w="4722" w:type="dxa"/>
          </w:tcPr>
          <w:p w:rsidR="0058247F" w:rsidRPr="0058247F" w:rsidRDefault="0058247F" w:rsidP="0058247F">
            <w:pPr>
              <w:pStyle w:val="a3"/>
              <w:jc w:val="both"/>
              <w:rPr>
                <w:sz w:val="22"/>
                <w:szCs w:val="22"/>
              </w:rPr>
            </w:pPr>
            <w:r w:rsidRPr="0058247F">
              <w:rPr>
                <w:sz w:val="22"/>
                <w:szCs w:val="22"/>
              </w:rPr>
              <w:t xml:space="preserve">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      </w:r>
          </w:p>
          <w:p w:rsidR="0058247F" w:rsidRPr="0058247F" w:rsidRDefault="0058247F" w:rsidP="0058247F">
            <w:pPr>
              <w:pStyle w:val="a3"/>
              <w:jc w:val="both"/>
              <w:rPr>
                <w:sz w:val="22"/>
                <w:szCs w:val="22"/>
              </w:rPr>
            </w:pPr>
            <w:r w:rsidRPr="0058247F">
              <w:rPr>
                <w:sz w:val="22"/>
                <w:szCs w:val="22"/>
              </w:rPr>
              <w:t>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запрашивается уполномоченным органом посредством межведомственного информационного взаимодействия в случае,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ЕГРН.</w:t>
            </w:r>
          </w:p>
          <w:p w:rsidR="0058247F" w:rsidRPr="00B81BB2" w:rsidRDefault="0058247F" w:rsidP="00B81B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58247F" w:rsidRDefault="0058247F" w:rsidP="00021061">
            <w:pPr>
              <w:pStyle w:val="a3"/>
            </w:pPr>
            <w:r>
              <w:t>3 дня</w:t>
            </w:r>
          </w:p>
          <w:p w:rsidR="0058247F" w:rsidRDefault="0058247F" w:rsidP="00021061">
            <w:pPr>
              <w:pStyle w:val="a3"/>
            </w:pPr>
          </w:p>
        </w:tc>
        <w:tc>
          <w:tcPr>
            <w:tcW w:w="1728" w:type="dxa"/>
          </w:tcPr>
          <w:p w:rsidR="0058247F" w:rsidRPr="0058247F" w:rsidRDefault="0058247F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8247F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58247F" w:rsidRPr="00572E9A" w:rsidRDefault="0058247F" w:rsidP="00155D2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58247F" w:rsidRPr="00572E9A" w:rsidRDefault="0058247F" w:rsidP="00155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8247F" w:rsidRPr="00572E9A" w:rsidTr="00155D21">
        <w:trPr>
          <w:trHeight w:val="82"/>
        </w:trPr>
        <w:tc>
          <w:tcPr>
            <w:tcW w:w="15209" w:type="dxa"/>
            <w:gridSpan w:val="7"/>
          </w:tcPr>
          <w:p w:rsidR="0058247F" w:rsidRPr="0058247F" w:rsidRDefault="0058247F" w:rsidP="005824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247F">
              <w:rPr>
                <w:rFonts w:ascii="Times New Roman" w:hAnsi="Times New Roman"/>
                <w:b/>
              </w:rPr>
              <w:t>9. Наименование административной процедуры: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</w:t>
            </w:r>
          </w:p>
        </w:tc>
      </w:tr>
      <w:tr w:rsidR="0058247F" w:rsidRPr="00572E9A" w:rsidTr="002757EB">
        <w:trPr>
          <w:trHeight w:val="82"/>
        </w:trPr>
        <w:tc>
          <w:tcPr>
            <w:tcW w:w="510" w:type="dxa"/>
          </w:tcPr>
          <w:p w:rsidR="0058247F" w:rsidRPr="00572E9A" w:rsidRDefault="0058247F" w:rsidP="00021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24" w:type="dxa"/>
          </w:tcPr>
          <w:p w:rsidR="0058247F" w:rsidRPr="0058247F" w:rsidRDefault="0058247F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58247F">
              <w:rPr>
                <w:sz w:val="22"/>
                <w:szCs w:val="22"/>
              </w:rPr>
              <w:t xml:space="preserve">Рассмотрение заявления о предоставлении в аренду земельного участка и принятие решения об отказе в предоставлении земельного участка в аренду или </w:t>
            </w:r>
            <w:r w:rsidRPr="0058247F">
              <w:rPr>
                <w:sz w:val="22"/>
                <w:szCs w:val="22"/>
              </w:rPr>
              <w:lastRenderedPageBreak/>
              <w:t>направление заявителю проекта договора аренды земельного участка</w:t>
            </w:r>
          </w:p>
        </w:tc>
        <w:tc>
          <w:tcPr>
            <w:tcW w:w="4722" w:type="dxa"/>
          </w:tcPr>
          <w:p w:rsidR="0058247F" w:rsidRPr="0058247F" w:rsidRDefault="0058247F" w:rsidP="00B81BB2">
            <w:pPr>
              <w:pStyle w:val="a3"/>
              <w:jc w:val="both"/>
              <w:rPr>
                <w:sz w:val="22"/>
                <w:szCs w:val="22"/>
              </w:rPr>
            </w:pPr>
            <w:r w:rsidRPr="0058247F">
              <w:rPr>
                <w:sz w:val="22"/>
                <w:szCs w:val="22"/>
              </w:rPr>
              <w:lastRenderedPageBreak/>
              <w:t xml:space="preserve">Должностное лицо уполномоченного органа, ответственное за предоставление муниципальной услуги рассматривает представленные документы и информацию на предмет отсутствия (наличия) оснований для отказа в предоставлении муниципальной услуги, предусмотренных </w:t>
            </w:r>
            <w:hyperlink r:id="rId5" w:history="1">
              <w:r w:rsidRPr="0058247F">
                <w:rPr>
                  <w:sz w:val="22"/>
                  <w:szCs w:val="22"/>
                </w:rPr>
                <w:t>пунктом 2.</w:t>
              </w:r>
            </w:hyperlink>
            <w:r w:rsidRPr="0058247F">
              <w:rPr>
                <w:sz w:val="22"/>
                <w:szCs w:val="22"/>
              </w:rPr>
              <w:t>11 настоящего административного регламента</w:t>
            </w:r>
          </w:p>
        </w:tc>
        <w:tc>
          <w:tcPr>
            <w:tcW w:w="1983" w:type="dxa"/>
          </w:tcPr>
          <w:p w:rsidR="0058247F" w:rsidRDefault="0058247F" w:rsidP="00021061">
            <w:pPr>
              <w:pStyle w:val="a3"/>
            </w:pPr>
            <w:r>
              <w:t>17 дней</w:t>
            </w:r>
          </w:p>
        </w:tc>
        <w:tc>
          <w:tcPr>
            <w:tcW w:w="1728" w:type="dxa"/>
          </w:tcPr>
          <w:p w:rsidR="0058247F" w:rsidRPr="00572E9A" w:rsidRDefault="0058247F" w:rsidP="0002106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58247F" w:rsidRPr="00572E9A" w:rsidRDefault="0058247F" w:rsidP="00155D21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58247F" w:rsidRPr="00572E9A" w:rsidRDefault="0058247F" w:rsidP="00155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021061" w:rsidRPr="00572E9A" w:rsidRDefault="00021061" w:rsidP="0002106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lastRenderedPageBreak/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021061" w:rsidRPr="00572E9A" w:rsidTr="00021061">
        <w:tc>
          <w:tcPr>
            <w:tcW w:w="2323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021061" w:rsidRPr="00ED1AE5" w:rsidRDefault="00021061" w:rsidP="00021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21061" w:rsidRPr="00572E9A" w:rsidTr="00021061">
        <w:tc>
          <w:tcPr>
            <w:tcW w:w="2323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021061" w:rsidRPr="00572E9A" w:rsidTr="00021061">
        <w:tc>
          <w:tcPr>
            <w:tcW w:w="14786" w:type="dxa"/>
            <w:gridSpan w:val="7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021061" w:rsidRPr="00572E9A" w:rsidTr="00021061">
        <w:trPr>
          <w:trHeight w:val="416"/>
        </w:trPr>
        <w:tc>
          <w:tcPr>
            <w:tcW w:w="2323" w:type="dxa"/>
          </w:tcPr>
          <w:p w:rsidR="00021061" w:rsidRPr="00572E9A" w:rsidRDefault="00021061" w:rsidP="00021061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021061" w:rsidRPr="00572E9A" w:rsidRDefault="00021061" w:rsidP="000210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021061" w:rsidRPr="00572E9A" w:rsidRDefault="00021061" w:rsidP="00021061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021061" w:rsidRPr="00572E9A" w:rsidRDefault="00021061" w:rsidP="00021061">
            <w:pPr>
              <w:pStyle w:val="a3"/>
            </w:pPr>
            <w:r>
              <w:t>-</w:t>
            </w:r>
          </w:p>
        </w:tc>
        <w:tc>
          <w:tcPr>
            <w:tcW w:w="2160" w:type="dxa"/>
          </w:tcPr>
          <w:p w:rsidR="00021061" w:rsidRPr="00572E9A" w:rsidRDefault="00021061" w:rsidP="0002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021061" w:rsidRPr="00ED1AE5" w:rsidRDefault="00021061" w:rsidP="00021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021061" w:rsidRPr="00ED1AE5" w:rsidRDefault="00021061" w:rsidP="00021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1061" w:rsidRDefault="00021061" w:rsidP="00021061">
      <w:pPr>
        <w:spacing w:after="0" w:line="240" w:lineRule="auto"/>
        <w:rPr>
          <w:rFonts w:ascii="Times New Roman" w:hAnsi="Times New Roman"/>
          <w:b/>
        </w:rPr>
      </w:pPr>
    </w:p>
    <w:p w:rsidR="00021061" w:rsidRDefault="00021061" w:rsidP="0002106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021061" w:rsidRPr="00F10059" w:rsidRDefault="00021061" w:rsidP="00021061">
      <w:pPr>
        <w:spacing w:after="0" w:line="240" w:lineRule="auto"/>
        <w:rPr>
          <w:rFonts w:ascii="Times New Roman" w:hAnsi="Times New Roman"/>
        </w:rPr>
      </w:pPr>
      <w:bookmarkStart w:id="0" w:name="_GoBack"/>
      <w:r w:rsidRPr="00F10059">
        <w:rPr>
          <w:rFonts w:ascii="Times New Roman" w:hAnsi="Times New Roman"/>
        </w:rPr>
        <w:t>Приложение 1 (форма заявления)</w:t>
      </w:r>
    </w:p>
    <w:p w:rsidR="00021061" w:rsidRPr="00F10059" w:rsidRDefault="00021061" w:rsidP="00021061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</w:t>
      </w:r>
      <w:r w:rsidR="0058247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F10059">
        <w:rPr>
          <w:rFonts w:ascii="Times New Roman" w:hAnsi="Times New Roman"/>
        </w:rPr>
        <w:t>(</w:t>
      </w:r>
      <w:r>
        <w:rPr>
          <w:rFonts w:ascii="Times New Roman" w:hAnsi="Times New Roman"/>
        </w:rPr>
        <w:t>форма заявления</w:t>
      </w:r>
      <w:r w:rsidRPr="00F10059">
        <w:rPr>
          <w:rFonts w:ascii="Times New Roman" w:hAnsi="Times New Roman"/>
        </w:rPr>
        <w:t>)</w:t>
      </w:r>
    </w:p>
    <w:bookmarkEnd w:id="0"/>
    <w:p w:rsidR="00021061" w:rsidRPr="00F10059" w:rsidRDefault="00021061" w:rsidP="00021061">
      <w:pPr>
        <w:spacing w:after="0" w:line="240" w:lineRule="auto"/>
        <w:rPr>
          <w:rFonts w:ascii="Times New Roman" w:hAnsi="Times New Roman"/>
        </w:rPr>
      </w:pPr>
    </w:p>
    <w:p w:rsidR="00021061" w:rsidRPr="00F10059" w:rsidRDefault="00021061" w:rsidP="00021061">
      <w:pPr>
        <w:spacing w:after="0" w:line="240" w:lineRule="auto"/>
        <w:rPr>
          <w:rFonts w:ascii="Times New Roman" w:hAnsi="Times New Roman"/>
        </w:rPr>
      </w:pPr>
    </w:p>
    <w:p w:rsidR="00021061" w:rsidRDefault="00021061" w:rsidP="0002106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21061" w:rsidRDefault="00021061" w:rsidP="0002106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021061" w:rsidSect="00021061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155D21" w:rsidRPr="00155D21" w:rsidRDefault="00155D21" w:rsidP="00155D21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155D21">
        <w:rPr>
          <w:rFonts w:ascii="Times New Roman" w:hAnsi="Times New Roman"/>
          <w:sz w:val="24"/>
          <w:szCs w:val="24"/>
        </w:rPr>
        <w:lastRenderedPageBreak/>
        <w:t xml:space="preserve">Приложение 1. </w:t>
      </w:r>
    </w:p>
    <w:p w:rsidR="00021061" w:rsidRDefault="00021061" w:rsidP="00021061"/>
    <w:p w:rsidR="00155D21" w:rsidRPr="00155D21" w:rsidRDefault="00155D21" w:rsidP="00155D21">
      <w:pPr>
        <w:pStyle w:val="a3"/>
        <w:jc w:val="right"/>
      </w:pPr>
      <w:r w:rsidRPr="00155D21">
        <w:t xml:space="preserve">                                               В администрацию Линевского</w:t>
      </w:r>
    </w:p>
    <w:p w:rsidR="00155D21" w:rsidRPr="00155D21" w:rsidRDefault="00155D21" w:rsidP="00155D21">
      <w:pPr>
        <w:pStyle w:val="a3"/>
        <w:jc w:val="right"/>
      </w:pPr>
      <w:r w:rsidRPr="00155D21">
        <w:t xml:space="preserve"> городского поселения</w:t>
      </w:r>
    </w:p>
    <w:p w:rsidR="00155D21" w:rsidRPr="00155D21" w:rsidRDefault="00155D21" w:rsidP="00155D21">
      <w:pPr>
        <w:pStyle w:val="1"/>
        <w:jc w:val="center"/>
        <w:rPr>
          <w:b w:val="0"/>
          <w:color w:val="auto"/>
          <w:sz w:val="24"/>
          <w:szCs w:val="24"/>
        </w:rPr>
      </w:pPr>
      <w:r w:rsidRPr="00155D21">
        <w:rPr>
          <w:b w:val="0"/>
          <w:color w:val="auto"/>
          <w:sz w:val="24"/>
          <w:szCs w:val="24"/>
        </w:rPr>
        <w:t>ЗАЯВЛЕНИЕ</w:t>
      </w:r>
      <w:r w:rsidRPr="00155D21">
        <w:rPr>
          <w:b w:val="0"/>
          <w:color w:val="auto"/>
          <w:sz w:val="24"/>
          <w:szCs w:val="24"/>
        </w:rPr>
        <w:br/>
        <w:t>о предварительном согласовании предоставления земельного участка без проведения торгов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976"/>
        <w:gridCol w:w="140"/>
        <w:gridCol w:w="140"/>
        <w:gridCol w:w="1960"/>
        <w:gridCol w:w="280"/>
        <w:gridCol w:w="140"/>
        <w:gridCol w:w="1325"/>
        <w:gridCol w:w="495"/>
        <w:gridCol w:w="1400"/>
        <w:gridCol w:w="140"/>
        <w:gridCol w:w="2660"/>
        <w:gridCol w:w="280"/>
      </w:tblGrid>
      <w:tr w:rsidR="00155D21" w:rsidRPr="00CE51DC" w:rsidTr="00155D21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      </w:r>
          </w:p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(далее - заявитель)</w:t>
            </w:r>
          </w:p>
        </w:tc>
      </w:tr>
      <w:tr w:rsidR="00155D21" w:rsidRPr="00CE51DC" w:rsidTr="00155D21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,</w:t>
            </w:r>
          </w:p>
        </w:tc>
      </w:tr>
      <w:tr w:rsidR="00155D21" w:rsidRPr="00CE51DC" w:rsidTr="00155D21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(фамилия, имя, отчество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(номер и дата документа, удостоверяющего полномочия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Адрес заявителя (с указанием почтового индекса):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7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(юридический и фактический адрес юридического лица; адрес места регистрации и фактического проживания физического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Почтовый адрес для направления корреспонденции (с указанием индекса):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7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Контактные телефоны (факс) заявителя (-й) (представителя заявителя):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7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Прошу принять решение о предварительном согласовании предоставления без проведения торгов земельного участка площадью _____________ кв. м, расположенного по адресу:</w:t>
            </w:r>
          </w:p>
        </w:tc>
      </w:tr>
      <w:tr w:rsidR="00155D21" w:rsidRPr="00CE51DC" w:rsidTr="00155D21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3"/>
            </w:pPr>
            <w:r w:rsidRPr="00CE51DC">
              <w:t>В отношении земельного участка, который предстоит образовать в соответствии со схемой расположения земельного участка, я даю согласие/не даю согласие (нужное подчеркнуть) на утверждение иного варианта схемы расположения земельного участка</w:t>
            </w:r>
          </w:p>
        </w:tc>
      </w:tr>
      <w:tr w:rsidR="00155D21" w:rsidRPr="00CE51DC" w:rsidTr="00155D21"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(подпись заявителя/его представителя)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 xml:space="preserve">Кадастровый номер испрашиваемого земельного участка (если границы испрашиваемого земельного участка подлежат уточнению в соответствии с </w:t>
            </w:r>
            <w:hyperlink r:id="rId6" w:history="1">
              <w:r w:rsidRPr="00CE51DC">
                <w:rPr>
                  <w:rStyle w:val="af3"/>
                  <w:rFonts w:ascii="Times New Roman" w:hAnsi="Times New Roman"/>
                </w:rPr>
                <w:t>Федеральным законом</w:t>
              </w:r>
            </w:hyperlink>
            <w:r w:rsidRPr="00CE51DC">
              <w:rPr>
                <w:rFonts w:ascii="Times New Roman" w:hAnsi="Times New Roman" w:cs="Times New Roman"/>
              </w:rPr>
              <w:t xml:space="preserve"> от 24 июля 2007 г. N 221-ФЗ "О государственном кадастре недвижимости"):</w:t>
            </w:r>
          </w:p>
        </w:tc>
      </w:tr>
      <w:tr w:rsidR="00155D21" w:rsidRPr="00CE51DC" w:rsidTr="00155D21"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Реквизиты решения об утверждении проекта межевания территории (если образование испрашиваемого земельного участка предусмотрено проектом межевания территории):</w:t>
            </w:r>
          </w:p>
        </w:tc>
      </w:tr>
      <w:tr w:rsidR="00155D21" w:rsidRPr="00CE51DC" w:rsidTr="00155D21"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(наименование органа, принявшего решение)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от "__" __________ ____ г. N _________________.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 xml:space="preserve">Основание предоставления земельного участка без проведения торгов (из числа предусмотренных </w:t>
            </w:r>
            <w:hyperlink r:id="rId7" w:history="1">
              <w:r w:rsidRPr="00CE51DC">
                <w:rPr>
                  <w:rStyle w:val="af3"/>
                  <w:rFonts w:ascii="Times New Roman" w:hAnsi="Times New Roman"/>
                </w:rPr>
                <w:t>п. 2 ст. 39.3</w:t>
              </w:r>
            </w:hyperlink>
            <w:r w:rsidRPr="00CE51DC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CE51DC">
                <w:rPr>
                  <w:rStyle w:val="af3"/>
                  <w:rFonts w:ascii="Times New Roman" w:hAnsi="Times New Roman"/>
                </w:rPr>
                <w:t>ст. 39.5</w:t>
              </w:r>
            </w:hyperlink>
            <w:r w:rsidRPr="00CE51DC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CE51DC">
                <w:rPr>
                  <w:rStyle w:val="af3"/>
                  <w:rFonts w:ascii="Times New Roman" w:hAnsi="Times New Roman"/>
                </w:rPr>
                <w:t>п. 2 ст. 39.6</w:t>
              </w:r>
            </w:hyperlink>
            <w:r w:rsidRPr="00CE51D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E51DC">
                <w:rPr>
                  <w:rStyle w:val="af3"/>
                  <w:rFonts w:ascii="Times New Roman" w:hAnsi="Times New Roman"/>
                </w:rPr>
                <w:t>п. 2 ст. 39.10</w:t>
              </w:r>
            </w:hyperlink>
            <w:r w:rsidRPr="00CE51DC">
              <w:rPr>
                <w:rFonts w:ascii="Times New Roman" w:hAnsi="Times New Roman" w:cs="Times New Roman"/>
              </w:rPr>
              <w:t xml:space="preserve"> Земельного кодекса Российской Федерации и иными нормативными актами):</w:t>
            </w:r>
          </w:p>
        </w:tc>
      </w:tr>
      <w:tr w:rsidR="00155D21" w:rsidRPr="00CE51DC" w:rsidTr="00155D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 (если сведения о таких земельных участках внесены в государственный кадастр недвижимости):</w:t>
            </w:r>
          </w:p>
        </w:tc>
      </w:tr>
      <w:tr w:rsidR="00155D21" w:rsidRPr="00CE51DC" w:rsidTr="00155D21"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Вид права, на котором заявитель желает приобрести земельный участок:</w:t>
            </w:r>
          </w:p>
        </w:tc>
      </w:tr>
      <w:tr w:rsidR="00155D21" w:rsidRPr="00CE51DC" w:rsidTr="00155D21"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AD0571"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Цели использования земельного участка: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Реквизиты решения об изъятии земельного участка (если участок предоставляется взамен земельного участка, изымаемого для муниципальных нужд):</w:t>
            </w:r>
          </w:p>
        </w:tc>
      </w:tr>
      <w:tr w:rsidR="00155D21" w:rsidRPr="00CE51DC" w:rsidTr="00155D21"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155D21"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(название, номер, дата выдачи, выдавший орган)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Сведения об объектах недвижимости, расположенных на земельном участке (при их наличии):</w:t>
            </w:r>
          </w:p>
        </w:tc>
      </w:tr>
    </w:tbl>
    <w:p w:rsidR="00155D21" w:rsidRPr="00CE51DC" w:rsidRDefault="00155D21" w:rsidP="00155D2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240"/>
        <w:gridCol w:w="2240"/>
        <w:gridCol w:w="2380"/>
        <w:gridCol w:w="2380"/>
      </w:tblGrid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Собственник(-и)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Распределение долей в праве собственности на объект недвижимости**</w:t>
            </w:r>
          </w:p>
        </w:tc>
      </w:tr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55D21" w:rsidRPr="00AD0571" w:rsidRDefault="00155D21" w:rsidP="00155D21">
      <w:pPr>
        <w:rPr>
          <w:rFonts w:ascii="Times New Roman" w:hAnsi="Times New Roman"/>
          <w:sz w:val="24"/>
          <w:szCs w:val="24"/>
        </w:rPr>
      </w:pPr>
      <w:r w:rsidRPr="00AD0571">
        <w:rPr>
          <w:rFonts w:ascii="Times New Roman" w:hAnsi="Times New Roman"/>
          <w:sz w:val="24"/>
          <w:szCs w:val="24"/>
        </w:rPr>
        <w:t>** Заполняется при наличии нескольких собственников объекта(-ов) недвижимости (в %).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260"/>
        <w:gridCol w:w="140"/>
        <w:gridCol w:w="7840"/>
        <w:gridCol w:w="280"/>
      </w:tblGrid>
      <w:tr w:rsidR="00155D21" w:rsidRPr="00CE51DC" w:rsidTr="00AD0571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Основания возникновения права собственности на объект недвижимости у заявителя:</w:t>
            </w:r>
          </w:p>
        </w:tc>
      </w:tr>
      <w:tr w:rsidR="00155D21" w:rsidRPr="00CE51DC" w:rsidTr="00AD0571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(указываются реквизиты правоустанавливающего документа: договора, распорядительного акта органа власти, решения суда)</w:t>
            </w:r>
          </w:p>
        </w:tc>
      </w:tr>
      <w:tr w:rsidR="00155D21" w:rsidRPr="00CE51DC" w:rsidTr="00AD0571"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AD0571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К заявлению прилагаются оригиналы (заверенные копии) следующих документов:</w:t>
            </w: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CE51DC" w:rsidTr="00AD0571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Способ получения результата предоставления муниципальной услуги (нужное отметить V):</w:t>
            </w: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в виде бумажного документа при личном обращении по месту подачи заявления;</w:t>
            </w: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в виде бумажного документа посредством почтового отправления по адресу:</w:t>
            </w: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</w:t>
            </w: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в виде электронного документа посредством электронной почты, e-mail:</w:t>
            </w:r>
          </w:p>
        </w:tc>
      </w:tr>
      <w:tr w:rsidR="00155D21" w:rsidRPr="00CE51DC" w:rsidTr="00AD0571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55D21" w:rsidRPr="00CE51DC" w:rsidRDefault="00155D21" w:rsidP="00155D2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5180"/>
      </w:tblGrid>
      <w:tr w:rsidR="00155D21" w:rsidRPr="00CE51DC" w:rsidTr="00155D21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(подпись заявителя/его представителя)</w:t>
            </w:r>
          </w:p>
        </w:tc>
      </w:tr>
    </w:tbl>
    <w:p w:rsidR="00155D21" w:rsidRPr="00CE51DC" w:rsidRDefault="00155D21" w:rsidP="00AD0571">
      <w:pPr>
        <w:pStyle w:val="a3"/>
      </w:pPr>
      <w:r w:rsidRPr="00CE51DC">
        <w:t>Я согласен(-а) на обработку персональных данных в департаменте земельных ресурсов администрации Волгограда.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2100"/>
        <w:gridCol w:w="280"/>
        <w:gridCol w:w="3780"/>
      </w:tblGrid>
      <w:tr w:rsidR="00155D21" w:rsidRPr="00CE51DC" w:rsidTr="00AD0571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AD0571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(Ф.И.О. заявителя/его представителя)</w:t>
            </w:r>
          </w:p>
        </w:tc>
      </w:tr>
    </w:tbl>
    <w:p w:rsidR="00155D21" w:rsidRPr="00CE51DC" w:rsidRDefault="00155D21" w:rsidP="00155D2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280"/>
        <w:gridCol w:w="4060"/>
      </w:tblGrid>
      <w:tr w:rsidR="00155D21" w:rsidRPr="00CE51DC" w:rsidTr="00155D2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"__" __________ 20__ г.</w:t>
            </w:r>
          </w:p>
        </w:tc>
      </w:tr>
      <w:tr w:rsidR="00155D21" w:rsidRPr="00CE51DC" w:rsidTr="00155D21"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(Ф.И.О. специалиста, принявшего документы)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55D21" w:rsidRPr="00CE51DC" w:rsidRDefault="00155D21" w:rsidP="00155D2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2100"/>
        <w:gridCol w:w="280"/>
        <w:gridCol w:w="3780"/>
      </w:tblGrid>
      <w:tr w:rsidR="00155D21" w:rsidRPr="00CE51DC" w:rsidTr="00155D21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Расписка получена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(фамилия, имя, отчество заявителя или его представителя)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55D21" w:rsidRPr="00CE51DC" w:rsidRDefault="00155D21" w:rsidP="00155D21">
      <w:pPr>
        <w:rPr>
          <w:sz w:val="24"/>
          <w:szCs w:val="24"/>
        </w:rPr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</w:p>
    <w:p w:rsidR="00AD0571" w:rsidRDefault="00AD0571" w:rsidP="00AD0571">
      <w:pPr>
        <w:pStyle w:val="af2"/>
      </w:pPr>
      <w:r>
        <w:t>Приложение №2</w:t>
      </w:r>
    </w:p>
    <w:p w:rsidR="00AD0571" w:rsidRDefault="00AD0571" w:rsidP="00AD0571">
      <w:pPr>
        <w:pStyle w:val="af2"/>
      </w:pPr>
    </w:p>
    <w:p w:rsidR="00155D21" w:rsidRPr="0094693B" w:rsidRDefault="00155D21" w:rsidP="00AD0571">
      <w:pPr>
        <w:pStyle w:val="af2"/>
      </w:pPr>
      <w:r w:rsidRPr="0094693B">
        <w:t xml:space="preserve">В администрацию </w:t>
      </w:r>
      <w:r>
        <w:t xml:space="preserve">Линевского </w:t>
      </w:r>
      <w:r w:rsidRPr="0094693B">
        <w:t xml:space="preserve">городского поселения           </w:t>
      </w:r>
    </w:p>
    <w:p w:rsidR="00155D21" w:rsidRPr="0094693B" w:rsidRDefault="00155D21" w:rsidP="00AD0571">
      <w:pPr>
        <w:pStyle w:val="af2"/>
      </w:pPr>
    </w:p>
    <w:p w:rsidR="00155D21" w:rsidRPr="00AD0571" w:rsidRDefault="00155D21" w:rsidP="00155D2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0571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</w:t>
      </w:r>
      <w:r w:rsidRPr="00AD057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предоставлении земельного участка в аренду без проведения торгов</w:t>
      </w:r>
    </w:p>
    <w:p w:rsidR="00155D21" w:rsidRDefault="00155D21" w:rsidP="00155D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560"/>
        <w:gridCol w:w="1960"/>
        <w:gridCol w:w="1120"/>
        <w:gridCol w:w="2100"/>
        <w:gridCol w:w="560"/>
        <w:gridCol w:w="2240"/>
        <w:gridCol w:w="280"/>
      </w:tblGrid>
      <w:tr w:rsidR="00155D21" w:rsidRPr="007D03D6" w:rsidTr="00155D21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(далее - заявитель).</w:t>
            </w:r>
          </w:p>
        </w:tc>
      </w:tr>
      <w:tr w:rsidR="00155D21" w:rsidRPr="007D03D6" w:rsidTr="00155D21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      </w:r>
          </w:p>
        </w:tc>
      </w:tr>
      <w:tr w:rsidR="00155D21" w:rsidRPr="007D03D6" w:rsidTr="00155D21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,</w:t>
            </w:r>
          </w:p>
        </w:tc>
      </w:tr>
      <w:tr w:rsidR="00155D21" w:rsidRPr="007D03D6" w:rsidTr="00155D21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(номер и дата документа, удостоверяющего полномочия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Адрес заявителя (с указанием почтового индекса)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(юридический и фактический адрес юридического лица; адрес места регистрации и фактического проживания физического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D21" w:rsidRPr="007D03D6" w:rsidTr="00155D21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Почтовый адрес для направления корреспонденции (с указанием индекса):</w:t>
            </w:r>
          </w:p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Контактные телефоны (факс) заявителя(-й) (представителя заявителя):</w:t>
            </w:r>
          </w:p>
        </w:tc>
      </w:tr>
      <w:tr w:rsidR="00155D21" w:rsidRPr="007D03D6" w:rsidTr="00155D21"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561F01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</w:rPr>
              <w:t xml:space="preserve">Прошу предоставить </w:t>
            </w:r>
            <w:r>
              <w:rPr>
                <w:rFonts w:ascii="Times New Roman" w:hAnsi="Times New Roman" w:cs="Times New Roman"/>
              </w:rPr>
              <w:t>в аренду</w:t>
            </w:r>
            <w:r w:rsidRPr="00C9371E">
              <w:rPr>
                <w:rFonts w:ascii="Times New Roman" w:hAnsi="Times New Roman" w:cs="Times New Roman"/>
              </w:rPr>
              <w:t xml:space="preserve"> без проведения торгов 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  <w:r w:rsidRPr="00C9371E">
              <w:rPr>
                <w:rFonts w:ascii="Times New Roman" w:hAnsi="Times New Roman" w:cs="Times New Roman"/>
              </w:rPr>
              <w:t xml:space="preserve"> площадью ________________________________ кв. м, кадастровый номер _____________________________________________, для следующих целей использования земельного участка:</w:t>
            </w:r>
          </w:p>
        </w:tc>
      </w:tr>
      <w:tr w:rsidR="00155D21" w:rsidRPr="007D03D6" w:rsidTr="00155D21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(указать цель использования земельного участка)</w:t>
            </w:r>
          </w:p>
        </w:tc>
      </w:tr>
      <w:tr w:rsidR="00155D21" w:rsidRPr="007D03D6" w:rsidTr="00155D21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 xml:space="preserve">Земельный участок прошу предоставить на следующий срок (устанавливается заявителем с учетом ограничений, предусмотренных </w:t>
            </w:r>
            <w:hyperlink r:id="rId11" w:history="1">
              <w:r w:rsidRPr="00C9371E">
                <w:rPr>
                  <w:rStyle w:val="af3"/>
                  <w:rFonts w:ascii="Times New Roman" w:hAnsi="Times New Roman"/>
                </w:rPr>
                <w:t>п. 8 ст. 39.8</w:t>
              </w:r>
            </w:hyperlink>
            <w:r w:rsidRPr="00C9371E">
              <w:rPr>
                <w:rFonts w:ascii="Times New Roman" w:hAnsi="Times New Roman" w:cs="Times New Roman"/>
              </w:rPr>
              <w:t xml:space="preserve"> Земельного кодекса Российской Федерации):</w:t>
            </w:r>
          </w:p>
        </w:tc>
      </w:tr>
      <w:tr w:rsidR="00155D21" w:rsidRPr="007D03D6" w:rsidTr="00155D21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</w:tbl>
    <w:p w:rsidR="00155D21" w:rsidRPr="007D03D6" w:rsidRDefault="00155D21" w:rsidP="00155D21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  <w:gridCol w:w="280"/>
      </w:tblGrid>
      <w:tr w:rsidR="00155D21" w:rsidRPr="007D03D6" w:rsidTr="00155D2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Основание предоставления земельного участка без проведения торгов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55D21" w:rsidRPr="00DC5C18" w:rsidRDefault="00155D21" w:rsidP="00155D2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___________________________________.</w:t>
            </w:r>
          </w:p>
        </w:tc>
      </w:tr>
      <w:tr w:rsidR="00155D21" w:rsidRPr="007D03D6" w:rsidTr="00155D21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lastRenderedPageBreak/>
              <w:t>Земельный участок имеет следующие адресные ориентиры:</w:t>
            </w:r>
          </w:p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(город, село, наименование садоводческого объединения, район,</w:t>
            </w:r>
          </w:p>
        </w:tc>
      </w:tr>
      <w:tr w:rsidR="00155D21" w:rsidRPr="007D03D6" w:rsidTr="00155D21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9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N квартала, N участка, иные адресные ориентиры)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Реквизиты документа, удостоверяющего право, на котором заявитель использует земельный участок (на момент подачи настоящего заявления):</w:t>
            </w:r>
          </w:p>
        </w:tc>
      </w:tr>
      <w:tr w:rsidR="00155D21" w:rsidRPr="007D03D6" w:rsidTr="00155D21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9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(название, номер, дата выдачи, выдавший орган)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Реквизиты решения об изъятии земельного участка (если участок предоставляется взамен земельного участка, изымаемого для муниципальных нужд):</w:t>
            </w:r>
          </w:p>
        </w:tc>
      </w:tr>
      <w:tr w:rsidR="00155D21" w:rsidRPr="007D03D6" w:rsidTr="00155D21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155D21">
        <w:tc>
          <w:tcPr>
            <w:tcW w:w="9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(название, номер, дата выдачи, выдавший орган)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155D21" w:rsidRPr="007D03D6" w:rsidTr="00155D21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</w:tbl>
    <w:p w:rsidR="00155D21" w:rsidRPr="007D03D6" w:rsidRDefault="00155D21" w:rsidP="00AD0571">
      <w:pPr>
        <w:pStyle w:val="a3"/>
      </w:pPr>
      <w:r w:rsidRPr="007D03D6">
        <w:t>Перечень объектов недвижимости, расположенных на земельном участке (заполняется при наличии объектов недвижимости):</w:t>
      </w:r>
    </w:p>
    <w:p w:rsidR="00155D21" w:rsidRPr="007D03D6" w:rsidRDefault="00155D21" w:rsidP="00155D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1755"/>
        <w:gridCol w:w="2295"/>
        <w:gridCol w:w="3105"/>
        <w:gridCol w:w="2086"/>
      </w:tblGrid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Собственник(-и)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Распределение долей в праве собственности на объект недвижимости</w:t>
            </w:r>
            <w:hyperlink w:anchor="sub_1101" w:history="1">
              <w:r w:rsidRPr="00C9371E">
                <w:rPr>
                  <w:rStyle w:val="af3"/>
                  <w:rFonts w:ascii="Times New Roman" w:hAnsi="Times New Roman"/>
                </w:rPr>
                <w:t>*</w:t>
              </w:r>
            </w:hyperlink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55D21" w:rsidRPr="007D03D6" w:rsidRDefault="00155D21" w:rsidP="00AD0571">
      <w:pPr>
        <w:pStyle w:val="a3"/>
      </w:pPr>
      <w:bookmarkStart w:id="1" w:name="sub_1101"/>
      <w:r w:rsidRPr="007D03D6">
        <w:t>* Заполняется при наличии нескольких собственников объекта(ов) недвижимости (в %).</w:t>
      </w:r>
    </w:p>
    <w:bookmarkEnd w:id="1"/>
    <w:p w:rsidR="00155D21" w:rsidRPr="007D03D6" w:rsidRDefault="00155D21" w:rsidP="00AD0571">
      <w:pPr>
        <w:pStyle w:val="a3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80"/>
        <w:gridCol w:w="280"/>
        <w:gridCol w:w="1260"/>
        <w:gridCol w:w="420"/>
        <w:gridCol w:w="140"/>
        <w:gridCol w:w="3360"/>
        <w:gridCol w:w="280"/>
        <w:gridCol w:w="1540"/>
        <w:gridCol w:w="1400"/>
        <w:gridCol w:w="280"/>
      </w:tblGrid>
      <w:tr w:rsidR="00155D21" w:rsidRPr="007D03D6" w:rsidTr="00AD0571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Основания возникновения права собственности на объект недвижимости у заявителя:</w:t>
            </w:r>
          </w:p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(указываются реквизиты правоустанавливающего документа: договора,</w:t>
            </w:r>
          </w:p>
        </w:tc>
      </w:tr>
      <w:tr w:rsidR="00155D21" w:rsidRPr="007D03D6" w:rsidTr="00AD0571"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AD0571"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1E">
              <w:rPr>
                <w:rFonts w:ascii="Times New Roman" w:hAnsi="Times New Roman" w:cs="Times New Roman"/>
                <w:sz w:val="18"/>
                <w:szCs w:val="18"/>
              </w:rPr>
              <w:t>распорядительного акта органа власти, решения суда)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К заявлению прилагаются оригиналы (заверенные копии) следующих документов:</w:t>
            </w:r>
          </w:p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AD0571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Способ получения результата предоставления муниципальной услуги /нужное отметить V/:</w:t>
            </w: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в виде бумажного документа при личном обращении по месту подачи заявления;</w:t>
            </w: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в виде бумажного документа посредством почтового отправления</w:t>
            </w: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67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в виде электронного документа, размещенного на официальном сайте, ссылка на который направляется уполномоченным органом</w:t>
            </w:r>
          </w:p>
        </w:tc>
      </w:tr>
      <w:tr w:rsidR="00155D21" w:rsidRPr="007D03D6" w:rsidTr="00AD0571"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заявителю посредством электронной почты, e-mail: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в виде электронного документа посредством электронной почты,</w:t>
            </w: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.</w:t>
            </w:r>
          </w:p>
        </w:tc>
      </w:tr>
      <w:tr w:rsidR="00155D21" w:rsidRPr="007D03D6" w:rsidTr="00AD057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(подпись заявителя/</w:t>
            </w:r>
          </w:p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его представителя)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55D21" w:rsidRDefault="00155D21" w:rsidP="00AD0571">
      <w:pPr>
        <w:pStyle w:val="a3"/>
      </w:pPr>
      <w:r w:rsidRPr="00DC5C18">
        <w:t>Я согласен(-а) на обработку персональных данных в администрации Жирновского городского поселения.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280"/>
        <w:gridCol w:w="1540"/>
        <w:gridCol w:w="280"/>
        <w:gridCol w:w="2940"/>
      </w:tblGrid>
      <w:tr w:rsidR="00155D21" w:rsidRPr="007D03D6" w:rsidTr="00155D21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ind w:firstLine="559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55D21" w:rsidRPr="007D03D6" w:rsidTr="00155D21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(Ф.И.О. заявителя/ его представителя)</w:t>
            </w:r>
          </w:p>
        </w:tc>
      </w:tr>
      <w:tr w:rsidR="00155D21" w:rsidRPr="007D03D6" w:rsidTr="00155D21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7D03D6" w:rsidTr="00155D21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(Ф.И.О. специалиста, принявшего документы)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9371E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9371E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55D21" w:rsidRPr="007D03D6" w:rsidRDefault="00155D21" w:rsidP="00AD0571">
      <w:pPr>
        <w:pStyle w:val="af2"/>
      </w:pPr>
    </w:p>
    <w:p w:rsidR="00155D21" w:rsidRPr="007D03D6" w:rsidRDefault="00155D21" w:rsidP="00AD0571">
      <w:pPr>
        <w:pStyle w:val="af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2100"/>
        <w:gridCol w:w="280"/>
        <w:gridCol w:w="3780"/>
      </w:tblGrid>
      <w:tr w:rsidR="00155D21" w:rsidRPr="00CE51DC" w:rsidTr="00155D21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Расписка получена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5D21" w:rsidRPr="00CE51DC" w:rsidTr="00155D21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(фамилия, имя, отчество заявителя или его представителя)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21" w:rsidRPr="00CE51DC" w:rsidRDefault="00155D21" w:rsidP="00155D2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E51D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55D21" w:rsidRPr="007D03D6" w:rsidRDefault="00155D21" w:rsidP="00AD0571">
      <w:pPr>
        <w:pStyle w:val="af2"/>
      </w:pPr>
    </w:p>
    <w:p w:rsidR="00155D21" w:rsidRPr="007D03D6" w:rsidRDefault="00155D21" w:rsidP="00AD0571">
      <w:pPr>
        <w:pStyle w:val="af2"/>
      </w:pPr>
    </w:p>
    <w:p w:rsidR="00155D21" w:rsidRDefault="00155D21" w:rsidP="00AD0571">
      <w:pPr>
        <w:pStyle w:val="af2"/>
      </w:pPr>
    </w:p>
    <w:p w:rsidR="00155D21" w:rsidRDefault="00155D21" w:rsidP="00155D21">
      <w:pPr>
        <w:widowControl w:val="0"/>
        <w:autoSpaceDE w:val="0"/>
        <w:jc w:val="center"/>
      </w:pPr>
    </w:p>
    <w:p w:rsidR="00155D21" w:rsidRDefault="00155D21" w:rsidP="00155D21">
      <w:pPr>
        <w:widowControl w:val="0"/>
        <w:autoSpaceDE w:val="0"/>
        <w:jc w:val="center"/>
      </w:pPr>
    </w:p>
    <w:p w:rsidR="00155D21" w:rsidRPr="00155D21" w:rsidRDefault="00155D21" w:rsidP="00AD0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2507B2">
        <w:rPr>
          <w:rFonts w:ascii="Times New Roman" w:hAnsi="Times New Roman"/>
        </w:rPr>
        <w:tab/>
      </w:r>
      <w:r w:rsidRPr="00155D21">
        <w:rPr>
          <w:rFonts w:ascii="Times New Roman" w:hAnsi="Times New Roman"/>
          <w:sz w:val="24"/>
          <w:szCs w:val="24"/>
        </w:rPr>
        <w:t xml:space="preserve"> </w:t>
      </w:r>
    </w:p>
    <w:p w:rsidR="00155D21" w:rsidRPr="00CE51DC" w:rsidRDefault="00155D21" w:rsidP="00155D21">
      <w:pPr>
        <w:rPr>
          <w:sz w:val="24"/>
          <w:szCs w:val="24"/>
        </w:rPr>
      </w:pPr>
    </w:p>
    <w:p w:rsidR="00155D21" w:rsidRDefault="00155D21" w:rsidP="00155D21"/>
    <w:p w:rsidR="00155D21" w:rsidRDefault="00155D21" w:rsidP="00021061"/>
    <w:p w:rsidR="00021061" w:rsidRDefault="00021061" w:rsidP="00021061"/>
    <w:p w:rsidR="00021061" w:rsidRDefault="00021061" w:rsidP="00021061"/>
    <w:p w:rsidR="00021061" w:rsidRDefault="00021061" w:rsidP="00021061"/>
    <w:p w:rsidR="00021061" w:rsidRDefault="00021061" w:rsidP="00021061"/>
    <w:p w:rsidR="00021061" w:rsidRDefault="00021061" w:rsidP="00021061"/>
    <w:p w:rsidR="00021061" w:rsidRDefault="00021061" w:rsidP="00021061"/>
    <w:p w:rsidR="00021061" w:rsidRDefault="00021061" w:rsidP="00021061"/>
    <w:p w:rsidR="00021061" w:rsidRDefault="00021061" w:rsidP="00021061"/>
    <w:p w:rsidR="00021061" w:rsidRDefault="00021061" w:rsidP="00021061">
      <w:pPr>
        <w:sectPr w:rsidR="00021061" w:rsidSect="00021061">
          <w:pgSz w:w="11906" w:h="16838"/>
          <w:pgMar w:top="1134" w:right="709" w:bottom="426" w:left="1134" w:header="709" w:footer="709" w:gutter="0"/>
          <w:cols w:space="708"/>
          <w:docGrid w:linePitch="360"/>
        </w:sectPr>
      </w:pPr>
    </w:p>
    <w:p w:rsidR="002A7A49" w:rsidRDefault="002A7A49" w:rsidP="00AD0571">
      <w:pPr>
        <w:widowControl w:val="0"/>
        <w:autoSpaceDE w:val="0"/>
        <w:autoSpaceDN w:val="0"/>
        <w:adjustRightInd w:val="0"/>
        <w:jc w:val="right"/>
      </w:pPr>
    </w:p>
    <w:sectPr w:rsidR="002A7A49" w:rsidSect="00021061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EA2"/>
    <w:multiLevelType w:val="multilevel"/>
    <w:tmpl w:val="21B8E5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  <w:sz w:val="28"/>
        <w:szCs w:val="28"/>
      </w:rPr>
    </w:lvl>
  </w:abstractNum>
  <w:abstractNum w:abstractNumId="2">
    <w:nsid w:val="0D274E72"/>
    <w:multiLevelType w:val="multilevel"/>
    <w:tmpl w:val="734A6FB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614B"/>
    <w:multiLevelType w:val="multilevel"/>
    <w:tmpl w:val="6A140A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6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53FEA"/>
    <w:multiLevelType w:val="multilevel"/>
    <w:tmpl w:val="51D0008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26C3"/>
    <w:multiLevelType w:val="multilevel"/>
    <w:tmpl w:val="69987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3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1842976"/>
    <w:multiLevelType w:val="multilevel"/>
    <w:tmpl w:val="DAFC832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bCs w:val="0"/>
      </w:rPr>
    </w:lvl>
  </w:abstractNum>
  <w:abstractNum w:abstractNumId="16">
    <w:nsid w:val="46560BA4"/>
    <w:multiLevelType w:val="hybridMultilevel"/>
    <w:tmpl w:val="64F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20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9"/>
  </w:num>
  <w:num w:numId="14">
    <w:abstractNumId w:val="22"/>
  </w:num>
  <w:num w:numId="15">
    <w:abstractNumId w:val="3"/>
  </w:num>
  <w:num w:numId="16">
    <w:abstractNumId w:val="15"/>
  </w:num>
  <w:num w:numId="17">
    <w:abstractNumId w:val="13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1024"/>
  <w:defaultTabStop w:val="708"/>
  <w:characterSpacingControl w:val="doNotCompress"/>
  <w:compat/>
  <w:rsids>
    <w:rsidRoot w:val="00021061"/>
    <w:rsid w:val="00021061"/>
    <w:rsid w:val="00106413"/>
    <w:rsid w:val="00155D21"/>
    <w:rsid w:val="002629D2"/>
    <w:rsid w:val="002757EB"/>
    <w:rsid w:val="002A7A49"/>
    <w:rsid w:val="002C3FFD"/>
    <w:rsid w:val="0037362D"/>
    <w:rsid w:val="003A49BB"/>
    <w:rsid w:val="00432D4F"/>
    <w:rsid w:val="00511ED9"/>
    <w:rsid w:val="00512549"/>
    <w:rsid w:val="0058247F"/>
    <w:rsid w:val="005D29B6"/>
    <w:rsid w:val="00694140"/>
    <w:rsid w:val="006A0F5C"/>
    <w:rsid w:val="00707C93"/>
    <w:rsid w:val="00784800"/>
    <w:rsid w:val="007D254C"/>
    <w:rsid w:val="0086680D"/>
    <w:rsid w:val="00951814"/>
    <w:rsid w:val="009F63A0"/>
    <w:rsid w:val="00AC4AC4"/>
    <w:rsid w:val="00AD0571"/>
    <w:rsid w:val="00AD26B2"/>
    <w:rsid w:val="00AE7396"/>
    <w:rsid w:val="00B1191D"/>
    <w:rsid w:val="00B32A68"/>
    <w:rsid w:val="00B81BB2"/>
    <w:rsid w:val="00BE212F"/>
    <w:rsid w:val="00C111DA"/>
    <w:rsid w:val="00D9428F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61"/>
    <w:rPr>
      <w:rFonts w:ascii="Calibri" w:eastAsia="Times New Roman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21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106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21061"/>
    <w:pPr>
      <w:keepNext/>
      <w:spacing w:after="0" w:line="240" w:lineRule="auto"/>
      <w:outlineLvl w:val="2"/>
    </w:pPr>
    <w:rPr>
      <w:rFonts w:ascii="Times New Roman" w:hAnsi="Times New Roman"/>
      <w:b/>
      <w:sz w:val="12"/>
      <w:szCs w:val="20"/>
    </w:rPr>
  </w:style>
  <w:style w:type="paragraph" w:styleId="4">
    <w:name w:val="heading 4"/>
    <w:basedOn w:val="a"/>
    <w:next w:val="a"/>
    <w:link w:val="40"/>
    <w:qFormat/>
    <w:rsid w:val="00021061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2106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021061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8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6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1061"/>
    <w:rPr>
      <w:rFonts w:eastAsia="Times New Roman"/>
      <w:b/>
      <w:bCs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061"/>
    <w:rPr>
      <w:rFonts w:eastAsia="Times New Roman"/>
      <w:b/>
      <w:bCs w:val="0"/>
      <w:sz w:val="1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1061"/>
    <w:rPr>
      <w:rFonts w:eastAsia="Times New Roman"/>
      <w:b/>
      <w:bCs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1061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1061"/>
    <w:rPr>
      <w:rFonts w:eastAsia="Times New Roman"/>
      <w:b/>
      <w:bCs w:val="0"/>
      <w:sz w:val="32"/>
      <w:szCs w:val="20"/>
      <w:lang w:eastAsia="ru-RU"/>
    </w:rPr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uiPriority w:val="59"/>
    <w:rsid w:val="00021061"/>
    <w:pPr>
      <w:spacing w:after="0" w:line="240" w:lineRule="auto"/>
    </w:pPr>
    <w:rPr>
      <w:rFonts w:ascii="Calibri" w:eastAsia="Times New Roman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21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21061"/>
    <w:rPr>
      <w:rFonts w:ascii="Arial" w:eastAsia="Calibri" w:hAnsi="Arial" w:cs="Arial"/>
      <w:bCs w:val="0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021061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5"/>
    <w:uiPriority w:val="99"/>
    <w:unhideWhenUsed/>
    <w:rsid w:val="00021061"/>
    <w:pPr>
      <w:tabs>
        <w:tab w:val="center" w:pos="4677"/>
        <w:tab w:val="right" w:pos="9355"/>
      </w:tabs>
      <w:spacing w:after="0" w:line="240" w:lineRule="auto"/>
    </w:pPr>
    <w:rPr>
      <w:bCs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021061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8"/>
    <w:rsid w:val="00021061"/>
    <w:rPr>
      <w:rFonts w:ascii="Calibri" w:eastAsia="Times New Roman" w:hAnsi="Calibri"/>
      <w:bCs w:val="0"/>
      <w:sz w:val="22"/>
      <w:szCs w:val="22"/>
      <w:lang w:eastAsia="ru-RU"/>
    </w:rPr>
  </w:style>
  <w:style w:type="paragraph" w:styleId="a8">
    <w:name w:val="footer"/>
    <w:basedOn w:val="a"/>
    <w:link w:val="a7"/>
    <w:unhideWhenUsed/>
    <w:rsid w:val="0002106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021061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21061"/>
    <w:rPr>
      <w:rFonts w:eastAsia="Times New Roman"/>
      <w:bCs w:val="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c"/>
    <w:rsid w:val="00021061"/>
    <w:rPr>
      <w:rFonts w:ascii="Calibri" w:eastAsia="Times New Roman" w:hAnsi="Calibri"/>
      <w:bCs w:val="0"/>
      <w:sz w:val="22"/>
      <w:szCs w:val="22"/>
      <w:lang w:eastAsia="ru-RU"/>
    </w:rPr>
  </w:style>
  <w:style w:type="paragraph" w:styleId="ac">
    <w:name w:val="Body Text Indent"/>
    <w:basedOn w:val="a"/>
    <w:link w:val="ab"/>
    <w:unhideWhenUsed/>
    <w:rsid w:val="00021061"/>
    <w:pPr>
      <w:spacing w:after="120"/>
      <w:ind w:left="283"/>
    </w:pPr>
  </w:style>
  <w:style w:type="paragraph" w:customStyle="1" w:styleId="ConsPlusTitle">
    <w:name w:val="ConsPlusTitle"/>
    <w:link w:val="ConsPlusTitle0"/>
    <w:rsid w:val="00021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021061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rsid w:val="00021061"/>
    <w:rPr>
      <w:rFonts w:eastAsia="Times New Roman"/>
      <w:bCs w:val="0"/>
      <w:sz w:val="20"/>
      <w:szCs w:val="20"/>
      <w:lang w:eastAsia="ru-RU"/>
    </w:rPr>
  </w:style>
  <w:style w:type="paragraph" w:styleId="ae">
    <w:name w:val="footnote text"/>
    <w:basedOn w:val="a"/>
    <w:link w:val="ad"/>
    <w:rsid w:val="000210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021061"/>
    <w:rPr>
      <w:rFonts w:cs="Times New Roman"/>
    </w:rPr>
  </w:style>
  <w:style w:type="paragraph" w:styleId="af">
    <w:name w:val="List Paragraph"/>
    <w:basedOn w:val="a"/>
    <w:uiPriority w:val="34"/>
    <w:qFormat/>
    <w:rsid w:val="00021061"/>
    <w:pPr>
      <w:ind w:left="720"/>
      <w:contextualSpacing/>
    </w:pPr>
    <w:rPr>
      <w:rFonts w:eastAsia="Calibri"/>
      <w:lang w:eastAsia="en-US"/>
    </w:rPr>
  </w:style>
  <w:style w:type="paragraph" w:styleId="af0">
    <w:name w:val="Subtitle"/>
    <w:basedOn w:val="a"/>
    <w:next w:val="a"/>
    <w:link w:val="af1"/>
    <w:qFormat/>
    <w:rsid w:val="0002106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021061"/>
    <w:rPr>
      <w:rFonts w:ascii="Cambria" w:eastAsia="Times New Roman" w:hAnsi="Cambria"/>
      <w:bCs w:val="0"/>
      <w:lang w:eastAsia="ru-RU"/>
    </w:rPr>
  </w:style>
  <w:style w:type="character" w:customStyle="1" w:styleId="FontStyle11">
    <w:name w:val="Font Style11"/>
    <w:uiPriority w:val="99"/>
    <w:rsid w:val="00021061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Абзац Уровень 2"/>
    <w:basedOn w:val="a"/>
    <w:rsid w:val="00021061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2">
    <w:name w:val="МУ Обычный стиль"/>
    <w:basedOn w:val="a"/>
    <w:autoRedefine/>
    <w:rsid w:val="00AD0571"/>
    <w:pPr>
      <w:tabs>
        <w:tab w:val="left" w:pos="1134"/>
      </w:tabs>
      <w:spacing w:after="0" w:line="240" w:lineRule="auto"/>
      <w:ind w:left="4678"/>
      <w:jc w:val="right"/>
    </w:pPr>
    <w:rPr>
      <w:rFonts w:ascii="Times New Roman" w:hAnsi="Times New Roman"/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02106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10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210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21061"/>
    <w:rPr>
      <w:i/>
      <w:iCs/>
    </w:rPr>
  </w:style>
  <w:style w:type="character" w:customStyle="1" w:styleId="22">
    <w:name w:val="Основной текст 2 Знак"/>
    <w:basedOn w:val="a0"/>
    <w:link w:val="23"/>
    <w:rsid w:val="00021061"/>
    <w:rPr>
      <w:rFonts w:eastAsia="Times New Roman"/>
      <w:szCs w:val="20"/>
      <w:lang w:eastAsia="ru-RU"/>
    </w:rPr>
  </w:style>
  <w:style w:type="paragraph" w:styleId="23">
    <w:name w:val="Body Text 2"/>
    <w:basedOn w:val="a"/>
    <w:link w:val="22"/>
    <w:rsid w:val="00021061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  <w:style w:type="character" w:customStyle="1" w:styleId="af7">
    <w:name w:val="Текст выноски Знак"/>
    <w:basedOn w:val="a0"/>
    <w:link w:val="af8"/>
    <w:rsid w:val="00021061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f8">
    <w:name w:val="Balloon Text"/>
    <w:basedOn w:val="a"/>
    <w:link w:val="af7"/>
    <w:rsid w:val="000210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-Teco">
    <w:name w:val="I-Teco_Обычный"/>
    <w:basedOn w:val="a"/>
    <w:link w:val="I-Teco0"/>
    <w:rsid w:val="00021061"/>
    <w:pPr>
      <w:spacing w:after="0" w:line="288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customStyle="1" w:styleId="I-Teco0">
    <w:name w:val="I-Teco_Обычный Знак"/>
    <w:link w:val="I-Teco"/>
    <w:locked/>
    <w:rsid w:val="00021061"/>
    <w:rPr>
      <w:rFonts w:eastAsia="Times New Roman"/>
      <w:bCs w:val="0"/>
      <w:lang w:eastAsia="ru-RU"/>
    </w:rPr>
  </w:style>
  <w:style w:type="paragraph" w:styleId="af9">
    <w:name w:val="Title"/>
    <w:basedOn w:val="a"/>
    <w:link w:val="afa"/>
    <w:uiPriority w:val="99"/>
    <w:qFormat/>
    <w:rsid w:val="0002106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021061"/>
    <w:rPr>
      <w:rFonts w:eastAsia="Times New Roman"/>
      <w:bCs w:val="0"/>
      <w:sz w:val="28"/>
      <w:szCs w:val="28"/>
      <w:lang w:eastAsia="ru-RU"/>
    </w:rPr>
  </w:style>
  <w:style w:type="paragraph" w:styleId="afb">
    <w:name w:val="Normal (Web)"/>
    <w:basedOn w:val="a"/>
    <w:uiPriority w:val="99"/>
    <w:semiHidden/>
    <w:unhideWhenUsed/>
    <w:rsid w:val="00106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6680D"/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eastAsia="ru-RU"/>
    </w:rPr>
  </w:style>
  <w:style w:type="paragraph" w:styleId="afc">
    <w:name w:val="endnote text"/>
    <w:basedOn w:val="a"/>
    <w:link w:val="afd"/>
    <w:rsid w:val="008668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86680D"/>
    <w:rPr>
      <w:rFonts w:eastAsia="Times New Roman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74.0" TargetMode="External"/><Relationship Id="rId11" Type="http://schemas.openxmlformats.org/officeDocument/2006/relationships/hyperlink" Target="garantF1://12024624.3988" TargetMode="External"/><Relationship Id="rId5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garantF1://12024624.39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2018-05-23T08:06:00Z</dcterms:created>
  <dcterms:modified xsi:type="dcterms:W3CDTF">2018-05-23T08:06:00Z</dcterms:modified>
</cp:coreProperties>
</file>