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eastAsia="Times New Roman CYR" w:hAnsi="Times New Roman"/>
          <w:noProof/>
          <w:sz w:val="24"/>
          <w:szCs w:val="24"/>
        </w:rPr>
        <w:drawing>
          <wp:inline distT="0" distB="0" distL="0" distR="0">
            <wp:extent cx="826770" cy="1089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89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4D" w:rsidRPr="004E134D" w:rsidRDefault="004E134D" w:rsidP="004E134D">
      <w:pPr>
        <w:pStyle w:val="a3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</w:rPr>
        <w:t>СОВЕТ ДЕПУТАТОВ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</w:rPr>
        <w:t>ЛИНЁВСКОГО ГОРОДСКОГО ПОСЕЛЕНИЯ</w:t>
      </w:r>
      <w:r w:rsidRPr="004E134D">
        <w:rPr>
          <w:rFonts w:ascii="Times New Roman" w:hAnsi="Times New Roman"/>
          <w:sz w:val="24"/>
          <w:szCs w:val="24"/>
        </w:rPr>
        <w:br/>
        <w:t>ЖИРНОВСКОГО МУНИЦИПАЛЬНОГО РАЙОНА</w:t>
      </w:r>
      <w:r w:rsidRPr="004E134D"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4E134D" w:rsidRPr="004E134D" w:rsidRDefault="004E134D" w:rsidP="004E134D">
      <w:pPr>
        <w:pStyle w:val="a3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134D" w:rsidRPr="004E134D" w:rsidRDefault="004E134D" w:rsidP="004E134D">
      <w:pPr>
        <w:pStyle w:val="a3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</w:rPr>
        <w:t>РЕШЕНИЕ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15.09.2017 г. № 47/4</w:t>
      </w:r>
      <w:r w:rsidRPr="004E134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ab/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решения о согласовании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архитектурно-градостроительного облика объекта»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Линёвского городского поселения, </w:t>
      </w:r>
    </w:p>
    <w:p w:rsidR="00C86A4C" w:rsidRPr="004E134D" w:rsidRDefault="00C86A4C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депутатов Линевского городского поселения решил:</w:t>
      </w:r>
    </w:p>
    <w:p w:rsidR="004E134D" w:rsidRPr="004E134D" w:rsidRDefault="00C86A4C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E134D" w:rsidRPr="004E134D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( приложение 1).</w:t>
      </w:r>
    </w:p>
    <w:p w:rsidR="004E134D" w:rsidRPr="004E134D" w:rsidRDefault="00C86A4C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</w:t>
      </w:r>
      <w:r w:rsidR="004E134D"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2. Настоящее </w:t>
      </w:r>
      <w:r w:rsidR="004E134D">
        <w:rPr>
          <w:rFonts w:ascii="Times New Roman" w:hAnsi="Times New Roman"/>
          <w:kern w:val="2"/>
          <w:sz w:val="24"/>
          <w:szCs w:val="24"/>
          <w:lang w:eastAsia="ar-SA"/>
        </w:rPr>
        <w:t>Решение</w:t>
      </w:r>
      <w:r w:rsidR="004E134D"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вступает в законную силу с момента его подписания и подлежит обнародованию.</w:t>
      </w:r>
    </w:p>
    <w:p w:rsidR="004E134D" w:rsidRPr="004E134D" w:rsidRDefault="00C86A4C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C86A4C" w:rsidTr="00FF5E4C">
        <w:tc>
          <w:tcPr>
            <w:tcW w:w="4785" w:type="dxa"/>
          </w:tcPr>
          <w:p w:rsidR="00C86A4C" w:rsidRPr="00C86A4C" w:rsidRDefault="00C86A4C" w:rsidP="00C8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A4C">
              <w:rPr>
                <w:rFonts w:ascii="Times New Roman" w:hAnsi="Times New Roman"/>
                <w:sz w:val="24"/>
                <w:szCs w:val="24"/>
              </w:rPr>
              <w:t>Председатель Совета депутатов Линёвского городского поселения</w:t>
            </w:r>
          </w:p>
          <w:p w:rsidR="00C86A4C" w:rsidRPr="00C86A4C" w:rsidRDefault="00C86A4C" w:rsidP="00C8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A4C">
              <w:rPr>
                <w:rFonts w:ascii="Times New Roman" w:hAnsi="Times New Roman"/>
                <w:sz w:val="24"/>
                <w:szCs w:val="24"/>
              </w:rPr>
              <w:t>_________________ В.А. Рассказов</w:t>
            </w:r>
          </w:p>
        </w:tc>
        <w:tc>
          <w:tcPr>
            <w:tcW w:w="4786" w:type="dxa"/>
          </w:tcPr>
          <w:p w:rsidR="00C86A4C" w:rsidRPr="00C86A4C" w:rsidRDefault="00C86A4C" w:rsidP="00C8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A4C">
              <w:rPr>
                <w:rFonts w:ascii="Times New Roman" w:hAnsi="Times New Roman"/>
                <w:sz w:val="24"/>
                <w:szCs w:val="24"/>
              </w:rPr>
              <w:t>Глава  Линёвского  городского поселения</w:t>
            </w:r>
          </w:p>
          <w:p w:rsidR="00C86A4C" w:rsidRPr="00C86A4C" w:rsidRDefault="00C86A4C" w:rsidP="00C8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A4C" w:rsidRPr="00C86A4C" w:rsidRDefault="00C86A4C" w:rsidP="00C8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A4C">
              <w:rPr>
                <w:rFonts w:ascii="Times New Roman" w:hAnsi="Times New Roman"/>
                <w:sz w:val="24"/>
                <w:szCs w:val="24"/>
              </w:rPr>
              <w:t>___________________ Г.В. Лоскутов</w:t>
            </w:r>
          </w:p>
        </w:tc>
      </w:tr>
    </w:tbl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ab/>
      </w: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ПРИЛОЖЕНИЕ 1 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</w:t>
      </w: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к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Решению Совета депутатов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Линёвского городского поселения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от  15.09.2017 г. № 47/4</w:t>
      </w:r>
      <w:r w:rsidRPr="004E134D">
        <w:rPr>
          <w:rFonts w:ascii="Times New Roman" w:hAnsi="Times New Roman"/>
          <w:sz w:val="24"/>
          <w:szCs w:val="24"/>
        </w:rPr>
        <w:t xml:space="preserve">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АДМИНИСТРАТИВНЫЙ РЕГЛАМЕНТ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«Предоставление решения о согласовании архитектурно-градостроительного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облика объекта»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1. Общие положения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 1.1.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</w:t>
      </w:r>
      <w:r w:rsidR="00B04316">
        <w:rPr>
          <w:rFonts w:ascii="Times New Roman" w:hAnsi="Times New Roman"/>
          <w:color w:val="000000"/>
          <w:sz w:val="24"/>
          <w:szCs w:val="24"/>
        </w:rPr>
        <w:t xml:space="preserve">на территории Линевского городского поселения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1.2. Основные понятия, используемые в Административном регламенте: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заявитель - физическое или юридическое лицо либо их уполномоченные представители, обратившиеся в администрацию Линевского городского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(сооружения).</w:t>
      </w:r>
      <w:r w:rsidRPr="004E134D">
        <w:rPr>
          <w:rFonts w:ascii="Times New Roman" w:hAnsi="Times New Roman"/>
          <w:sz w:val="24"/>
          <w:szCs w:val="24"/>
        </w:rPr>
        <w:t xml:space="preserve">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Порядок информирования о предоставлении муниципальной услуги: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информация о местах нахождения и графике работы администрации Линевского городского поселения для предоставления муниципальной услуги: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Администрация Линевского городского поселения Жирновского муниципального района: 403770, Волгоградская область, Жирновский район, р.п. Линёво, ул. Карла Либкнехта, 48;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 xml:space="preserve">- График работы: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Понедельник: с 8-00 до 17-00, перерыв с 12-00 до 13-00;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Вторник: не приемный день;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Среда: с 8-00 до 17-00, перерыв с 12-00 до 13-00;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Четверг: не приемный день;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Пятница: с 8-00 до 17-00, перерыв с 12-00 до 13-00;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Не приемные и выходные дни: суббота, воскресенье;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 xml:space="preserve">- Телефоны: 8 (84454) 66-5-92, факс 8 (84454) 66-8-01.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E134D">
        <w:rPr>
          <w:rFonts w:ascii="Times New Roman" w:hAnsi="Times New Roman"/>
          <w:color w:val="000000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Линевского городского поселения.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4E134D">
        <w:rPr>
          <w:rFonts w:ascii="Times New Roman" w:hAnsi="Times New Roman"/>
          <w:color w:val="000000"/>
          <w:sz w:val="24"/>
          <w:szCs w:val="24"/>
        </w:rPr>
        <w:t>С устным запросом заявитель может обратиться в администрацию Линевского городского поселения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1.4. Администрация Линевского городского поселения не позднее 3 дней со дня принятия настоящего Административного регламента либо внесения изменений </w:t>
      </w:r>
      <w:r w:rsidRPr="004E134D">
        <w:rPr>
          <w:rFonts w:ascii="Times New Roman" w:hAnsi="Times New Roman"/>
          <w:color w:val="000000"/>
          <w:sz w:val="24"/>
          <w:szCs w:val="24"/>
        </w:rPr>
        <w:lastRenderedPageBreak/>
        <w:t>размещает его текст в печатном виде в местах предоставления муниципальной услуги (в доступном для заявителей месте).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E134D">
        <w:rPr>
          <w:rFonts w:ascii="Times New Roman" w:hAnsi="Times New Roman"/>
          <w:color w:val="000000"/>
          <w:sz w:val="24"/>
          <w:szCs w:val="24"/>
        </w:rPr>
        <w:t>1.5. Настоящий Административный регламент подлежит размещению на официальном сайте администрации Линевского городского поселения в порядке, предусмотренном Правилами подготовки, оформления, издания и опубликования правовых актов администрации Линевского городского поселения.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2. Стандарт предоставления муниципальной услуги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2.1. Наименование муниципальной услуги: «Предоставление решения о согласовании архитектурно-градостроительного облика объекта».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2.2. Наименование органа, предоставляющего муниципальную услугу: администрация Линевского городского поселения.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2.3. Результат предоставления муниципальной услуги: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предоставление решения о согласовании архитектурно-градостроительного облика объекта;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выдача мотивированного отказа в предоставлении муниципальной услуги.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2.4. Срок исполнения муниципальной услуги:</w:t>
      </w:r>
    </w:p>
    <w:p w:rsidR="004E134D" w:rsidRPr="004E134D" w:rsidRDefault="00B04316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течение 2</w:t>
      </w:r>
      <w:r w:rsidR="004E134D" w:rsidRPr="004E134D">
        <w:rPr>
          <w:rFonts w:ascii="Times New Roman" w:hAnsi="Times New Roman"/>
          <w:color w:val="000000"/>
          <w:sz w:val="24"/>
          <w:szCs w:val="24"/>
        </w:rPr>
        <w:t>0 календарных дней со дня получения администрации Линевского городского поселения заявления с документами, указанного в п.п. 1 п. 3.4. настоящего Административного регламента.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</w:rPr>
        <w:t xml:space="preserve">1) </w:t>
      </w:r>
      <w:hyperlink r:id="rId6" w:history="1">
        <w:r w:rsidRPr="004E134D">
          <w:rPr>
            <w:rFonts w:ascii="Times New Roman" w:hAnsi="Times New Roman"/>
            <w:sz w:val="24"/>
            <w:szCs w:val="24"/>
          </w:rPr>
          <w:t>Конституци</w:t>
        </w:r>
      </w:hyperlink>
      <w:r w:rsidRPr="004E134D">
        <w:rPr>
          <w:rFonts w:ascii="Times New Roman" w:hAnsi="Times New Roman"/>
          <w:color w:val="000000"/>
          <w:sz w:val="24"/>
          <w:szCs w:val="24"/>
        </w:rPr>
        <w:t>я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Градостроительный кодекс Российской Федерации от 29.12.2004 № 190-ФЗ (первоначальный текст документа опубликован в изданиях «Российская газета», № 290, 30.12.2004, «Парламентская газета», № 5 - 6, 14.01.2005);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E134D">
        <w:rPr>
          <w:rFonts w:ascii="Times New Roman" w:hAnsi="Times New Roman"/>
          <w:color w:val="000000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4E134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заявление;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tbl>
      <w:tblPr>
        <w:tblW w:w="10887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2308"/>
        <w:gridCol w:w="2825"/>
        <w:gridCol w:w="2851"/>
        <w:gridCol w:w="2333"/>
      </w:tblGrid>
      <w:tr w:rsidR="004E134D" w:rsidRPr="004E134D" w:rsidTr="00FF5E4C">
        <w:trPr>
          <w:trHeight w:val="214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ус</w:t>
            </w: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луги, необходимой и обязательной для предоставления му</w:t>
            </w: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ниципальной ус</w:t>
            </w: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луги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Орган или органи</w:t>
            </w: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зация, предостав</w:t>
            </w: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ляющая услугу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выдаваемом (выдаваемых) документе (документах)</w:t>
            </w:r>
          </w:p>
        </w:tc>
      </w:tr>
      <w:tr w:rsidR="004E134D" w:rsidRPr="004E134D" w:rsidTr="00FF5E4C">
        <w:trPr>
          <w:trHeight w:val="34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Выдача архитектурно-градостроительного облика объекта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предприниматели или юридические лица, являющиеся членами </w:t>
            </w: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саморегулируемой организации, имеющей допуск к выполнению работ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Заявление;</w:t>
            </w:r>
          </w:p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Документ, удостоверяющий личность заявителя </w:t>
            </w: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(паспорт);</w:t>
            </w:r>
          </w:p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3. Доверенность от заявителя, оформленная в установленном порядке</w:t>
            </w:r>
          </w:p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Архитектурно-градостроительный облик объекта </w:t>
            </w:r>
          </w:p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>(2-х экз.)</w:t>
            </w:r>
          </w:p>
          <w:p w:rsidR="004E134D" w:rsidRPr="004E134D" w:rsidRDefault="004E134D" w:rsidP="004E13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</w:t>
      </w:r>
      <w:r w:rsidRPr="004E134D">
        <w:rPr>
          <w:rFonts w:ascii="Times New Roman" w:hAnsi="Times New Roman"/>
          <w:color w:val="000000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E134D">
        <w:rPr>
          <w:rFonts w:ascii="Times New Roman" w:hAnsi="Times New Roman"/>
          <w:color w:val="000000"/>
          <w:sz w:val="24"/>
          <w:szCs w:val="24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4E134D" w:rsidRPr="004E134D" w:rsidRDefault="004E134D" w:rsidP="004E134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E134D">
        <w:rPr>
          <w:rFonts w:ascii="Times New Roman" w:hAnsi="Times New Roman"/>
          <w:color w:val="000000"/>
          <w:sz w:val="24"/>
          <w:szCs w:val="24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E134D">
        <w:rPr>
          <w:rFonts w:ascii="Times New Roman" w:hAnsi="Times New Roman"/>
          <w:color w:val="000000"/>
          <w:sz w:val="24"/>
          <w:szCs w:val="24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3) отсутствие в документах неоговоренных исправлений.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представление документов в ненадлежащий орган.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отсутствие документов, предусмотренных пунктом 2.7. настоящего Административного регламента;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E134D">
        <w:rPr>
          <w:rFonts w:ascii="Times New Roman" w:hAnsi="Times New Roman"/>
          <w:color w:val="000000"/>
          <w:sz w:val="24"/>
          <w:szCs w:val="24"/>
        </w:rPr>
        <w:t>2.14. Муниципальная услуга предоставляется без взимания государственной пошлины или иной платы.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E134D">
        <w:rPr>
          <w:rFonts w:ascii="Times New Roman" w:hAnsi="Times New Roman"/>
          <w:color w:val="000000"/>
          <w:sz w:val="24"/>
          <w:szCs w:val="24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E134D">
        <w:rPr>
          <w:rFonts w:ascii="Times New Roman" w:hAnsi="Times New Roman"/>
          <w:color w:val="000000"/>
          <w:sz w:val="24"/>
          <w:szCs w:val="24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2.17. </w:t>
      </w:r>
      <w:r w:rsidRPr="004E134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приему заявителей, размещению визуальной, текстовой и мультимедийной информации о предоставлении муниципальной услуги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1) На здании рядом с входом размещаются информационные таблички, содержащие следующую информацию: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- наименование организации;</w:t>
      </w:r>
    </w:p>
    <w:p w:rsidR="004E134D" w:rsidRPr="004E134D" w:rsidRDefault="006E1279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4E134D" w:rsidRPr="004E134D">
        <w:rPr>
          <w:rFonts w:ascii="Times New Roman" w:hAnsi="Times New Roman"/>
          <w:sz w:val="24"/>
          <w:szCs w:val="24"/>
          <w:lang w:eastAsia="ar-SA"/>
        </w:rPr>
        <w:t>Места для ожидания заявителей соответствуют комфортным условиям для заявителей, включая инвалидов, и оптимальным условиям работы должностных лиц.</w:t>
      </w:r>
    </w:p>
    <w:p w:rsidR="004E134D" w:rsidRPr="004E134D" w:rsidRDefault="006E1279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4E134D" w:rsidRPr="004E134D">
        <w:rPr>
          <w:rFonts w:ascii="Times New Roman" w:hAnsi="Times New Roman"/>
          <w:sz w:val="24"/>
          <w:szCs w:val="24"/>
          <w:lang w:eastAsia="ar-SA"/>
        </w:rPr>
        <w:t>Места для ожидания заявителей оборудуются стульями, выделяется место для оформления документов, предусматривающее стол и наличие канцелярских принадлежностей.</w:t>
      </w:r>
    </w:p>
    <w:p w:rsidR="004E134D" w:rsidRPr="004E134D" w:rsidRDefault="006E1279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4E134D" w:rsidRPr="004E134D">
        <w:rPr>
          <w:rFonts w:ascii="Times New Roman" w:hAnsi="Times New Roman"/>
          <w:sz w:val="24"/>
          <w:szCs w:val="24"/>
          <w:lang w:eastAsia="ar-SA"/>
        </w:rPr>
        <w:t>Количество мест для ожидания определяется исходя из фактической нагрузки и возможностей для их размещения в здании, из них не менее одного места - для инвалидов.</w:t>
      </w:r>
    </w:p>
    <w:p w:rsidR="004E134D" w:rsidRPr="004E134D" w:rsidRDefault="006E1279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4E134D" w:rsidRPr="004E134D">
        <w:rPr>
          <w:rFonts w:ascii="Times New Roman" w:hAnsi="Times New Roman"/>
          <w:sz w:val="24"/>
          <w:szCs w:val="24"/>
          <w:lang w:eastAsia="ar-SA"/>
        </w:rPr>
        <w:t>Помещение для непосредственного взаимодействия должностных лиц с заявителями организуется в виде отдельного кабинета либо в виде отдельного рабочего места для ведущего прием должностного лица.</w:t>
      </w:r>
    </w:p>
    <w:p w:rsidR="004E134D" w:rsidRPr="004E134D" w:rsidRDefault="006E1279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4E134D" w:rsidRPr="004E134D">
        <w:rPr>
          <w:rFonts w:ascii="Times New Roman" w:hAnsi="Times New Roman"/>
          <w:sz w:val="24"/>
          <w:szCs w:val="24"/>
          <w:lang w:eastAsia="ar-SA"/>
        </w:rPr>
        <w:t>Кабинеты для приема заявителей оборудуются вывесками с указанием: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- номера кабинета;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- фамилии, имени, отчества и должности специалиста;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- информации о днях и времени приема заявителей;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- времени перерыва на обед.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Рабочее место должностного лица оборудуется телефоном, персональным компьютером с возможностью доступа к необходимым информационным базам данных и печатающим устройством.</w:t>
      </w:r>
    </w:p>
    <w:p w:rsidR="004E134D" w:rsidRPr="004E134D" w:rsidRDefault="006E1279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4E134D" w:rsidRPr="004E134D">
        <w:rPr>
          <w:rFonts w:ascii="Times New Roman" w:hAnsi="Times New Roman"/>
          <w:sz w:val="24"/>
          <w:szCs w:val="24"/>
          <w:lang w:eastAsia="ar-SA"/>
        </w:rPr>
        <w:t>Помещение для работы с заявителями оборудуется соответствующими информационными стендами, вывесками, указателями.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Информационные стенды, столы размещаются в местах, обеспечивающих свободный доступ к ним.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2) 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 для ожидания и приема заявителей (устанавливается в удобном для заявителей месте).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>Оформление визуальной,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заявителями.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 xml:space="preserve">3) Специалисты администрации оказывают </w:t>
      </w:r>
      <w:r w:rsidRPr="004E134D">
        <w:rPr>
          <w:rFonts w:ascii="Times New Roman" w:hAnsi="Times New Roman"/>
          <w:sz w:val="24"/>
          <w:szCs w:val="24"/>
        </w:rPr>
        <w:t>помощь инвалидам в посадке в транспортное средство и высадке из него перед входом в организацию, в том числе с использованием кресла-коляски. Также специалисты администрации сопровождают инвалидов, имеющих стойкие расстройства функции зрения и самостоятельного передвижения, и оказывают им помощь на территории организации.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 xml:space="preserve">Специалисты администрации оказывают иную необходимую </w:t>
      </w:r>
      <w:r w:rsidRPr="004E134D">
        <w:rPr>
          <w:rFonts w:ascii="Times New Roman" w:hAnsi="Times New Roman"/>
          <w:sz w:val="24"/>
          <w:szCs w:val="24"/>
        </w:rPr>
        <w:t xml:space="preserve">помощь инвалидам в преодолении барьеров, мешающих получению ими услуг наравне с другими лицами. </w:t>
      </w:r>
    </w:p>
    <w:p w:rsidR="004E134D" w:rsidRPr="004E134D" w:rsidRDefault="006E1279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4E134D" w:rsidRPr="004E134D">
        <w:rPr>
          <w:rFonts w:ascii="Times New Roman" w:hAnsi="Times New Roman"/>
          <w:sz w:val="24"/>
          <w:szCs w:val="24"/>
          <w:lang w:eastAsia="ar-SA"/>
        </w:rPr>
        <w:t>В учреждение допускаются сурдопереводчик и тифлосурдопереводчик в случае необходимости оказания помощи.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134D">
        <w:rPr>
          <w:rFonts w:ascii="Times New Roman" w:hAnsi="Times New Roman"/>
          <w:sz w:val="24"/>
          <w:szCs w:val="24"/>
          <w:lang w:eastAsia="ar-SA"/>
        </w:rPr>
        <w:t xml:space="preserve">В организацию допускается собака-проводник </w:t>
      </w:r>
      <w:r w:rsidRPr="004E134D">
        <w:rPr>
          <w:rFonts w:ascii="Times New Roman" w:hAnsi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E134D">
        <w:rPr>
          <w:rFonts w:ascii="Times New Roman" w:hAnsi="Times New Roman"/>
          <w:color w:val="000000"/>
          <w:sz w:val="24"/>
          <w:szCs w:val="24"/>
        </w:rPr>
        <w:t>2.18. Показатели оценки доступности муниципальной услуги: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3) получение информации о результате предоставления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Линевского городского поселения;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5) транспортная доступность к местам предоставления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6) обеспечение возможности направления запроса по электронной почте;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7) размещение информации о порядке предоставления муниципальной услуги на официальном сайте администрации Линевского городского поселения в сети Интернет.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2.19. Показателями оценки качества предоставления муниципальной услуги являются: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 соблюдение срока предоставления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 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глава администрации Линевского городского поселения .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проведение проверок;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выявление и установление нарушений прав заявителей при предоставлении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- принятие решений об устранении выявленных нарушений.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E134D">
        <w:rPr>
          <w:rFonts w:ascii="Times New Roman" w:hAnsi="Times New Roman"/>
          <w:color w:val="000000"/>
          <w:sz w:val="24"/>
          <w:szCs w:val="24"/>
        </w:rPr>
        <w:t>4.4. Проверки могут быть плановыми на основании планов работы администрации Линевского городского поселения 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E134D">
        <w:rPr>
          <w:rFonts w:ascii="Times New Roman" w:hAnsi="Times New Roman"/>
          <w:color w:val="000000"/>
          <w:sz w:val="24"/>
          <w:szCs w:val="24"/>
        </w:rPr>
        <w:t>4.5. Решение о проведении внеплановой проверки принимает глава администрации Линевского городского поселения или уполномоченное им должностное лицо администрации Линевского городского поселения.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Линевского городского поселения.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4E134D">
        <w:rPr>
          <w:rFonts w:ascii="Times New Roman" w:hAnsi="Times New Roman"/>
          <w:color w:val="000000"/>
          <w:sz w:val="24"/>
          <w:szCs w:val="24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Линевского городского поселения и через портал государственных и муниципальных услуг.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5. Досудебный (внесудебный) порядок обжалования решений и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действий (бездействия) органа, предоставляющего муниципальную услугу, а также должностных лиц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E134D">
        <w:rPr>
          <w:rFonts w:ascii="Times New Roman" w:hAnsi="Times New Roman"/>
          <w:color w:val="000000"/>
          <w:sz w:val="24"/>
          <w:szCs w:val="24"/>
        </w:rPr>
        <w:t>5.1. Заявители имеют право на обжалование в досудебном порядке решений,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 xml:space="preserve">действий (бездействия), осуществляемых (принятых) в ходе предоставления муниципальной услуги.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нарушения срока предоставления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администрации Линевского городского поселения, муниципальными правовыми актами для предоставления муниципальной услуги;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администрации Линевского городского поселения, нормативными правовыми актами субъектов Российской Федерации, муниципальными правовыми актами;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правовыми, муниципальными правовыми актами;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E134D">
        <w:rPr>
          <w:rFonts w:ascii="Times New Roman" w:hAnsi="Times New Roman"/>
          <w:color w:val="000000"/>
          <w:sz w:val="24"/>
          <w:szCs w:val="24"/>
        </w:rPr>
        <w:t>5.3. Способы информирования заявителей о порядке подачи и рассмотрения жалобы.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Линевского городского поселения, на едином портале государственных и муниципальных услуг либо регионального портала государственных и муниципальных услуг, а также осуществляется в устной и (или) письменной форме.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5.4. Жалоба подается в письменной форме на бумажном носителе, в электронной форме в администрацию Линевского городского поселения. Жалоба на решения и </w:t>
      </w:r>
      <w:r w:rsidRPr="004E134D">
        <w:rPr>
          <w:rFonts w:ascii="Times New Roman" w:hAnsi="Times New Roman"/>
          <w:color w:val="000000"/>
          <w:sz w:val="24"/>
          <w:szCs w:val="24"/>
        </w:rPr>
        <w:lastRenderedPageBreak/>
        <w:t xml:space="preserve">действия (бездействия) главы администрации Линевского городского поселения подается в администрацию Жирновского муниципального района.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5.5.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Линевского городского поселения).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5.6. Жалоба должна содержать: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E134D">
        <w:rPr>
          <w:rFonts w:ascii="Times New Roman" w:hAnsi="Times New Roman"/>
          <w:color w:val="000000"/>
          <w:sz w:val="24"/>
          <w:szCs w:val="24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5.9. Жалоба, поступившая в администрацию Линевского городского поселения, в администрацию Жирновского муниципального района в течение пятнадцати рабочих дней со дня ее регистрации, а в случае обжалования отказа администрации Линевского городского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5.10. По результатам рассмотрения жалобы глава администрации Линевского городского поселения принимает одно из следующих решений: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должностным лицом администрации Линевского городского поселения опечаток и ошибок в выданных в результате предоставления муниципальной услуги документах;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E134D">
        <w:rPr>
          <w:rFonts w:ascii="Times New Roman" w:hAnsi="Times New Roman"/>
          <w:color w:val="000000"/>
          <w:sz w:val="24"/>
          <w:szCs w:val="24"/>
        </w:rPr>
        <w:t xml:space="preserve">5.11. Не позднее дня, следующего за днем принятия решения, указанного в пункте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4E134D">
        <w:rPr>
          <w:rFonts w:ascii="Times New Roman" w:hAnsi="Times New Roman"/>
          <w:color w:val="000000"/>
          <w:sz w:val="24"/>
          <w:szCs w:val="24"/>
        </w:rPr>
        <w:t>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E134D">
        <w:rPr>
          <w:rFonts w:ascii="Times New Roman" w:hAnsi="Times New Roman"/>
          <w:color w:val="000000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Линевского городского поселения незамедлительно направляет имеющиеся материалы в органы прокуратуры.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Pr="004E134D">
        <w:rPr>
          <w:rFonts w:ascii="Times New Roman" w:hAnsi="Times New Roman"/>
          <w:color w:val="000000"/>
          <w:sz w:val="24"/>
          <w:szCs w:val="24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E134D" w:rsidRPr="004E134D" w:rsidRDefault="004E134D" w:rsidP="004E134D">
      <w:pPr>
        <w:pStyle w:val="a3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ПРИЛОЖЕНИЕ 1</w:t>
      </w:r>
    </w:p>
    <w:p w:rsidR="00C86A4C" w:rsidRPr="004E134D" w:rsidRDefault="004E134D" w:rsidP="00C86A4C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  <w:r w:rsidR="00C86A4C">
        <w:rPr>
          <w:rFonts w:ascii="Times New Roman" w:hAnsi="Times New Roman"/>
          <w:kern w:val="2"/>
          <w:sz w:val="24"/>
          <w:szCs w:val="24"/>
          <w:lang w:eastAsia="ar-SA"/>
        </w:rPr>
        <w:t>Решения Совета депутатов</w:t>
      </w:r>
    </w:p>
    <w:p w:rsidR="00C86A4C" w:rsidRPr="004E134D" w:rsidRDefault="00C86A4C" w:rsidP="00C86A4C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4E134D">
        <w:rPr>
          <w:rFonts w:ascii="Times New Roman" w:hAnsi="Times New Roman"/>
          <w:color w:val="000000"/>
          <w:sz w:val="24"/>
          <w:szCs w:val="24"/>
        </w:rPr>
        <w:t>Линевского городского</w:t>
      </w: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поселения</w:t>
      </w:r>
    </w:p>
    <w:p w:rsidR="00C86A4C" w:rsidRPr="004E134D" w:rsidRDefault="00C86A4C" w:rsidP="00C86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 15.09.2017 г. № 47/4</w:t>
      </w:r>
    </w:p>
    <w:p w:rsidR="004E134D" w:rsidRPr="004E134D" w:rsidRDefault="004E134D" w:rsidP="004E134D">
      <w:pPr>
        <w:pStyle w:val="a3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к ПРИЛОЖЕНИЮ 1  </w:t>
      </w:r>
    </w:p>
    <w:p w:rsidR="004E134D" w:rsidRPr="004E134D" w:rsidRDefault="004E134D" w:rsidP="00C86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4E134D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БЛОК-СХЕМА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4E134D" w:rsidRPr="004E134D" w:rsidRDefault="004E134D" w:rsidP="004E13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E134D">
        <w:rPr>
          <w:rFonts w:ascii="Times New Roman" w:hAnsi="Times New Roman"/>
          <w:color w:val="000000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</w:p>
    <w:p w:rsidR="004E134D" w:rsidRPr="004E134D" w:rsidRDefault="006655AC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6.2pt;margin-top:11.8pt;width:441.75pt;height:39pt;z-index:251660288">
            <v:textbox>
              <w:txbxContent>
                <w:p w:rsidR="004E134D" w:rsidRPr="004E134D" w:rsidRDefault="004E134D" w:rsidP="004E13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6655AC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3.7pt;margin-top:11.5pt;width:0;height:41.15pt;z-index:251664384" o:connectortype="straight">
            <v:stroke endarrow="block"/>
          </v:shape>
        </w:pic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6655AC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6.2pt;margin-top:1.85pt;width:441.75pt;height:1in;z-index:251661312">
            <v:textbox>
              <w:txbxContent>
                <w:p w:rsidR="004E134D" w:rsidRPr="004E134D" w:rsidRDefault="004E134D" w:rsidP="004E13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4E1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самоуправления и иных организаций и которые заявитель вправе представить</w:t>
                  </w:r>
                </w:p>
                <w:p w:rsidR="004E134D" w:rsidRDefault="004E134D" w:rsidP="004E134D"/>
              </w:txbxContent>
            </v:textbox>
          </v:rect>
        </w:pic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6655AC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233.7pt;margin-top:4.9pt;width:0;height:41.15pt;z-index:251666432" o:connectortype="straight">
            <v:stroke endarrow="block"/>
          </v:shape>
        </w:pict>
      </w: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34D" w:rsidRPr="004E134D" w:rsidRDefault="004E134D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746"/>
        <w:tblW w:w="8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30"/>
      </w:tblGrid>
      <w:tr w:rsidR="00C86A4C" w:rsidRPr="004E134D" w:rsidTr="00C86A4C">
        <w:trPr>
          <w:trHeight w:val="381"/>
          <w:tblCellSpacing w:w="0" w:type="dxa"/>
        </w:trPr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A4C" w:rsidRPr="004E134D" w:rsidRDefault="00C86A4C" w:rsidP="00C86A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 </w:t>
            </w:r>
          </w:p>
        </w:tc>
      </w:tr>
    </w:tbl>
    <w:p w:rsidR="002A7A49" w:rsidRPr="004E134D" w:rsidRDefault="006655AC" w:rsidP="004E1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233.7pt;margin-top:143.6pt;width:0;height:58.25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36.4pt;margin-top:201.85pt;width:439.5pt;height:81.75pt;z-index:251663360;mso-position-horizontal-relative:text;mso-position-vertical-relative:text">
            <v:textbox>
              <w:txbxContent>
                <w:p w:rsidR="004E134D" w:rsidRPr="004E134D" w:rsidRDefault="004E134D" w:rsidP="004E13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      </w:r>
                </w:p>
                <w:p w:rsidR="004E134D" w:rsidRDefault="004E134D" w:rsidP="004E134D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25.15pt;margin-top:4.65pt;width:441.75pt;height:37.4pt;z-index:251662336;mso-position-horizontal-relative:text;mso-position-vertical-relative:text">
            <v:textbox>
              <w:txbxContent>
                <w:p w:rsidR="004E134D" w:rsidRPr="004E134D" w:rsidRDefault="004E134D" w:rsidP="004E13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233.7pt;margin-top:42.05pt;width:0;height:41.15pt;z-index:251667456;mso-position-horizontal-relative:text;mso-position-vertical-relative:text" o:connectortype="straight">
            <v:stroke endarrow="block"/>
          </v:shape>
        </w:pict>
      </w:r>
    </w:p>
    <w:sectPr w:rsidR="002A7A49" w:rsidRPr="004E134D" w:rsidSect="003578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D27"/>
    <w:multiLevelType w:val="multilevel"/>
    <w:tmpl w:val="2432F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134D"/>
    <w:rsid w:val="00133B31"/>
    <w:rsid w:val="002629D2"/>
    <w:rsid w:val="002A7A49"/>
    <w:rsid w:val="004E134D"/>
    <w:rsid w:val="006655AC"/>
    <w:rsid w:val="006B6362"/>
    <w:rsid w:val="006E1279"/>
    <w:rsid w:val="00784800"/>
    <w:rsid w:val="00B04316"/>
    <w:rsid w:val="00C86A4C"/>
    <w:rsid w:val="00E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4D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34D"/>
    <w:pPr>
      <w:spacing w:after="0" w:line="240" w:lineRule="auto"/>
    </w:pPr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4D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table" w:styleId="a6">
    <w:name w:val="Table Grid"/>
    <w:basedOn w:val="a1"/>
    <w:rsid w:val="00C86A4C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2017-09-18T06:55:00Z</dcterms:created>
  <dcterms:modified xsi:type="dcterms:W3CDTF">2017-09-22T05:10:00Z</dcterms:modified>
</cp:coreProperties>
</file>